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0206" w:type="dxa"/>
        <w:tblInd w:w="-572" w:type="dxa"/>
        <w:tblLook w:val="04A0" w:firstRow="1" w:lastRow="0" w:firstColumn="1" w:lastColumn="0" w:noHBand="0" w:noVBand="1"/>
      </w:tblPr>
      <w:tblGrid>
        <w:gridCol w:w="1870"/>
        <w:gridCol w:w="5218"/>
        <w:gridCol w:w="3118"/>
      </w:tblGrid>
      <w:tr w:rsidR="00962E7C" w:rsidRPr="005F2D5F" w14:paraId="1BAD0C99" w14:textId="77777777" w:rsidTr="00962E7C">
        <w:tc>
          <w:tcPr>
            <w:tcW w:w="10206" w:type="dxa"/>
            <w:gridSpan w:val="3"/>
            <w:shd w:val="clear" w:color="auto" w:fill="1C2045"/>
          </w:tcPr>
          <w:p w14:paraId="22FC2FC6" w14:textId="77777777" w:rsidR="00962E7C" w:rsidRPr="005F2D5F" w:rsidRDefault="00962E7C" w:rsidP="00962E7C">
            <w:pPr>
              <w:rPr>
                <w:rFonts w:cs="Arial"/>
                <w:b/>
                <w:sz w:val="20"/>
                <w:szCs w:val="20"/>
              </w:rPr>
            </w:pPr>
            <w:r w:rsidRPr="005F2D5F">
              <w:rPr>
                <w:rFonts w:cs="Arial"/>
                <w:b/>
                <w:sz w:val="20"/>
                <w:szCs w:val="20"/>
              </w:rPr>
              <w:t xml:space="preserve">1.Expert Professional Practice </w:t>
            </w:r>
          </w:p>
          <w:p w14:paraId="3FC1751A" w14:textId="77777777" w:rsidR="00962E7C" w:rsidRPr="005F2D5F" w:rsidRDefault="00962E7C" w:rsidP="00962E7C">
            <w:pPr>
              <w:rPr>
                <w:rFonts w:cs="Arial"/>
                <w:sz w:val="20"/>
                <w:szCs w:val="20"/>
              </w:rPr>
            </w:pPr>
          </w:p>
          <w:p w14:paraId="7BB64CCB" w14:textId="77777777" w:rsidR="00962E7C" w:rsidRPr="005F2D5F" w:rsidRDefault="00962E7C" w:rsidP="00962E7C">
            <w:pPr>
              <w:rPr>
                <w:rFonts w:cs="Arial"/>
                <w:sz w:val="20"/>
                <w:szCs w:val="20"/>
              </w:rPr>
            </w:pPr>
            <w:r w:rsidRPr="005F2D5F">
              <w:rPr>
                <w:rFonts w:cs="Arial"/>
                <w:sz w:val="20"/>
                <w:szCs w:val="20"/>
              </w:rPr>
              <w:t>Improves standards for pharmaceutical care for patients</w:t>
            </w:r>
          </w:p>
        </w:tc>
      </w:tr>
      <w:tr w:rsidR="00962E7C" w:rsidRPr="005F2D5F" w14:paraId="34EB0A2B" w14:textId="77777777" w:rsidTr="00232003">
        <w:tc>
          <w:tcPr>
            <w:tcW w:w="1870" w:type="dxa"/>
            <w:shd w:val="clear" w:color="auto" w:fill="F5F2ED"/>
          </w:tcPr>
          <w:p w14:paraId="58C8FF01" w14:textId="77777777" w:rsidR="00962E7C" w:rsidRPr="005F2D5F" w:rsidRDefault="00962E7C" w:rsidP="00962E7C">
            <w:pPr>
              <w:jc w:val="center"/>
              <w:rPr>
                <w:rFonts w:cs="Arial"/>
                <w:b/>
                <w:sz w:val="20"/>
                <w:szCs w:val="20"/>
              </w:rPr>
            </w:pPr>
            <w:r w:rsidRPr="005F2D5F">
              <w:rPr>
                <w:rFonts w:cs="Arial"/>
                <w:b/>
                <w:sz w:val="20"/>
                <w:szCs w:val="20"/>
              </w:rPr>
              <w:t>Competency</w:t>
            </w:r>
          </w:p>
        </w:tc>
        <w:tc>
          <w:tcPr>
            <w:tcW w:w="5218" w:type="dxa"/>
            <w:shd w:val="clear" w:color="auto" w:fill="F5F2ED"/>
          </w:tcPr>
          <w:p w14:paraId="31EBB6C3" w14:textId="77777777" w:rsidR="00962E7C" w:rsidRPr="005F2D5F" w:rsidRDefault="00962E7C" w:rsidP="00962E7C">
            <w:pPr>
              <w:jc w:val="center"/>
              <w:rPr>
                <w:rFonts w:cs="Arial"/>
                <w:b/>
                <w:sz w:val="20"/>
                <w:szCs w:val="20"/>
              </w:rPr>
            </w:pPr>
            <w:r w:rsidRPr="005F2D5F">
              <w:rPr>
                <w:rFonts w:cs="Arial"/>
                <w:b/>
                <w:sz w:val="20"/>
                <w:szCs w:val="20"/>
              </w:rPr>
              <w:t>Job specification reference(s)</w:t>
            </w:r>
          </w:p>
        </w:tc>
        <w:tc>
          <w:tcPr>
            <w:tcW w:w="3118" w:type="dxa"/>
            <w:shd w:val="clear" w:color="auto" w:fill="F5F2ED"/>
          </w:tcPr>
          <w:p w14:paraId="3ACF11CF" w14:textId="77777777" w:rsidR="00962E7C" w:rsidRPr="005F2D5F" w:rsidRDefault="00962E7C" w:rsidP="00962E7C">
            <w:pPr>
              <w:jc w:val="center"/>
              <w:rPr>
                <w:rFonts w:cs="Arial"/>
                <w:b/>
                <w:sz w:val="20"/>
                <w:szCs w:val="20"/>
              </w:rPr>
            </w:pPr>
            <w:r w:rsidRPr="005F2D5F">
              <w:rPr>
                <w:rFonts w:cs="Arial"/>
                <w:b/>
                <w:sz w:val="20"/>
                <w:szCs w:val="20"/>
              </w:rPr>
              <w:t xml:space="preserve">Self-assessed APF level: </w:t>
            </w:r>
            <w:r w:rsidRPr="005F2D5F">
              <w:rPr>
                <w:rFonts w:cs="Arial"/>
                <w:sz w:val="20"/>
                <w:szCs w:val="20"/>
              </w:rPr>
              <w:t>Mastery/AS II/AS I</w:t>
            </w:r>
          </w:p>
        </w:tc>
      </w:tr>
      <w:tr w:rsidR="00603E78" w:rsidRPr="005F2D5F" w14:paraId="256507C9" w14:textId="77777777" w:rsidTr="00232003">
        <w:tc>
          <w:tcPr>
            <w:tcW w:w="1870" w:type="dxa"/>
            <w:vMerge w:val="restart"/>
            <w:shd w:val="clear" w:color="auto" w:fill="F5F2ED"/>
          </w:tcPr>
          <w:p w14:paraId="37F1D08A" w14:textId="77777777" w:rsidR="00603E78" w:rsidRPr="005F2D5F" w:rsidRDefault="00603E78" w:rsidP="00962E7C">
            <w:pPr>
              <w:rPr>
                <w:rFonts w:cs="Arial"/>
                <w:b/>
                <w:sz w:val="20"/>
                <w:szCs w:val="20"/>
              </w:rPr>
            </w:pPr>
            <w:r w:rsidRPr="005F2D5F">
              <w:rPr>
                <w:rFonts w:cs="Arial"/>
                <w:b/>
                <w:sz w:val="20"/>
                <w:szCs w:val="20"/>
              </w:rPr>
              <w:t xml:space="preserve">1.1 </w:t>
            </w:r>
          </w:p>
          <w:p w14:paraId="52DA0B75" w14:textId="77777777" w:rsidR="00603E78" w:rsidRPr="005F2D5F" w:rsidRDefault="00603E78" w:rsidP="00962E7C">
            <w:pPr>
              <w:rPr>
                <w:rFonts w:cs="Arial"/>
                <w:sz w:val="20"/>
                <w:szCs w:val="20"/>
              </w:rPr>
            </w:pPr>
            <w:r w:rsidRPr="005F2D5F">
              <w:rPr>
                <w:rFonts w:cs="Arial"/>
                <w:sz w:val="20"/>
                <w:szCs w:val="20"/>
              </w:rPr>
              <w:t>Expert skills and knowledge</w:t>
            </w:r>
          </w:p>
          <w:p w14:paraId="11F672BB" w14:textId="77777777" w:rsidR="00603E78" w:rsidRPr="005F2D5F" w:rsidRDefault="00603E78" w:rsidP="00962E7C">
            <w:pPr>
              <w:rPr>
                <w:rFonts w:cs="Arial"/>
                <w:sz w:val="20"/>
                <w:szCs w:val="20"/>
              </w:rPr>
            </w:pPr>
          </w:p>
        </w:tc>
        <w:tc>
          <w:tcPr>
            <w:tcW w:w="5218" w:type="dxa"/>
          </w:tcPr>
          <w:p w14:paraId="0FD842AE" w14:textId="13907138" w:rsidR="00603E78" w:rsidRPr="00D369BB" w:rsidRDefault="00603E78" w:rsidP="00553A3C">
            <w:pPr>
              <w:spacing w:line="20" w:lineRule="atLeast"/>
              <w:jc w:val="both"/>
              <w:rPr>
                <w:rFonts w:cs="Arial"/>
                <w:color w:val="538135" w:themeColor="accent6" w:themeShade="BF"/>
                <w:sz w:val="20"/>
                <w:szCs w:val="20"/>
              </w:rPr>
            </w:pPr>
            <w:r w:rsidRPr="00D369BB">
              <w:rPr>
                <w:rFonts w:cs="Arial"/>
                <w:color w:val="538135" w:themeColor="accent6" w:themeShade="BF"/>
                <w:sz w:val="20"/>
                <w:szCs w:val="20"/>
              </w:rPr>
              <w:t xml:space="preserve">Demonstrate an intuitive grasp of situations based on deep tacit understanding. Utilise </w:t>
            </w:r>
            <w:r w:rsidRPr="00D369BB">
              <w:rPr>
                <w:rFonts w:cs="Arial"/>
                <w:bCs/>
                <w:color w:val="538135" w:themeColor="accent6" w:themeShade="BF"/>
                <w:sz w:val="20"/>
                <w:szCs w:val="20"/>
              </w:rPr>
              <w:t xml:space="preserve">specialist skills to search, identify, retrieve and appraise clinical information to support the effective management of individual patients, groups of patients and populations. </w:t>
            </w:r>
            <w:r w:rsidR="004E7B57" w:rsidRPr="00D369BB">
              <w:rPr>
                <w:rFonts w:cs="Arial"/>
                <w:bCs/>
                <w:color w:val="538135" w:themeColor="accent6" w:themeShade="BF"/>
                <w:sz w:val="20"/>
                <w:szCs w:val="20"/>
              </w:rPr>
              <w:t>Use highly developed communication and team-working skills to lead registered pharmacy professionals to deliver an exceptional medicines information service.</w:t>
            </w:r>
          </w:p>
          <w:p w14:paraId="1E9CE99B" w14:textId="77777777" w:rsidR="00603E78" w:rsidRPr="005F2D5F" w:rsidRDefault="00603E78" w:rsidP="00553A3C">
            <w:pPr>
              <w:spacing w:line="20" w:lineRule="atLeast"/>
              <w:rPr>
                <w:rFonts w:cs="Arial"/>
                <w:sz w:val="20"/>
                <w:szCs w:val="20"/>
              </w:rPr>
            </w:pPr>
          </w:p>
          <w:p w14:paraId="721D8E97" w14:textId="5BACF207" w:rsidR="00603E78" w:rsidRPr="00D369BB" w:rsidRDefault="00603E78" w:rsidP="00553A3C">
            <w:pPr>
              <w:spacing w:line="20" w:lineRule="atLeast"/>
              <w:jc w:val="both"/>
              <w:rPr>
                <w:rFonts w:cs="Arial"/>
                <w:bCs/>
                <w:color w:val="538135" w:themeColor="accent6" w:themeShade="BF"/>
                <w:sz w:val="20"/>
                <w:szCs w:val="20"/>
              </w:rPr>
            </w:pPr>
            <w:r w:rsidRPr="00D369BB">
              <w:rPr>
                <w:rFonts w:cs="Arial"/>
                <w:bCs/>
                <w:color w:val="538135" w:themeColor="accent6" w:themeShade="BF"/>
                <w:sz w:val="20"/>
                <w:szCs w:val="20"/>
              </w:rPr>
              <w:t xml:space="preserve">Accept referrals and provide advice on complex issues relating to provision of medicines information and advice. This will occasionally include exposure to distressing situations in which people need advice about medicines (e.g. inadvertent administration of medicine in pregnancy, breastfeeding, </w:t>
            </w:r>
            <w:proofErr w:type="gramStart"/>
            <w:r w:rsidRPr="00D369BB">
              <w:rPr>
                <w:rFonts w:cs="Arial"/>
                <w:bCs/>
                <w:color w:val="538135" w:themeColor="accent6" w:themeShade="BF"/>
                <w:sz w:val="20"/>
                <w:szCs w:val="20"/>
              </w:rPr>
              <w:t>syringe</w:t>
            </w:r>
            <w:proofErr w:type="gramEnd"/>
            <w:r w:rsidRPr="00D369BB">
              <w:rPr>
                <w:rFonts w:cs="Arial"/>
                <w:bCs/>
                <w:color w:val="538135" w:themeColor="accent6" w:themeShade="BF"/>
                <w:sz w:val="20"/>
                <w:szCs w:val="20"/>
              </w:rPr>
              <w:t xml:space="preserve"> driver drug combinations in end of life care).</w:t>
            </w:r>
          </w:p>
          <w:p w14:paraId="0C6D55C5" w14:textId="77777777" w:rsidR="00603E78" w:rsidRPr="005F2D5F" w:rsidRDefault="00603E78" w:rsidP="00603E78">
            <w:pPr>
              <w:rPr>
                <w:rFonts w:cs="Arial"/>
                <w:sz w:val="20"/>
                <w:szCs w:val="20"/>
              </w:rPr>
            </w:pPr>
          </w:p>
        </w:tc>
        <w:tc>
          <w:tcPr>
            <w:tcW w:w="3118" w:type="dxa"/>
          </w:tcPr>
          <w:p w14:paraId="59802DAC" w14:textId="6F5362F2" w:rsidR="00603E78" w:rsidRPr="005F2D5F" w:rsidRDefault="00603E78" w:rsidP="00962E7C">
            <w:pPr>
              <w:rPr>
                <w:rFonts w:cs="Arial"/>
                <w:sz w:val="20"/>
                <w:szCs w:val="20"/>
              </w:rPr>
            </w:pPr>
            <w:r w:rsidRPr="005F2D5F">
              <w:rPr>
                <w:rFonts w:cs="Arial"/>
                <w:sz w:val="20"/>
                <w:szCs w:val="20"/>
              </w:rPr>
              <w:t>Mastery</w:t>
            </w:r>
          </w:p>
        </w:tc>
      </w:tr>
      <w:tr w:rsidR="00603E78" w:rsidRPr="005F2D5F" w14:paraId="611E3A09" w14:textId="77777777" w:rsidTr="00232003">
        <w:tc>
          <w:tcPr>
            <w:tcW w:w="1870" w:type="dxa"/>
            <w:vMerge/>
            <w:shd w:val="clear" w:color="auto" w:fill="F5F2ED"/>
          </w:tcPr>
          <w:p w14:paraId="04FD2205" w14:textId="77777777" w:rsidR="00603E78" w:rsidRPr="005F2D5F" w:rsidRDefault="00603E78" w:rsidP="00962E7C">
            <w:pPr>
              <w:rPr>
                <w:rFonts w:cs="Arial"/>
                <w:b/>
                <w:sz w:val="20"/>
                <w:szCs w:val="20"/>
              </w:rPr>
            </w:pPr>
          </w:p>
        </w:tc>
        <w:tc>
          <w:tcPr>
            <w:tcW w:w="5218" w:type="dxa"/>
          </w:tcPr>
          <w:p w14:paraId="0AF46190" w14:textId="77777777" w:rsidR="00603E78" w:rsidRPr="00D369BB" w:rsidRDefault="00603E78" w:rsidP="00461799">
            <w:pPr>
              <w:numPr>
                <w:ilvl w:val="0"/>
                <w:numId w:val="11"/>
              </w:numPr>
              <w:spacing w:line="20" w:lineRule="atLeast"/>
              <w:jc w:val="both"/>
              <w:rPr>
                <w:rFonts w:cs="Arial"/>
                <w:color w:val="538135" w:themeColor="accent6" w:themeShade="BF"/>
                <w:sz w:val="20"/>
                <w:szCs w:val="20"/>
                <w:lang w:val="en-GB"/>
              </w:rPr>
            </w:pPr>
            <w:r w:rsidRPr="00D369BB">
              <w:rPr>
                <w:rFonts w:cs="Arial"/>
                <w:color w:val="538135" w:themeColor="accent6" w:themeShade="BF"/>
                <w:sz w:val="20"/>
                <w:szCs w:val="20"/>
                <w:lang w:val="en-GB"/>
              </w:rPr>
              <w:t>Masters level post-graduate qualification in pharmacy, public health or health policy (E)</w:t>
            </w:r>
          </w:p>
          <w:p w14:paraId="5C4F97E5" w14:textId="77777777" w:rsidR="00603E78" w:rsidRPr="00D369BB" w:rsidRDefault="00603E78" w:rsidP="00461799">
            <w:pPr>
              <w:numPr>
                <w:ilvl w:val="0"/>
                <w:numId w:val="11"/>
              </w:numPr>
              <w:spacing w:line="20" w:lineRule="atLeast"/>
              <w:jc w:val="both"/>
              <w:rPr>
                <w:rFonts w:cs="Arial"/>
                <w:color w:val="538135" w:themeColor="accent6" w:themeShade="BF"/>
                <w:sz w:val="20"/>
                <w:szCs w:val="20"/>
                <w:lang w:val="en-GB"/>
              </w:rPr>
            </w:pPr>
            <w:r w:rsidRPr="00D369BB">
              <w:rPr>
                <w:rFonts w:cs="Arial"/>
                <w:color w:val="538135" w:themeColor="accent6" w:themeShade="BF"/>
                <w:sz w:val="20"/>
                <w:szCs w:val="20"/>
                <w:lang w:val="en-GB"/>
              </w:rPr>
              <w:t>Extensive medicines information experience (E)</w:t>
            </w:r>
          </w:p>
          <w:p w14:paraId="62266B98" w14:textId="0BCB8D12" w:rsidR="00603E78" w:rsidRPr="00D369BB" w:rsidRDefault="00603E78" w:rsidP="00D369BB">
            <w:pPr>
              <w:pStyle w:val="ListParagraph"/>
              <w:numPr>
                <w:ilvl w:val="0"/>
                <w:numId w:val="11"/>
              </w:numPr>
              <w:rPr>
                <w:rFonts w:cs="Arial"/>
                <w:color w:val="538135" w:themeColor="accent6" w:themeShade="BF"/>
                <w:sz w:val="20"/>
                <w:szCs w:val="20"/>
              </w:rPr>
            </w:pPr>
            <w:r w:rsidRPr="00D369BB">
              <w:rPr>
                <w:rFonts w:cs="Arial"/>
                <w:color w:val="538135" w:themeColor="accent6" w:themeShade="BF"/>
                <w:sz w:val="20"/>
                <w:szCs w:val="20"/>
              </w:rPr>
              <w:t>Experience acting as a referral point for highly complex medicines information enquiries</w:t>
            </w:r>
            <w:r w:rsidR="00D369BB" w:rsidRPr="00D369BB">
              <w:rPr>
                <w:color w:val="538135" w:themeColor="accent6" w:themeShade="BF"/>
              </w:rPr>
              <w:t xml:space="preserve"> </w:t>
            </w:r>
            <w:r w:rsidR="00D369BB" w:rsidRPr="00D369BB">
              <w:rPr>
                <w:rFonts w:cs="Arial"/>
                <w:color w:val="538135" w:themeColor="accent6" w:themeShade="BF"/>
                <w:sz w:val="20"/>
                <w:szCs w:val="20"/>
              </w:rPr>
              <w:t xml:space="preserve">particularly where there is rapidly changing, conflicting, ambiguous or no information </w:t>
            </w:r>
            <w:r w:rsidRPr="00D369BB">
              <w:rPr>
                <w:rFonts w:cs="Arial"/>
                <w:color w:val="538135" w:themeColor="accent6" w:themeShade="BF"/>
                <w:sz w:val="20"/>
                <w:szCs w:val="20"/>
              </w:rPr>
              <w:t xml:space="preserve"> (E)</w:t>
            </w:r>
          </w:p>
          <w:p w14:paraId="4FEB08A2" w14:textId="233376B4" w:rsidR="00540E23" w:rsidRPr="00D369BB" w:rsidRDefault="00540E23" w:rsidP="00461799">
            <w:pPr>
              <w:pStyle w:val="ListParagraph"/>
              <w:numPr>
                <w:ilvl w:val="0"/>
                <w:numId w:val="11"/>
              </w:numPr>
              <w:rPr>
                <w:rFonts w:cs="Arial"/>
                <w:color w:val="538135" w:themeColor="accent6" w:themeShade="BF"/>
                <w:sz w:val="20"/>
                <w:szCs w:val="20"/>
              </w:rPr>
            </w:pPr>
            <w:r w:rsidRPr="00D369BB">
              <w:rPr>
                <w:rFonts w:cs="Arial"/>
                <w:color w:val="538135" w:themeColor="accent6" w:themeShade="BF"/>
                <w:sz w:val="20"/>
                <w:szCs w:val="20"/>
              </w:rPr>
              <w:t>Experienced at service-level research with demonstrable evidence of research output. (E)</w:t>
            </w:r>
          </w:p>
          <w:p w14:paraId="042384B6" w14:textId="77777777" w:rsidR="00603E78" w:rsidRPr="00D369BB" w:rsidRDefault="00603E78" w:rsidP="00461799">
            <w:pPr>
              <w:pStyle w:val="ListParagraph"/>
              <w:numPr>
                <w:ilvl w:val="0"/>
                <w:numId w:val="11"/>
              </w:numPr>
              <w:rPr>
                <w:rFonts w:cs="Arial"/>
                <w:color w:val="538135" w:themeColor="accent6" w:themeShade="BF"/>
                <w:sz w:val="20"/>
                <w:szCs w:val="20"/>
              </w:rPr>
            </w:pPr>
            <w:r w:rsidRPr="00D369BB">
              <w:rPr>
                <w:rFonts w:cs="Arial"/>
                <w:color w:val="538135" w:themeColor="accent6" w:themeShade="BF"/>
                <w:sz w:val="20"/>
                <w:szCs w:val="20"/>
              </w:rPr>
              <w:t>Recognition as an expert nationally through publications, presentations or as officer of a national group. (D)</w:t>
            </w:r>
          </w:p>
          <w:p w14:paraId="7E0EC63F" w14:textId="77777777" w:rsidR="00603E78" w:rsidRPr="005F2D5F" w:rsidRDefault="00603E78" w:rsidP="00553A3C">
            <w:pPr>
              <w:spacing w:line="20" w:lineRule="atLeast"/>
              <w:jc w:val="both"/>
              <w:rPr>
                <w:rFonts w:cs="Arial"/>
                <w:sz w:val="20"/>
                <w:szCs w:val="20"/>
              </w:rPr>
            </w:pPr>
          </w:p>
        </w:tc>
        <w:tc>
          <w:tcPr>
            <w:tcW w:w="3118" w:type="dxa"/>
          </w:tcPr>
          <w:p w14:paraId="0390DB22" w14:textId="77777777" w:rsidR="00603E78" w:rsidRPr="005F2D5F" w:rsidRDefault="00603E78" w:rsidP="00461799">
            <w:pPr>
              <w:pStyle w:val="ListParagraph"/>
              <w:numPr>
                <w:ilvl w:val="0"/>
                <w:numId w:val="11"/>
              </w:numPr>
              <w:rPr>
                <w:rFonts w:cs="Arial"/>
                <w:sz w:val="20"/>
                <w:szCs w:val="20"/>
              </w:rPr>
            </w:pPr>
            <w:r w:rsidRPr="005F2D5F">
              <w:rPr>
                <w:rFonts w:cs="Arial"/>
                <w:sz w:val="20"/>
                <w:szCs w:val="20"/>
              </w:rPr>
              <w:t>ASII</w:t>
            </w:r>
            <w:r w:rsidRPr="005F2D5F">
              <w:rPr>
                <w:rFonts w:cs="Arial"/>
                <w:sz w:val="20"/>
                <w:szCs w:val="20"/>
              </w:rPr>
              <w:br/>
            </w:r>
            <w:r w:rsidRPr="005F2D5F">
              <w:rPr>
                <w:rFonts w:cs="Arial"/>
                <w:sz w:val="20"/>
                <w:szCs w:val="20"/>
              </w:rPr>
              <w:br/>
            </w:r>
          </w:p>
          <w:p w14:paraId="3A9D2CC1" w14:textId="77777777" w:rsidR="00603E78" w:rsidRPr="005F2D5F" w:rsidRDefault="00603E78" w:rsidP="00461799">
            <w:pPr>
              <w:pStyle w:val="ListParagraph"/>
              <w:numPr>
                <w:ilvl w:val="0"/>
                <w:numId w:val="11"/>
              </w:numPr>
              <w:rPr>
                <w:rFonts w:cs="Arial"/>
                <w:sz w:val="20"/>
                <w:szCs w:val="20"/>
              </w:rPr>
            </w:pPr>
            <w:r w:rsidRPr="005F2D5F">
              <w:rPr>
                <w:rFonts w:cs="Arial"/>
                <w:sz w:val="20"/>
                <w:szCs w:val="20"/>
              </w:rPr>
              <w:t>ASII</w:t>
            </w:r>
            <w:r w:rsidRPr="005F2D5F">
              <w:rPr>
                <w:rFonts w:cs="Arial"/>
                <w:sz w:val="20"/>
                <w:szCs w:val="20"/>
              </w:rPr>
              <w:br/>
            </w:r>
          </w:p>
          <w:p w14:paraId="44FB2F10" w14:textId="77777777" w:rsidR="00603E78" w:rsidRPr="005F2D5F" w:rsidRDefault="00603E78" w:rsidP="00461799">
            <w:pPr>
              <w:pStyle w:val="ListParagraph"/>
              <w:numPr>
                <w:ilvl w:val="0"/>
                <w:numId w:val="11"/>
              </w:numPr>
              <w:rPr>
                <w:rFonts w:cs="Arial"/>
                <w:sz w:val="20"/>
                <w:szCs w:val="20"/>
              </w:rPr>
            </w:pPr>
            <w:r w:rsidRPr="005F2D5F">
              <w:rPr>
                <w:rFonts w:cs="Arial"/>
                <w:sz w:val="20"/>
                <w:szCs w:val="20"/>
              </w:rPr>
              <w:t>ASII</w:t>
            </w:r>
            <w:r w:rsidRPr="005F2D5F">
              <w:rPr>
                <w:rFonts w:cs="Arial"/>
                <w:sz w:val="20"/>
                <w:szCs w:val="20"/>
              </w:rPr>
              <w:br/>
            </w:r>
            <w:r w:rsidRPr="005F2D5F">
              <w:rPr>
                <w:rFonts w:cs="Arial"/>
                <w:sz w:val="20"/>
                <w:szCs w:val="20"/>
              </w:rPr>
              <w:br/>
            </w:r>
            <w:r w:rsidRPr="005F2D5F">
              <w:rPr>
                <w:rFonts w:cs="Arial"/>
                <w:sz w:val="20"/>
                <w:szCs w:val="20"/>
              </w:rPr>
              <w:br/>
            </w:r>
          </w:p>
          <w:p w14:paraId="650AEDC9" w14:textId="1862A5D7" w:rsidR="00540E23" w:rsidRPr="005F2D5F" w:rsidRDefault="00540E23" w:rsidP="00461799">
            <w:pPr>
              <w:pStyle w:val="ListParagraph"/>
              <w:numPr>
                <w:ilvl w:val="0"/>
                <w:numId w:val="11"/>
              </w:numPr>
              <w:rPr>
                <w:rFonts w:cs="Arial"/>
                <w:sz w:val="20"/>
                <w:szCs w:val="20"/>
              </w:rPr>
            </w:pPr>
            <w:r w:rsidRPr="005F2D5F">
              <w:rPr>
                <w:rFonts w:cs="Arial"/>
                <w:sz w:val="20"/>
                <w:szCs w:val="20"/>
              </w:rPr>
              <w:t>M</w:t>
            </w:r>
            <w:r w:rsidRPr="005F2D5F">
              <w:rPr>
                <w:rFonts w:cs="Arial"/>
                <w:sz w:val="20"/>
                <w:szCs w:val="20"/>
              </w:rPr>
              <w:br/>
            </w:r>
            <w:r w:rsidRPr="005F2D5F">
              <w:rPr>
                <w:rFonts w:cs="Arial"/>
                <w:sz w:val="20"/>
                <w:szCs w:val="20"/>
              </w:rPr>
              <w:br/>
            </w:r>
          </w:p>
          <w:p w14:paraId="17D85414" w14:textId="1B80EF77" w:rsidR="00540E23" w:rsidRPr="005F2D5F" w:rsidRDefault="00540E23" w:rsidP="00461799">
            <w:pPr>
              <w:pStyle w:val="ListParagraph"/>
              <w:numPr>
                <w:ilvl w:val="0"/>
                <w:numId w:val="11"/>
              </w:numPr>
              <w:rPr>
                <w:rFonts w:cs="Arial"/>
                <w:sz w:val="20"/>
                <w:szCs w:val="20"/>
              </w:rPr>
            </w:pPr>
            <w:r w:rsidRPr="005F2D5F">
              <w:rPr>
                <w:rFonts w:cs="Arial"/>
                <w:sz w:val="20"/>
                <w:szCs w:val="20"/>
              </w:rPr>
              <w:t>M</w:t>
            </w:r>
            <w:r w:rsidRPr="005F2D5F">
              <w:rPr>
                <w:rFonts w:cs="Arial"/>
                <w:sz w:val="20"/>
                <w:szCs w:val="20"/>
              </w:rPr>
              <w:br/>
            </w:r>
            <w:r w:rsidRPr="005F2D5F">
              <w:rPr>
                <w:rFonts w:cs="Arial"/>
                <w:sz w:val="20"/>
                <w:szCs w:val="20"/>
              </w:rPr>
              <w:br/>
            </w:r>
          </w:p>
        </w:tc>
      </w:tr>
      <w:tr w:rsidR="00603E78" w:rsidRPr="005F2D5F" w14:paraId="77B57110" w14:textId="77777777" w:rsidTr="00232003">
        <w:tc>
          <w:tcPr>
            <w:tcW w:w="1870" w:type="dxa"/>
            <w:vMerge w:val="restart"/>
            <w:shd w:val="clear" w:color="auto" w:fill="F5F2ED"/>
          </w:tcPr>
          <w:p w14:paraId="2FE87DDE" w14:textId="7349484F" w:rsidR="00603E78" w:rsidRPr="005F2D5F" w:rsidRDefault="00603E78" w:rsidP="00962E7C">
            <w:pPr>
              <w:rPr>
                <w:rFonts w:cs="Arial"/>
                <w:b/>
                <w:sz w:val="20"/>
                <w:szCs w:val="20"/>
              </w:rPr>
            </w:pPr>
            <w:r w:rsidRPr="005F2D5F">
              <w:rPr>
                <w:rFonts w:cs="Arial"/>
                <w:b/>
                <w:sz w:val="20"/>
                <w:szCs w:val="20"/>
              </w:rPr>
              <w:t xml:space="preserve">1.2 </w:t>
            </w:r>
          </w:p>
          <w:p w14:paraId="05316AF2" w14:textId="77777777" w:rsidR="00603E78" w:rsidRPr="005F2D5F" w:rsidRDefault="00603E78" w:rsidP="00962E7C">
            <w:pPr>
              <w:rPr>
                <w:rFonts w:cs="Arial"/>
                <w:sz w:val="20"/>
                <w:szCs w:val="20"/>
              </w:rPr>
            </w:pPr>
            <w:r w:rsidRPr="005F2D5F">
              <w:rPr>
                <w:rFonts w:cs="Arial"/>
                <w:sz w:val="20"/>
                <w:szCs w:val="20"/>
              </w:rPr>
              <w:t>Delivery of professional expertise</w:t>
            </w:r>
          </w:p>
          <w:p w14:paraId="53E0695B" w14:textId="77777777" w:rsidR="00603E78" w:rsidRPr="005F2D5F" w:rsidRDefault="00603E78" w:rsidP="00962E7C">
            <w:pPr>
              <w:rPr>
                <w:rFonts w:cs="Arial"/>
                <w:sz w:val="20"/>
                <w:szCs w:val="20"/>
              </w:rPr>
            </w:pPr>
          </w:p>
        </w:tc>
        <w:tc>
          <w:tcPr>
            <w:tcW w:w="5218" w:type="dxa"/>
          </w:tcPr>
          <w:p w14:paraId="63369EAD" w14:textId="2D0CC474" w:rsidR="00603E78" w:rsidRPr="00D369BB" w:rsidRDefault="00603E78" w:rsidP="00553A3C">
            <w:pPr>
              <w:spacing w:line="20" w:lineRule="atLeast"/>
              <w:jc w:val="both"/>
              <w:rPr>
                <w:rFonts w:cs="Arial"/>
                <w:color w:val="538135" w:themeColor="accent6" w:themeShade="BF"/>
                <w:sz w:val="20"/>
                <w:szCs w:val="20"/>
              </w:rPr>
            </w:pPr>
            <w:r w:rsidRPr="00D369BB">
              <w:rPr>
                <w:rFonts w:cs="Arial"/>
                <w:color w:val="538135" w:themeColor="accent6" w:themeShade="BF"/>
                <w:sz w:val="20"/>
                <w:szCs w:val="20"/>
              </w:rPr>
              <w:t>Line manage, train and appraise the Medicines Information team to deliver safe and effective advice about medicines to patients and healthcare professionals using the service, including ensuring they comply with medicines legislation and local policies.</w:t>
            </w:r>
          </w:p>
          <w:p w14:paraId="49566924" w14:textId="77777777" w:rsidR="00603E78" w:rsidRPr="005F2D5F" w:rsidRDefault="00603E78" w:rsidP="00553A3C">
            <w:pPr>
              <w:spacing w:line="20" w:lineRule="atLeast"/>
              <w:jc w:val="both"/>
              <w:rPr>
                <w:rFonts w:cs="Arial"/>
                <w:sz w:val="20"/>
                <w:szCs w:val="20"/>
              </w:rPr>
            </w:pPr>
          </w:p>
          <w:p w14:paraId="3DCDD89B" w14:textId="4B272D6C" w:rsidR="00603E78" w:rsidRPr="005F2D5F" w:rsidRDefault="00603E78" w:rsidP="00603E78">
            <w:pPr>
              <w:spacing w:line="20" w:lineRule="atLeast"/>
              <w:jc w:val="both"/>
              <w:rPr>
                <w:rFonts w:cs="Arial"/>
                <w:sz w:val="20"/>
                <w:szCs w:val="20"/>
              </w:rPr>
            </w:pPr>
            <w:r w:rsidRPr="00D369BB">
              <w:rPr>
                <w:rFonts w:cs="Arial"/>
                <w:color w:val="538135" w:themeColor="accent6" w:themeShade="BF"/>
                <w:sz w:val="20"/>
                <w:szCs w:val="20"/>
              </w:rPr>
              <w:t>Demonstrate professional accountability to service users, stakeholders and the profession</w:t>
            </w:r>
          </w:p>
        </w:tc>
        <w:tc>
          <w:tcPr>
            <w:tcW w:w="3118" w:type="dxa"/>
          </w:tcPr>
          <w:p w14:paraId="1CFB81F6" w14:textId="5DD955C1" w:rsidR="00603E78" w:rsidRPr="005F2D5F" w:rsidRDefault="00603E78" w:rsidP="00962E7C">
            <w:pPr>
              <w:rPr>
                <w:rFonts w:cs="Arial"/>
                <w:sz w:val="20"/>
                <w:szCs w:val="20"/>
              </w:rPr>
            </w:pPr>
            <w:r w:rsidRPr="005F2D5F">
              <w:rPr>
                <w:rFonts w:cs="Arial"/>
                <w:sz w:val="20"/>
                <w:szCs w:val="20"/>
              </w:rPr>
              <w:t>ASII</w:t>
            </w:r>
          </w:p>
        </w:tc>
      </w:tr>
      <w:tr w:rsidR="00603E78" w:rsidRPr="005F2D5F" w14:paraId="636A119E" w14:textId="77777777" w:rsidTr="00232003">
        <w:tc>
          <w:tcPr>
            <w:tcW w:w="1870" w:type="dxa"/>
            <w:vMerge/>
            <w:shd w:val="clear" w:color="auto" w:fill="F5F2ED"/>
          </w:tcPr>
          <w:p w14:paraId="2EF889B7" w14:textId="77777777" w:rsidR="00603E78" w:rsidRPr="005F2D5F" w:rsidRDefault="00603E78" w:rsidP="00962E7C">
            <w:pPr>
              <w:rPr>
                <w:rFonts w:cs="Arial"/>
                <w:b/>
                <w:sz w:val="20"/>
                <w:szCs w:val="20"/>
              </w:rPr>
            </w:pPr>
          </w:p>
        </w:tc>
        <w:tc>
          <w:tcPr>
            <w:tcW w:w="5218" w:type="dxa"/>
          </w:tcPr>
          <w:p w14:paraId="3906612D" w14:textId="64F90757" w:rsidR="00603E78" w:rsidRPr="00D369BB" w:rsidRDefault="00603E78" w:rsidP="00461799">
            <w:pPr>
              <w:pStyle w:val="ListParagraph"/>
              <w:numPr>
                <w:ilvl w:val="0"/>
                <w:numId w:val="11"/>
              </w:numPr>
              <w:rPr>
                <w:rFonts w:cs="Arial"/>
                <w:color w:val="538135" w:themeColor="accent6" w:themeShade="BF"/>
                <w:sz w:val="20"/>
                <w:szCs w:val="20"/>
              </w:rPr>
            </w:pPr>
            <w:r w:rsidRPr="00D369BB">
              <w:rPr>
                <w:rFonts w:cs="Arial"/>
                <w:color w:val="538135" w:themeColor="accent6" w:themeShade="BF"/>
                <w:sz w:val="20"/>
                <w:szCs w:val="20"/>
              </w:rPr>
              <w:t>Experience managing and providing accountability to senior pharmacy management for a medicines information team and its budget. (E)</w:t>
            </w:r>
          </w:p>
          <w:p w14:paraId="0FC7F059" w14:textId="2EEFBDC8" w:rsidR="00603E78" w:rsidRPr="005F2D5F" w:rsidRDefault="00D369BB" w:rsidP="00D369BB">
            <w:pPr>
              <w:pStyle w:val="ListParagraph"/>
              <w:numPr>
                <w:ilvl w:val="0"/>
                <w:numId w:val="11"/>
              </w:numPr>
              <w:rPr>
                <w:rFonts w:cs="Arial"/>
                <w:sz w:val="20"/>
                <w:szCs w:val="20"/>
              </w:rPr>
            </w:pPr>
            <w:r w:rsidRPr="00D369BB">
              <w:rPr>
                <w:rFonts w:cs="Arial"/>
                <w:color w:val="538135" w:themeColor="accent6" w:themeShade="BF"/>
                <w:sz w:val="20"/>
                <w:szCs w:val="20"/>
              </w:rPr>
              <w:t>Actively participated in development of national strategy related to medicines information and advice (D)</w:t>
            </w:r>
          </w:p>
        </w:tc>
        <w:tc>
          <w:tcPr>
            <w:tcW w:w="3118" w:type="dxa"/>
          </w:tcPr>
          <w:p w14:paraId="5919280F" w14:textId="77777777" w:rsidR="00603E78" w:rsidRPr="005F2D5F" w:rsidRDefault="00540E23" w:rsidP="00461799">
            <w:pPr>
              <w:pStyle w:val="ListParagraph"/>
              <w:numPr>
                <w:ilvl w:val="0"/>
                <w:numId w:val="11"/>
              </w:numPr>
              <w:rPr>
                <w:rFonts w:cs="Arial"/>
                <w:sz w:val="20"/>
                <w:szCs w:val="20"/>
              </w:rPr>
            </w:pPr>
            <w:r w:rsidRPr="005F2D5F">
              <w:rPr>
                <w:rFonts w:cs="Arial"/>
                <w:sz w:val="20"/>
                <w:szCs w:val="20"/>
              </w:rPr>
              <w:t>M</w:t>
            </w:r>
            <w:r w:rsidRPr="005F2D5F">
              <w:rPr>
                <w:rFonts w:cs="Arial"/>
                <w:sz w:val="20"/>
                <w:szCs w:val="20"/>
              </w:rPr>
              <w:br/>
            </w:r>
            <w:r w:rsidRPr="005F2D5F">
              <w:rPr>
                <w:rFonts w:cs="Arial"/>
                <w:sz w:val="20"/>
                <w:szCs w:val="20"/>
              </w:rPr>
              <w:br/>
            </w:r>
            <w:r w:rsidRPr="005F2D5F">
              <w:rPr>
                <w:rFonts w:cs="Arial"/>
                <w:sz w:val="20"/>
                <w:szCs w:val="20"/>
              </w:rPr>
              <w:br/>
            </w:r>
            <w:r w:rsidRPr="005F2D5F">
              <w:rPr>
                <w:rFonts w:cs="Arial"/>
                <w:sz w:val="20"/>
                <w:szCs w:val="20"/>
              </w:rPr>
              <w:br/>
            </w:r>
          </w:p>
          <w:p w14:paraId="045C4906" w14:textId="3522BC30" w:rsidR="00540E23" w:rsidRPr="005F2D5F" w:rsidRDefault="00540E23" w:rsidP="00461799">
            <w:pPr>
              <w:pStyle w:val="ListParagraph"/>
              <w:numPr>
                <w:ilvl w:val="0"/>
                <w:numId w:val="11"/>
              </w:numPr>
              <w:rPr>
                <w:rFonts w:cs="Arial"/>
                <w:sz w:val="20"/>
                <w:szCs w:val="20"/>
              </w:rPr>
            </w:pPr>
            <w:r w:rsidRPr="005F2D5F">
              <w:rPr>
                <w:rFonts w:cs="Arial"/>
                <w:sz w:val="20"/>
                <w:szCs w:val="20"/>
              </w:rPr>
              <w:t>M</w:t>
            </w:r>
          </w:p>
        </w:tc>
      </w:tr>
      <w:tr w:rsidR="00603E78" w:rsidRPr="005F2D5F" w14:paraId="27CD55D0" w14:textId="77777777" w:rsidTr="00232003">
        <w:tc>
          <w:tcPr>
            <w:tcW w:w="1870" w:type="dxa"/>
            <w:vMerge w:val="restart"/>
            <w:shd w:val="clear" w:color="auto" w:fill="F5F2ED"/>
          </w:tcPr>
          <w:p w14:paraId="06BF6395" w14:textId="77777777" w:rsidR="00603E78" w:rsidRPr="005F2D5F" w:rsidRDefault="00603E78" w:rsidP="00962E7C">
            <w:pPr>
              <w:rPr>
                <w:rFonts w:cs="Arial"/>
                <w:sz w:val="20"/>
                <w:szCs w:val="20"/>
              </w:rPr>
            </w:pPr>
            <w:r w:rsidRPr="005F2D5F">
              <w:rPr>
                <w:rFonts w:cs="Arial"/>
                <w:b/>
                <w:sz w:val="20"/>
                <w:szCs w:val="20"/>
              </w:rPr>
              <w:t>1.3</w:t>
            </w:r>
          </w:p>
          <w:p w14:paraId="775C0CD7" w14:textId="77777777" w:rsidR="00603E78" w:rsidRPr="005F2D5F" w:rsidRDefault="00603E78" w:rsidP="00962E7C">
            <w:pPr>
              <w:rPr>
                <w:rFonts w:cs="Arial"/>
                <w:sz w:val="20"/>
                <w:szCs w:val="20"/>
              </w:rPr>
            </w:pPr>
            <w:r w:rsidRPr="005F2D5F">
              <w:rPr>
                <w:rFonts w:cs="Arial"/>
                <w:sz w:val="20"/>
                <w:szCs w:val="20"/>
              </w:rPr>
              <w:t xml:space="preserve">Reasoning and judgement Including: </w:t>
            </w:r>
          </w:p>
          <w:p w14:paraId="21657969" w14:textId="77777777" w:rsidR="00603E78" w:rsidRPr="005F2D5F" w:rsidRDefault="00603E78" w:rsidP="00962E7C">
            <w:pPr>
              <w:rPr>
                <w:rFonts w:cs="Arial"/>
                <w:sz w:val="20"/>
                <w:szCs w:val="20"/>
              </w:rPr>
            </w:pPr>
          </w:p>
          <w:p w14:paraId="4CEF7ACC" w14:textId="77777777" w:rsidR="00603E78" w:rsidRPr="005F2D5F" w:rsidRDefault="00603E78" w:rsidP="00461799">
            <w:pPr>
              <w:pStyle w:val="ListParagraph"/>
              <w:numPr>
                <w:ilvl w:val="0"/>
                <w:numId w:val="3"/>
              </w:numPr>
              <w:rPr>
                <w:rFonts w:cs="Arial"/>
                <w:sz w:val="20"/>
                <w:szCs w:val="20"/>
              </w:rPr>
            </w:pPr>
            <w:r w:rsidRPr="005F2D5F">
              <w:rPr>
                <w:rFonts w:cs="Arial"/>
                <w:sz w:val="20"/>
                <w:szCs w:val="20"/>
              </w:rPr>
              <w:lastRenderedPageBreak/>
              <w:t xml:space="preserve">Analytical skills </w:t>
            </w:r>
          </w:p>
          <w:p w14:paraId="1A46D328" w14:textId="77777777" w:rsidR="00603E78" w:rsidRPr="005F2D5F" w:rsidRDefault="00603E78" w:rsidP="00461799">
            <w:pPr>
              <w:pStyle w:val="ListParagraph"/>
              <w:numPr>
                <w:ilvl w:val="0"/>
                <w:numId w:val="3"/>
              </w:numPr>
              <w:rPr>
                <w:rFonts w:cs="Arial"/>
                <w:sz w:val="20"/>
                <w:szCs w:val="20"/>
              </w:rPr>
            </w:pPr>
            <w:proofErr w:type="spellStart"/>
            <w:r w:rsidRPr="005F2D5F">
              <w:rPr>
                <w:rFonts w:cs="Arial"/>
                <w:sz w:val="20"/>
                <w:szCs w:val="20"/>
              </w:rPr>
              <w:t>Judgemental</w:t>
            </w:r>
            <w:proofErr w:type="spellEnd"/>
            <w:r w:rsidRPr="005F2D5F">
              <w:rPr>
                <w:rFonts w:cs="Arial"/>
                <w:sz w:val="20"/>
                <w:szCs w:val="20"/>
              </w:rPr>
              <w:t xml:space="preserve"> skills </w:t>
            </w:r>
          </w:p>
          <w:p w14:paraId="2A1F605A" w14:textId="77777777" w:rsidR="00603E78" w:rsidRPr="005F2D5F" w:rsidRDefault="00603E78" w:rsidP="00461799">
            <w:pPr>
              <w:pStyle w:val="ListParagraph"/>
              <w:numPr>
                <w:ilvl w:val="0"/>
                <w:numId w:val="3"/>
              </w:numPr>
              <w:rPr>
                <w:rFonts w:cs="Arial"/>
                <w:sz w:val="20"/>
                <w:szCs w:val="20"/>
              </w:rPr>
            </w:pPr>
            <w:r w:rsidRPr="005F2D5F">
              <w:rPr>
                <w:rFonts w:cs="Arial"/>
                <w:sz w:val="20"/>
                <w:szCs w:val="20"/>
              </w:rPr>
              <w:t>Interpretational skills</w:t>
            </w:r>
          </w:p>
          <w:p w14:paraId="369A72BB" w14:textId="3D66B681" w:rsidR="00603E78" w:rsidRPr="005F2D5F" w:rsidRDefault="00603E78" w:rsidP="00461799">
            <w:pPr>
              <w:pStyle w:val="ListParagraph"/>
              <w:numPr>
                <w:ilvl w:val="0"/>
                <w:numId w:val="3"/>
              </w:numPr>
              <w:rPr>
                <w:rFonts w:cs="Arial"/>
                <w:sz w:val="20"/>
                <w:szCs w:val="20"/>
              </w:rPr>
            </w:pPr>
            <w:r w:rsidRPr="005F2D5F">
              <w:rPr>
                <w:rFonts w:cs="Arial"/>
                <w:sz w:val="20"/>
                <w:szCs w:val="20"/>
              </w:rPr>
              <w:t>Option appraisal</w:t>
            </w:r>
          </w:p>
        </w:tc>
        <w:tc>
          <w:tcPr>
            <w:tcW w:w="5218" w:type="dxa"/>
          </w:tcPr>
          <w:p w14:paraId="3CF1A506" w14:textId="46DBD595" w:rsidR="00603E78" w:rsidRPr="00D369BB" w:rsidRDefault="00D369BB" w:rsidP="007D7CA7">
            <w:pPr>
              <w:rPr>
                <w:color w:val="538135" w:themeColor="accent6" w:themeShade="BF"/>
                <w:sz w:val="20"/>
                <w:szCs w:val="20"/>
              </w:rPr>
            </w:pPr>
            <w:r w:rsidRPr="00D369BB">
              <w:rPr>
                <w:color w:val="538135" w:themeColor="accent6" w:themeShade="BF"/>
                <w:sz w:val="20"/>
                <w:szCs w:val="20"/>
              </w:rPr>
              <w:lastRenderedPageBreak/>
              <w:t>Appropriately manage complex, conflicting, difficult and ambiguous issues using high level communication and collaboration skills</w:t>
            </w:r>
          </w:p>
          <w:p w14:paraId="7A9D8599" w14:textId="77777777" w:rsidR="00D369BB" w:rsidRPr="005F2D5F" w:rsidRDefault="00D369BB" w:rsidP="007D7CA7">
            <w:pPr>
              <w:rPr>
                <w:sz w:val="20"/>
                <w:szCs w:val="20"/>
              </w:rPr>
            </w:pPr>
          </w:p>
          <w:p w14:paraId="22898A36" w14:textId="2D1A7CF8" w:rsidR="00603E78" w:rsidRPr="005F2D5F" w:rsidRDefault="00603E78" w:rsidP="00D369BB">
            <w:pPr>
              <w:rPr>
                <w:rFonts w:cs="Arial"/>
                <w:sz w:val="20"/>
                <w:szCs w:val="20"/>
              </w:rPr>
            </w:pPr>
            <w:r w:rsidRPr="00D369BB">
              <w:rPr>
                <w:color w:val="538135" w:themeColor="accent6" w:themeShade="BF"/>
                <w:sz w:val="20"/>
                <w:szCs w:val="20"/>
              </w:rPr>
              <w:t xml:space="preserve">Make decisions where there is a limited or conflicting </w:t>
            </w:r>
            <w:r w:rsidR="00D369BB" w:rsidRPr="00D369BB">
              <w:rPr>
                <w:color w:val="538135" w:themeColor="accent6" w:themeShade="BF"/>
                <w:sz w:val="20"/>
                <w:szCs w:val="20"/>
              </w:rPr>
              <w:lastRenderedPageBreak/>
              <w:t>evidence</w:t>
            </w:r>
            <w:r w:rsidRPr="00D369BB">
              <w:rPr>
                <w:color w:val="538135" w:themeColor="accent6" w:themeShade="BF"/>
                <w:sz w:val="20"/>
                <w:szCs w:val="20"/>
              </w:rPr>
              <w:t xml:space="preserve"> base</w:t>
            </w:r>
          </w:p>
        </w:tc>
        <w:tc>
          <w:tcPr>
            <w:tcW w:w="3118" w:type="dxa"/>
          </w:tcPr>
          <w:p w14:paraId="1187F4F7" w14:textId="54471C73" w:rsidR="00603E78" w:rsidRPr="005F2D5F" w:rsidRDefault="00603E78" w:rsidP="00962E7C">
            <w:pPr>
              <w:rPr>
                <w:rFonts w:cs="Arial"/>
                <w:sz w:val="20"/>
                <w:szCs w:val="20"/>
              </w:rPr>
            </w:pPr>
            <w:r w:rsidRPr="005F2D5F">
              <w:rPr>
                <w:rFonts w:cs="Arial"/>
                <w:sz w:val="20"/>
                <w:szCs w:val="20"/>
              </w:rPr>
              <w:lastRenderedPageBreak/>
              <w:t>Mastery</w:t>
            </w:r>
          </w:p>
        </w:tc>
      </w:tr>
      <w:tr w:rsidR="00603E78" w:rsidRPr="005F2D5F" w14:paraId="12F0452E" w14:textId="77777777" w:rsidTr="00232003">
        <w:tc>
          <w:tcPr>
            <w:tcW w:w="1870" w:type="dxa"/>
            <w:vMerge/>
            <w:shd w:val="clear" w:color="auto" w:fill="F5F2ED"/>
          </w:tcPr>
          <w:p w14:paraId="0455ECC9" w14:textId="77777777" w:rsidR="00603E78" w:rsidRPr="005F2D5F" w:rsidRDefault="00603E78" w:rsidP="00962E7C">
            <w:pPr>
              <w:rPr>
                <w:rFonts w:cs="Arial"/>
                <w:b/>
                <w:sz w:val="20"/>
                <w:szCs w:val="20"/>
              </w:rPr>
            </w:pPr>
          </w:p>
        </w:tc>
        <w:tc>
          <w:tcPr>
            <w:tcW w:w="5218" w:type="dxa"/>
          </w:tcPr>
          <w:p w14:paraId="6F6991B8" w14:textId="3A30A2D5" w:rsidR="00603E78" w:rsidRPr="005F2D5F" w:rsidRDefault="00540E23" w:rsidP="00461799">
            <w:pPr>
              <w:pStyle w:val="ListParagraph"/>
              <w:numPr>
                <w:ilvl w:val="0"/>
                <w:numId w:val="11"/>
              </w:numPr>
              <w:rPr>
                <w:sz w:val="20"/>
                <w:szCs w:val="20"/>
              </w:rPr>
            </w:pPr>
            <w:r w:rsidRPr="00386424">
              <w:rPr>
                <w:rFonts w:cs="Arial"/>
                <w:color w:val="538135" w:themeColor="accent6" w:themeShade="BF"/>
                <w:sz w:val="20"/>
                <w:szCs w:val="20"/>
              </w:rPr>
              <w:t>Experience acting as a referral point for highly complex medicines information enquiries, particularly where there is rapidly changing, conflicting, ambiguous or no information (E)</w:t>
            </w:r>
          </w:p>
        </w:tc>
        <w:tc>
          <w:tcPr>
            <w:tcW w:w="3118" w:type="dxa"/>
          </w:tcPr>
          <w:p w14:paraId="4008213F" w14:textId="4DFB987F" w:rsidR="00603E78" w:rsidRPr="005F2D5F" w:rsidRDefault="00540E23" w:rsidP="00461799">
            <w:pPr>
              <w:pStyle w:val="ListParagraph"/>
              <w:numPr>
                <w:ilvl w:val="0"/>
                <w:numId w:val="11"/>
              </w:numPr>
              <w:rPr>
                <w:rFonts w:cs="Arial"/>
                <w:sz w:val="20"/>
                <w:szCs w:val="20"/>
              </w:rPr>
            </w:pPr>
            <w:r w:rsidRPr="005F2D5F">
              <w:rPr>
                <w:rFonts w:cs="Arial"/>
                <w:sz w:val="20"/>
                <w:szCs w:val="20"/>
              </w:rPr>
              <w:t>M</w:t>
            </w:r>
          </w:p>
        </w:tc>
      </w:tr>
      <w:tr w:rsidR="00603E78" w:rsidRPr="005F2D5F" w14:paraId="15C0D367" w14:textId="77777777" w:rsidTr="00232003">
        <w:tc>
          <w:tcPr>
            <w:tcW w:w="1870" w:type="dxa"/>
            <w:vMerge w:val="restart"/>
            <w:shd w:val="clear" w:color="auto" w:fill="F5F2ED"/>
          </w:tcPr>
          <w:p w14:paraId="0B61DB3E" w14:textId="77777777" w:rsidR="00603E78" w:rsidRPr="005F2D5F" w:rsidRDefault="00603E78" w:rsidP="00962E7C">
            <w:pPr>
              <w:rPr>
                <w:rFonts w:cs="Arial"/>
                <w:b/>
                <w:sz w:val="20"/>
                <w:szCs w:val="20"/>
              </w:rPr>
            </w:pPr>
            <w:r w:rsidRPr="005F2D5F">
              <w:rPr>
                <w:rFonts w:cs="Arial"/>
                <w:b/>
                <w:sz w:val="20"/>
                <w:szCs w:val="20"/>
              </w:rPr>
              <w:t xml:space="preserve">1.4 </w:t>
            </w:r>
          </w:p>
          <w:p w14:paraId="4424825C" w14:textId="77777777" w:rsidR="00603E78" w:rsidRPr="005F2D5F" w:rsidRDefault="00603E78" w:rsidP="00962E7C">
            <w:pPr>
              <w:rPr>
                <w:rFonts w:cs="Arial"/>
                <w:sz w:val="20"/>
                <w:szCs w:val="20"/>
              </w:rPr>
            </w:pPr>
            <w:r w:rsidRPr="005F2D5F">
              <w:rPr>
                <w:rFonts w:cs="Arial"/>
                <w:sz w:val="20"/>
                <w:szCs w:val="20"/>
              </w:rPr>
              <w:t>Professional autonomy</w:t>
            </w:r>
          </w:p>
        </w:tc>
        <w:tc>
          <w:tcPr>
            <w:tcW w:w="5218" w:type="dxa"/>
          </w:tcPr>
          <w:p w14:paraId="4E01693B" w14:textId="79B7D42D" w:rsidR="00603E78" w:rsidRPr="00386424" w:rsidRDefault="00603E78" w:rsidP="007D7CA7">
            <w:pPr>
              <w:rPr>
                <w:color w:val="538135" w:themeColor="accent6" w:themeShade="BF"/>
                <w:sz w:val="20"/>
                <w:szCs w:val="20"/>
              </w:rPr>
            </w:pPr>
            <w:r w:rsidRPr="00386424">
              <w:rPr>
                <w:color w:val="538135" w:themeColor="accent6" w:themeShade="BF"/>
                <w:sz w:val="20"/>
                <w:szCs w:val="20"/>
              </w:rPr>
              <w:t>Utilise highly developed clinical pharmacist and medicines information skills to influence service development within the boundaries of complex legal and ethical requirements.</w:t>
            </w:r>
          </w:p>
          <w:p w14:paraId="7CB15196" w14:textId="77777777" w:rsidR="00603E78" w:rsidRDefault="00603E78" w:rsidP="007D7CA7">
            <w:pPr>
              <w:rPr>
                <w:sz w:val="20"/>
                <w:szCs w:val="20"/>
              </w:rPr>
            </w:pPr>
          </w:p>
          <w:p w14:paraId="5DBA4344" w14:textId="2EC5BF33" w:rsidR="00386424" w:rsidRDefault="00386424" w:rsidP="007D7CA7">
            <w:pPr>
              <w:rPr>
                <w:sz w:val="20"/>
                <w:szCs w:val="20"/>
              </w:rPr>
            </w:pPr>
            <w:r w:rsidRPr="00386424">
              <w:rPr>
                <w:color w:val="538135" w:themeColor="accent6" w:themeShade="BF"/>
                <w:sz w:val="20"/>
                <w:szCs w:val="20"/>
              </w:rPr>
              <w:t>Lead on establishing and working collaboratively with a network of senior pharmacy colleagues and relevant stakeholders from across the local health economy to create and embed a shared vision and a long term strategy for the delivery of effective medicines information and advice to support patient care.</w:t>
            </w:r>
          </w:p>
          <w:p w14:paraId="4DB379D2" w14:textId="77777777" w:rsidR="00386424" w:rsidRPr="005F2D5F" w:rsidRDefault="00386424" w:rsidP="007D7CA7">
            <w:pPr>
              <w:rPr>
                <w:sz w:val="20"/>
                <w:szCs w:val="20"/>
              </w:rPr>
            </w:pPr>
          </w:p>
          <w:p w14:paraId="7BAF5862" w14:textId="05872D7A" w:rsidR="00386424" w:rsidRPr="00386424" w:rsidRDefault="00386424" w:rsidP="00386424">
            <w:pPr>
              <w:rPr>
                <w:rFonts w:cs="Arial"/>
                <w:color w:val="538135" w:themeColor="accent6" w:themeShade="BF"/>
                <w:sz w:val="20"/>
                <w:szCs w:val="20"/>
              </w:rPr>
            </w:pPr>
            <w:r w:rsidRPr="00386424">
              <w:rPr>
                <w:rFonts w:cs="Arial"/>
                <w:color w:val="538135" w:themeColor="accent6" w:themeShade="BF"/>
                <w:sz w:val="20"/>
                <w:szCs w:val="20"/>
              </w:rPr>
              <w:t xml:space="preserve">Work with senior pharmacists to identify opportunities for medicines information improvement and develop their role as leads for provision of effective and safe medicines advice within their clinical area. </w:t>
            </w:r>
          </w:p>
          <w:p w14:paraId="4BDC8D4C" w14:textId="77777777" w:rsidR="00386424" w:rsidRPr="00386424" w:rsidRDefault="00386424" w:rsidP="00386424">
            <w:pPr>
              <w:rPr>
                <w:rFonts w:cs="Arial"/>
                <w:color w:val="538135" w:themeColor="accent6" w:themeShade="BF"/>
                <w:sz w:val="20"/>
                <w:szCs w:val="20"/>
              </w:rPr>
            </w:pPr>
          </w:p>
          <w:p w14:paraId="78056149" w14:textId="4D86EA6F" w:rsidR="00603E78" w:rsidRPr="005F2D5F" w:rsidRDefault="00386424" w:rsidP="00386424">
            <w:pPr>
              <w:rPr>
                <w:rFonts w:cs="Arial"/>
                <w:sz w:val="20"/>
                <w:szCs w:val="20"/>
              </w:rPr>
            </w:pPr>
            <w:r w:rsidRPr="00386424">
              <w:rPr>
                <w:rFonts w:cs="Arial"/>
                <w:color w:val="538135" w:themeColor="accent6" w:themeShade="BF"/>
                <w:sz w:val="20"/>
                <w:szCs w:val="20"/>
              </w:rPr>
              <w:t>Work with senior leadership across the local health economy to achieve any structural changes that are required to achieve the joint vision for medicines information and advice.</w:t>
            </w:r>
          </w:p>
        </w:tc>
        <w:tc>
          <w:tcPr>
            <w:tcW w:w="3118" w:type="dxa"/>
          </w:tcPr>
          <w:p w14:paraId="01723751" w14:textId="4E03E8E4" w:rsidR="00603E78" w:rsidRPr="005F2D5F" w:rsidRDefault="00603E78" w:rsidP="00962E7C">
            <w:pPr>
              <w:rPr>
                <w:rFonts w:cs="Arial"/>
                <w:sz w:val="20"/>
                <w:szCs w:val="20"/>
              </w:rPr>
            </w:pPr>
            <w:r w:rsidRPr="005F2D5F">
              <w:rPr>
                <w:rFonts w:cs="Arial"/>
                <w:sz w:val="20"/>
                <w:szCs w:val="20"/>
              </w:rPr>
              <w:t>Mastery</w:t>
            </w:r>
          </w:p>
        </w:tc>
      </w:tr>
      <w:tr w:rsidR="00603E78" w:rsidRPr="005F2D5F" w14:paraId="32F31273" w14:textId="77777777" w:rsidTr="00232003">
        <w:tc>
          <w:tcPr>
            <w:tcW w:w="1870" w:type="dxa"/>
            <w:vMerge/>
            <w:shd w:val="clear" w:color="auto" w:fill="F5F2ED"/>
          </w:tcPr>
          <w:p w14:paraId="4D004B46" w14:textId="77777777" w:rsidR="00603E78" w:rsidRPr="005F2D5F" w:rsidRDefault="00603E78" w:rsidP="00962E7C">
            <w:pPr>
              <w:rPr>
                <w:rFonts w:cs="Arial"/>
                <w:b/>
                <w:sz w:val="20"/>
                <w:szCs w:val="20"/>
              </w:rPr>
            </w:pPr>
          </w:p>
        </w:tc>
        <w:tc>
          <w:tcPr>
            <w:tcW w:w="5218" w:type="dxa"/>
          </w:tcPr>
          <w:p w14:paraId="01A286EF" w14:textId="106064FE" w:rsidR="00540E23" w:rsidRPr="00E14B43" w:rsidRDefault="00540E23" w:rsidP="00461799">
            <w:pPr>
              <w:pStyle w:val="ListParagraph"/>
              <w:numPr>
                <w:ilvl w:val="0"/>
                <w:numId w:val="12"/>
              </w:numPr>
              <w:rPr>
                <w:color w:val="538135" w:themeColor="accent6" w:themeShade="BF"/>
                <w:sz w:val="20"/>
                <w:szCs w:val="20"/>
              </w:rPr>
            </w:pPr>
            <w:r w:rsidRPr="00E14B43">
              <w:rPr>
                <w:color w:val="538135" w:themeColor="accent6" w:themeShade="BF"/>
                <w:sz w:val="20"/>
                <w:szCs w:val="20"/>
              </w:rPr>
              <w:t xml:space="preserve">Proven experience of implementing strategies </w:t>
            </w:r>
            <w:r w:rsidR="00461799" w:rsidRPr="00E14B43">
              <w:rPr>
                <w:color w:val="538135" w:themeColor="accent6" w:themeShade="BF"/>
                <w:sz w:val="20"/>
                <w:szCs w:val="20"/>
              </w:rPr>
              <w:t xml:space="preserve">evidence-based </w:t>
            </w:r>
            <w:r w:rsidRPr="00E14B43">
              <w:rPr>
                <w:color w:val="538135" w:themeColor="accent6" w:themeShade="BF"/>
                <w:sz w:val="20"/>
                <w:szCs w:val="20"/>
              </w:rPr>
              <w:t>service development initiatives aimed at meeting strategic priorities (</w:t>
            </w:r>
            <w:r w:rsidR="00122457" w:rsidRPr="00E14B43">
              <w:rPr>
                <w:color w:val="538135" w:themeColor="accent6" w:themeShade="BF"/>
                <w:sz w:val="20"/>
                <w:szCs w:val="20"/>
              </w:rPr>
              <w:t>E</w:t>
            </w:r>
            <w:r w:rsidRPr="00E14B43">
              <w:rPr>
                <w:color w:val="538135" w:themeColor="accent6" w:themeShade="BF"/>
                <w:sz w:val="20"/>
                <w:szCs w:val="20"/>
              </w:rPr>
              <w:t>)</w:t>
            </w:r>
          </w:p>
          <w:p w14:paraId="1F54A256" w14:textId="4E508246" w:rsidR="00603E78" w:rsidRPr="005F2D5F" w:rsidRDefault="00540E23" w:rsidP="00461799">
            <w:pPr>
              <w:pStyle w:val="ListParagraph"/>
              <w:numPr>
                <w:ilvl w:val="0"/>
                <w:numId w:val="12"/>
              </w:numPr>
              <w:rPr>
                <w:sz w:val="20"/>
                <w:szCs w:val="20"/>
              </w:rPr>
            </w:pPr>
            <w:r w:rsidRPr="00E14B43">
              <w:rPr>
                <w:rFonts w:cs="Arial"/>
                <w:color w:val="538135" w:themeColor="accent6" w:themeShade="BF"/>
                <w:sz w:val="20"/>
                <w:szCs w:val="20"/>
              </w:rPr>
              <w:t>Able to interpret national/regional policy and strategy to identify, implement and deliver against a vision for the delivery of medicines information and advice initiatives (D)</w:t>
            </w:r>
          </w:p>
        </w:tc>
        <w:tc>
          <w:tcPr>
            <w:tcW w:w="3118" w:type="dxa"/>
          </w:tcPr>
          <w:p w14:paraId="6988FCDD" w14:textId="6FAD02BE" w:rsidR="00603E78" w:rsidRPr="005F2D5F" w:rsidRDefault="00122457" w:rsidP="00461799">
            <w:pPr>
              <w:pStyle w:val="ListParagraph"/>
              <w:numPr>
                <w:ilvl w:val="0"/>
                <w:numId w:val="11"/>
              </w:numPr>
              <w:rPr>
                <w:rFonts w:cs="Arial"/>
                <w:sz w:val="20"/>
                <w:szCs w:val="20"/>
              </w:rPr>
            </w:pPr>
            <w:r w:rsidRPr="005F2D5F">
              <w:rPr>
                <w:rFonts w:cs="Arial"/>
                <w:sz w:val="20"/>
                <w:szCs w:val="20"/>
              </w:rPr>
              <w:t>ASII</w:t>
            </w:r>
            <w:r w:rsidR="00540E23" w:rsidRPr="005F2D5F">
              <w:rPr>
                <w:rFonts w:cs="Arial"/>
                <w:sz w:val="20"/>
                <w:szCs w:val="20"/>
              </w:rPr>
              <w:br/>
            </w:r>
            <w:r w:rsidR="00540E23" w:rsidRPr="005F2D5F">
              <w:rPr>
                <w:rFonts w:cs="Arial"/>
                <w:sz w:val="20"/>
                <w:szCs w:val="20"/>
              </w:rPr>
              <w:br/>
            </w:r>
            <w:r w:rsidR="00540E23" w:rsidRPr="005F2D5F">
              <w:rPr>
                <w:rFonts w:cs="Arial"/>
                <w:sz w:val="20"/>
                <w:szCs w:val="20"/>
              </w:rPr>
              <w:br/>
            </w:r>
            <w:r w:rsidR="00540E23" w:rsidRPr="005F2D5F">
              <w:rPr>
                <w:rFonts w:cs="Arial"/>
                <w:sz w:val="20"/>
                <w:szCs w:val="20"/>
              </w:rPr>
              <w:br/>
            </w:r>
            <w:r w:rsidR="00540E23" w:rsidRPr="005F2D5F">
              <w:rPr>
                <w:rFonts w:cs="Arial"/>
                <w:sz w:val="20"/>
                <w:szCs w:val="20"/>
              </w:rPr>
              <w:br/>
            </w:r>
          </w:p>
          <w:p w14:paraId="0CE471EC" w14:textId="5B4F359F" w:rsidR="00540E23" w:rsidRPr="005F2D5F" w:rsidRDefault="00122457" w:rsidP="00461799">
            <w:pPr>
              <w:pStyle w:val="ListParagraph"/>
              <w:numPr>
                <w:ilvl w:val="0"/>
                <w:numId w:val="11"/>
              </w:numPr>
              <w:rPr>
                <w:rFonts w:cs="Arial"/>
                <w:sz w:val="20"/>
                <w:szCs w:val="20"/>
              </w:rPr>
            </w:pPr>
            <w:r w:rsidRPr="005F2D5F">
              <w:rPr>
                <w:rFonts w:cs="Arial"/>
                <w:sz w:val="20"/>
                <w:szCs w:val="20"/>
              </w:rPr>
              <w:t>M</w:t>
            </w:r>
          </w:p>
        </w:tc>
      </w:tr>
      <w:tr w:rsidR="00962E7C" w:rsidRPr="005F2D5F" w14:paraId="735CEEE2" w14:textId="77777777" w:rsidTr="00962E7C">
        <w:tc>
          <w:tcPr>
            <w:tcW w:w="10206" w:type="dxa"/>
            <w:gridSpan w:val="3"/>
            <w:shd w:val="clear" w:color="auto" w:fill="3CA6AB"/>
          </w:tcPr>
          <w:p w14:paraId="217ADA02" w14:textId="77777777" w:rsidR="00962E7C" w:rsidRPr="005F2D5F" w:rsidRDefault="00962E7C" w:rsidP="00962E7C">
            <w:pPr>
              <w:rPr>
                <w:rFonts w:cs="Arial"/>
                <w:color w:val="FFFFFF" w:themeColor="background1"/>
                <w:sz w:val="20"/>
                <w:szCs w:val="20"/>
              </w:rPr>
            </w:pPr>
            <w:r w:rsidRPr="005F2D5F">
              <w:rPr>
                <w:rFonts w:cs="Arial"/>
                <w:b/>
                <w:color w:val="FFFFFF" w:themeColor="background1"/>
                <w:sz w:val="20"/>
                <w:szCs w:val="20"/>
              </w:rPr>
              <w:t>2. Collaborative Working Relationships</w:t>
            </w:r>
            <w:r w:rsidRPr="005F2D5F">
              <w:rPr>
                <w:rFonts w:cs="Arial"/>
                <w:color w:val="FFFFFF" w:themeColor="background1"/>
                <w:sz w:val="20"/>
                <w:szCs w:val="20"/>
              </w:rPr>
              <w:t xml:space="preserve"> </w:t>
            </w:r>
          </w:p>
          <w:p w14:paraId="010A3790" w14:textId="77777777" w:rsidR="00962E7C" w:rsidRPr="005F2D5F" w:rsidRDefault="00962E7C" w:rsidP="00962E7C">
            <w:pPr>
              <w:rPr>
                <w:rFonts w:cs="Arial"/>
                <w:color w:val="FFFFFF" w:themeColor="background1"/>
                <w:sz w:val="20"/>
                <w:szCs w:val="20"/>
              </w:rPr>
            </w:pPr>
          </w:p>
          <w:p w14:paraId="00024D52" w14:textId="77777777" w:rsidR="00962E7C" w:rsidRPr="005F2D5F" w:rsidRDefault="00962E7C" w:rsidP="00962E7C">
            <w:pPr>
              <w:rPr>
                <w:rFonts w:cs="Arial"/>
                <w:b/>
                <w:color w:val="FFFFFF" w:themeColor="background1"/>
                <w:sz w:val="20"/>
                <w:szCs w:val="20"/>
              </w:rPr>
            </w:pPr>
            <w:r w:rsidRPr="005F2D5F">
              <w:rPr>
                <w:rFonts w:cs="Arial"/>
                <w:color w:val="FFFFFF" w:themeColor="background1"/>
                <w:sz w:val="20"/>
                <w:szCs w:val="20"/>
              </w:rPr>
              <w:t>Is able to communicate, establish and maintain professionally-driven working relationships and gain the co-operation of others</w:t>
            </w:r>
          </w:p>
        </w:tc>
      </w:tr>
      <w:tr w:rsidR="00962E7C" w:rsidRPr="005F2D5F" w14:paraId="388A318F" w14:textId="77777777" w:rsidTr="00232003">
        <w:tc>
          <w:tcPr>
            <w:tcW w:w="1870" w:type="dxa"/>
            <w:shd w:val="clear" w:color="auto" w:fill="F5F2ED"/>
          </w:tcPr>
          <w:p w14:paraId="4F45489D" w14:textId="77777777" w:rsidR="00962E7C" w:rsidRPr="005F2D5F" w:rsidRDefault="00962E7C" w:rsidP="00962E7C">
            <w:pPr>
              <w:jc w:val="center"/>
              <w:rPr>
                <w:rFonts w:cs="Arial"/>
                <w:b/>
                <w:sz w:val="20"/>
                <w:szCs w:val="20"/>
              </w:rPr>
            </w:pPr>
            <w:r w:rsidRPr="005F2D5F">
              <w:rPr>
                <w:rFonts w:cs="Arial"/>
                <w:b/>
                <w:sz w:val="20"/>
                <w:szCs w:val="20"/>
              </w:rPr>
              <w:t>Competency</w:t>
            </w:r>
          </w:p>
        </w:tc>
        <w:tc>
          <w:tcPr>
            <w:tcW w:w="5218" w:type="dxa"/>
            <w:shd w:val="clear" w:color="auto" w:fill="F5F2ED"/>
          </w:tcPr>
          <w:p w14:paraId="2FFF8594" w14:textId="77777777" w:rsidR="00962E7C" w:rsidRPr="005F2D5F" w:rsidRDefault="00962E7C" w:rsidP="00962E7C">
            <w:pPr>
              <w:jc w:val="center"/>
              <w:rPr>
                <w:rFonts w:cs="Arial"/>
                <w:b/>
                <w:sz w:val="20"/>
                <w:szCs w:val="20"/>
              </w:rPr>
            </w:pPr>
            <w:r w:rsidRPr="005F2D5F">
              <w:rPr>
                <w:rFonts w:cs="Arial"/>
                <w:b/>
                <w:sz w:val="20"/>
                <w:szCs w:val="20"/>
              </w:rPr>
              <w:t>Job specification reference(s)</w:t>
            </w:r>
          </w:p>
        </w:tc>
        <w:tc>
          <w:tcPr>
            <w:tcW w:w="3118" w:type="dxa"/>
            <w:shd w:val="clear" w:color="auto" w:fill="F5F2ED"/>
          </w:tcPr>
          <w:p w14:paraId="78B450BC" w14:textId="77777777" w:rsidR="00962E7C" w:rsidRPr="005F2D5F" w:rsidRDefault="00962E7C" w:rsidP="00962E7C">
            <w:pPr>
              <w:jc w:val="center"/>
              <w:rPr>
                <w:rFonts w:cs="Arial"/>
                <w:b/>
                <w:sz w:val="20"/>
                <w:szCs w:val="20"/>
              </w:rPr>
            </w:pPr>
            <w:r w:rsidRPr="005F2D5F">
              <w:rPr>
                <w:rFonts w:cs="Arial"/>
                <w:b/>
                <w:sz w:val="20"/>
                <w:szCs w:val="20"/>
              </w:rPr>
              <w:t xml:space="preserve">Self-assessed APF level: </w:t>
            </w:r>
            <w:r w:rsidRPr="005F2D5F">
              <w:rPr>
                <w:rFonts w:cs="Arial"/>
                <w:sz w:val="20"/>
                <w:szCs w:val="20"/>
              </w:rPr>
              <w:t>Mastery/AS II/AS I</w:t>
            </w:r>
          </w:p>
        </w:tc>
      </w:tr>
      <w:tr w:rsidR="00603E78" w:rsidRPr="005F2D5F" w14:paraId="3168784A" w14:textId="77777777" w:rsidTr="00232003">
        <w:tc>
          <w:tcPr>
            <w:tcW w:w="1870" w:type="dxa"/>
            <w:vMerge w:val="restart"/>
            <w:shd w:val="clear" w:color="auto" w:fill="F5F2ED"/>
          </w:tcPr>
          <w:p w14:paraId="289C1F21" w14:textId="77777777" w:rsidR="00603E78" w:rsidRPr="005F2D5F" w:rsidRDefault="00603E78" w:rsidP="00962E7C">
            <w:pPr>
              <w:rPr>
                <w:rFonts w:cs="Arial"/>
                <w:sz w:val="20"/>
                <w:szCs w:val="20"/>
              </w:rPr>
            </w:pPr>
            <w:r w:rsidRPr="005F2D5F">
              <w:rPr>
                <w:rFonts w:cs="Arial"/>
                <w:b/>
                <w:sz w:val="20"/>
                <w:szCs w:val="20"/>
              </w:rPr>
              <w:t>2.1</w:t>
            </w:r>
            <w:r w:rsidRPr="005F2D5F">
              <w:rPr>
                <w:rFonts w:cs="Arial"/>
                <w:sz w:val="20"/>
                <w:szCs w:val="20"/>
              </w:rPr>
              <w:t xml:space="preserve"> </w:t>
            </w:r>
          </w:p>
          <w:p w14:paraId="08630936" w14:textId="77777777" w:rsidR="00603E78" w:rsidRPr="005F2D5F" w:rsidRDefault="00603E78" w:rsidP="00962E7C">
            <w:pPr>
              <w:rPr>
                <w:rFonts w:cs="Arial"/>
                <w:sz w:val="20"/>
                <w:szCs w:val="20"/>
              </w:rPr>
            </w:pPr>
            <w:r w:rsidRPr="005F2D5F">
              <w:rPr>
                <w:rFonts w:cs="Arial"/>
                <w:sz w:val="20"/>
                <w:szCs w:val="20"/>
              </w:rPr>
              <w:t xml:space="preserve">Communication, including ability to: </w:t>
            </w:r>
          </w:p>
          <w:p w14:paraId="5A651663" w14:textId="77777777" w:rsidR="00603E78" w:rsidRPr="005F2D5F" w:rsidRDefault="00603E78" w:rsidP="00461799">
            <w:pPr>
              <w:pStyle w:val="ListParagraph"/>
              <w:numPr>
                <w:ilvl w:val="0"/>
                <w:numId w:val="4"/>
              </w:numPr>
              <w:spacing w:after="200" w:line="276" w:lineRule="auto"/>
              <w:rPr>
                <w:rFonts w:cs="Arial"/>
                <w:sz w:val="20"/>
                <w:szCs w:val="20"/>
              </w:rPr>
            </w:pPr>
            <w:r w:rsidRPr="005F2D5F">
              <w:rPr>
                <w:rFonts w:cs="Arial"/>
                <w:sz w:val="20"/>
                <w:szCs w:val="20"/>
              </w:rPr>
              <w:t xml:space="preserve">Persuade </w:t>
            </w:r>
          </w:p>
          <w:p w14:paraId="7318AF86" w14:textId="77777777" w:rsidR="00603E78" w:rsidRPr="005F2D5F" w:rsidRDefault="00603E78" w:rsidP="00461799">
            <w:pPr>
              <w:pStyle w:val="ListParagraph"/>
              <w:numPr>
                <w:ilvl w:val="0"/>
                <w:numId w:val="4"/>
              </w:numPr>
              <w:spacing w:after="200" w:line="276" w:lineRule="auto"/>
              <w:rPr>
                <w:rFonts w:cs="Arial"/>
                <w:sz w:val="20"/>
                <w:szCs w:val="20"/>
              </w:rPr>
            </w:pPr>
            <w:r w:rsidRPr="005F2D5F">
              <w:rPr>
                <w:rFonts w:cs="Arial"/>
                <w:sz w:val="20"/>
                <w:szCs w:val="20"/>
              </w:rPr>
              <w:t xml:space="preserve">Motivate </w:t>
            </w:r>
          </w:p>
          <w:p w14:paraId="1512A689" w14:textId="77777777" w:rsidR="00603E78" w:rsidRPr="005F2D5F" w:rsidRDefault="00603E78" w:rsidP="00461799">
            <w:pPr>
              <w:pStyle w:val="ListParagraph"/>
              <w:numPr>
                <w:ilvl w:val="0"/>
                <w:numId w:val="4"/>
              </w:numPr>
              <w:spacing w:after="200" w:line="276" w:lineRule="auto"/>
              <w:rPr>
                <w:rFonts w:cs="Arial"/>
                <w:sz w:val="20"/>
                <w:szCs w:val="20"/>
              </w:rPr>
            </w:pPr>
            <w:r w:rsidRPr="005F2D5F">
              <w:rPr>
                <w:rFonts w:cs="Arial"/>
                <w:sz w:val="20"/>
                <w:szCs w:val="20"/>
              </w:rPr>
              <w:t xml:space="preserve">Negotiate </w:t>
            </w:r>
          </w:p>
          <w:p w14:paraId="078B9D2E" w14:textId="77777777" w:rsidR="00603E78" w:rsidRPr="005F2D5F" w:rsidRDefault="00603E78" w:rsidP="00461799">
            <w:pPr>
              <w:pStyle w:val="ListParagraph"/>
              <w:numPr>
                <w:ilvl w:val="0"/>
                <w:numId w:val="4"/>
              </w:numPr>
              <w:spacing w:after="200" w:line="276" w:lineRule="auto"/>
              <w:rPr>
                <w:rFonts w:cs="Arial"/>
                <w:sz w:val="20"/>
                <w:szCs w:val="20"/>
              </w:rPr>
            </w:pPr>
            <w:proofErr w:type="spellStart"/>
            <w:r w:rsidRPr="005F2D5F">
              <w:rPr>
                <w:rFonts w:cs="Arial"/>
                <w:sz w:val="20"/>
                <w:szCs w:val="20"/>
              </w:rPr>
              <w:t>Empathise</w:t>
            </w:r>
            <w:proofErr w:type="spellEnd"/>
            <w:r w:rsidRPr="005F2D5F">
              <w:rPr>
                <w:rFonts w:cs="Arial"/>
                <w:sz w:val="20"/>
                <w:szCs w:val="20"/>
              </w:rPr>
              <w:t xml:space="preserve"> </w:t>
            </w:r>
          </w:p>
          <w:p w14:paraId="1219A529" w14:textId="77777777" w:rsidR="00603E78" w:rsidRPr="005F2D5F" w:rsidRDefault="00603E78" w:rsidP="00461799">
            <w:pPr>
              <w:pStyle w:val="ListParagraph"/>
              <w:numPr>
                <w:ilvl w:val="0"/>
                <w:numId w:val="4"/>
              </w:numPr>
              <w:spacing w:after="200" w:line="276" w:lineRule="auto"/>
              <w:rPr>
                <w:rFonts w:cs="Arial"/>
                <w:sz w:val="20"/>
                <w:szCs w:val="20"/>
              </w:rPr>
            </w:pPr>
            <w:r w:rsidRPr="005F2D5F">
              <w:rPr>
                <w:rFonts w:cs="Arial"/>
                <w:sz w:val="20"/>
                <w:szCs w:val="20"/>
              </w:rPr>
              <w:t xml:space="preserve">Provide reassurance </w:t>
            </w:r>
          </w:p>
          <w:p w14:paraId="7CE1D940" w14:textId="77777777" w:rsidR="00603E78" w:rsidRPr="005F2D5F" w:rsidRDefault="00603E78" w:rsidP="00461799">
            <w:pPr>
              <w:pStyle w:val="ListParagraph"/>
              <w:numPr>
                <w:ilvl w:val="0"/>
                <w:numId w:val="4"/>
              </w:numPr>
              <w:spacing w:after="200" w:line="276" w:lineRule="auto"/>
              <w:rPr>
                <w:rFonts w:cs="Arial"/>
                <w:sz w:val="20"/>
                <w:szCs w:val="20"/>
              </w:rPr>
            </w:pPr>
            <w:r w:rsidRPr="005F2D5F">
              <w:rPr>
                <w:rFonts w:cs="Arial"/>
                <w:sz w:val="20"/>
                <w:szCs w:val="20"/>
              </w:rPr>
              <w:t xml:space="preserve">Listen </w:t>
            </w:r>
          </w:p>
          <w:p w14:paraId="7F5877C3" w14:textId="77777777" w:rsidR="00603E78" w:rsidRPr="005F2D5F" w:rsidRDefault="00603E78" w:rsidP="00461799">
            <w:pPr>
              <w:pStyle w:val="ListParagraph"/>
              <w:numPr>
                <w:ilvl w:val="0"/>
                <w:numId w:val="4"/>
              </w:numPr>
              <w:spacing w:after="200" w:line="276" w:lineRule="auto"/>
              <w:rPr>
                <w:rFonts w:cs="Arial"/>
                <w:sz w:val="20"/>
                <w:szCs w:val="20"/>
              </w:rPr>
            </w:pPr>
            <w:r w:rsidRPr="005F2D5F">
              <w:rPr>
                <w:rFonts w:cs="Arial"/>
                <w:sz w:val="20"/>
                <w:szCs w:val="20"/>
              </w:rPr>
              <w:t>Influence and networking skills</w:t>
            </w:r>
          </w:p>
          <w:p w14:paraId="7FF77C6E" w14:textId="77777777" w:rsidR="00603E78" w:rsidRPr="005F2D5F" w:rsidRDefault="00603E78" w:rsidP="00461799">
            <w:pPr>
              <w:pStyle w:val="ListParagraph"/>
              <w:numPr>
                <w:ilvl w:val="0"/>
                <w:numId w:val="4"/>
              </w:numPr>
              <w:spacing w:after="200" w:line="276" w:lineRule="auto"/>
              <w:rPr>
                <w:rFonts w:cs="Arial"/>
                <w:sz w:val="20"/>
                <w:szCs w:val="20"/>
              </w:rPr>
            </w:pPr>
            <w:r w:rsidRPr="005F2D5F">
              <w:rPr>
                <w:rFonts w:cs="Arial"/>
                <w:sz w:val="20"/>
                <w:szCs w:val="20"/>
              </w:rPr>
              <w:t>Presentation skills</w:t>
            </w:r>
          </w:p>
        </w:tc>
        <w:tc>
          <w:tcPr>
            <w:tcW w:w="5218" w:type="dxa"/>
          </w:tcPr>
          <w:p w14:paraId="546D8D42" w14:textId="42533C48" w:rsidR="00603E78" w:rsidRPr="005F2D5F" w:rsidRDefault="00603E78" w:rsidP="00962E7C">
            <w:pPr>
              <w:rPr>
                <w:rFonts w:cs="Arial"/>
                <w:sz w:val="20"/>
                <w:szCs w:val="20"/>
              </w:rPr>
            </w:pPr>
            <w:r w:rsidRPr="007F2C08">
              <w:rPr>
                <w:color w:val="538135" w:themeColor="accent6" w:themeShade="BF"/>
                <w:sz w:val="20"/>
                <w:szCs w:val="20"/>
              </w:rPr>
              <w:t xml:space="preserve">Work with Pharmacy section heads on strategies to facilitate delivery of safe and effective medicines advice across the STP/ICS.  This will include ensuring medicines advice is covered in </w:t>
            </w:r>
            <w:proofErr w:type="spellStart"/>
            <w:r w:rsidRPr="007F2C08">
              <w:rPr>
                <w:color w:val="538135" w:themeColor="accent6" w:themeShade="BF"/>
                <w:sz w:val="20"/>
                <w:szCs w:val="20"/>
              </w:rPr>
              <w:t>organisational</w:t>
            </w:r>
            <w:proofErr w:type="spellEnd"/>
            <w:r w:rsidRPr="007F2C08">
              <w:rPr>
                <w:color w:val="538135" w:themeColor="accent6" w:themeShade="BF"/>
                <w:sz w:val="20"/>
                <w:szCs w:val="20"/>
              </w:rPr>
              <w:t xml:space="preserve"> strategies relating to Medicines Optimisation and delivery of the Long Term Plan for subsequent years.</w:t>
            </w:r>
          </w:p>
        </w:tc>
        <w:tc>
          <w:tcPr>
            <w:tcW w:w="3118" w:type="dxa"/>
          </w:tcPr>
          <w:p w14:paraId="09D0FC37" w14:textId="0E3C8009" w:rsidR="00603E78" w:rsidRPr="005F2D5F" w:rsidRDefault="00603E78" w:rsidP="00962E7C">
            <w:pPr>
              <w:rPr>
                <w:rFonts w:cs="Arial"/>
                <w:sz w:val="20"/>
                <w:szCs w:val="20"/>
              </w:rPr>
            </w:pPr>
            <w:r w:rsidRPr="005F2D5F">
              <w:rPr>
                <w:sz w:val="20"/>
                <w:szCs w:val="20"/>
              </w:rPr>
              <w:t>Mastery</w:t>
            </w:r>
          </w:p>
        </w:tc>
      </w:tr>
      <w:tr w:rsidR="00603E78" w:rsidRPr="005F2D5F" w14:paraId="1008F741" w14:textId="77777777" w:rsidTr="00232003">
        <w:tc>
          <w:tcPr>
            <w:tcW w:w="1870" w:type="dxa"/>
            <w:vMerge/>
            <w:shd w:val="clear" w:color="auto" w:fill="F5F2ED"/>
          </w:tcPr>
          <w:p w14:paraId="2281D005" w14:textId="77777777" w:rsidR="00603E78" w:rsidRPr="005F2D5F" w:rsidRDefault="00603E78" w:rsidP="00962E7C">
            <w:pPr>
              <w:rPr>
                <w:rFonts w:cs="Arial"/>
                <w:b/>
                <w:sz w:val="20"/>
                <w:szCs w:val="20"/>
              </w:rPr>
            </w:pPr>
          </w:p>
        </w:tc>
        <w:tc>
          <w:tcPr>
            <w:tcW w:w="5218" w:type="dxa"/>
          </w:tcPr>
          <w:p w14:paraId="6D0D6247" w14:textId="030BEAF6" w:rsidR="00122457" w:rsidRPr="007F2C08" w:rsidRDefault="00122457" w:rsidP="00461799">
            <w:pPr>
              <w:pStyle w:val="ListParagraph"/>
              <w:numPr>
                <w:ilvl w:val="0"/>
                <w:numId w:val="11"/>
              </w:numPr>
              <w:rPr>
                <w:color w:val="538135" w:themeColor="accent6" w:themeShade="BF"/>
                <w:sz w:val="20"/>
                <w:szCs w:val="20"/>
              </w:rPr>
            </w:pPr>
            <w:r w:rsidRPr="007F2C08">
              <w:rPr>
                <w:color w:val="538135" w:themeColor="accent6" w:themeShade="BF"/>
                <w:sz w:val="20"/>
                <w:szCs w:val="20"/>
              </w:rPr>
              <w:t>Excellent negotiation and influencing skills (E)</w:t>
            </w:r>
          </w:p>
          <w:p w14:paraId="441AE600" w14:textId="2E87842A" w:rsidR="00122457" w:rsidRPr="007F2C08" w:rsidRDefault="00122457" w:rsidP="00461799">
            <w:pPr>
              <w:pStyle w:val="ListParagraph"/>
              <w:numPr>
                <w:ilvl w:val="0"/>
                <w:numId w:val="11"/>
              </w:numPr>
              <w:rPr>
                <w:color w:val="538135" w:themeColor="accent6" w:themeShade="BF"/>
                <w:sz w:val="20"/>
                <w:szCs w:val="20"/>
              </w:rPr>
            </w:pPr>
            <w:r w:rsidRPr="007F2C08">
              <w:rPr>
                <w:color w:val="538135" w:themeColor="accent6" w:themeShade="BF"/>
                <w:sz w:val="20"/>
                <w:szCs w:val="20"/>
              </w:rPr>
              <w:t>Excellent problem identification, prioritisation and solving skills (E)</w:t>
            </w:r>
          </w:p>
          <w:p w14:paraId="0B7A13BB" w14:textId="77777777" w:rsidR="00603E78" w:rsidRPr="007F2C08" w:rsidRDefault="00122457" w:rsidP="00461799">
            <w:pPr>
              <w:pStyle w:val="ListParagraph"/>
              <w:numPr>
                <w:ilvl w:val="0"/>
                <w:numId w:val="11"/>
              </w:numPr>
              <w:rPr>
                <w:color w:val="538135" w:themeColor="accent6" w:themeShade="BF"/>
                <w:sz w:val="20"/>
                <w:szCs w:val="20"/>
              </w:rPr>
            </w:pPr>
            <w:r w:rsidRPr="007F2C08">
              <w:rPr>
                <w:rFonts w:cs="Arial"/>
                <w:color w:val="538135" w:themeColor="accent6" w:themeShade="BF"/>
                <w:sz w:val="20"/>
                <w:szCs w:val="20"/>
              </w:rPr>
              <w:t xml:space="preserve">Able to motivate and inspire others to </w:t>
            </w:r>
            <w:proofErr w:type="spellStart"/>
            <w:r w:rsidRPr="007F2C08">
              <w:rPr>
                <w:rFonts w:cs="Arial"/>
                <w:color w:val="538135" w:themeColor="accent6" w:themeShade="BF"/>
                <w:sz w:val="20"/>
                <w:szCs w:val="20"/>
              </w:rPr>
              <w:t>recognise</w:t>
            </w:r>
            <w:proofErr w:type="spellEnd"/>
            <w:r w:rsidRPr="007F2C08">
              <w:rPr>
                <w:rFonts w:cs="Arial"/>
                <w:color w:val="538135" w:themeColor="accent6" w:themeShade="BF"/>
                <w:sz w:val="20"/>
                <w:szCs w:val="20"/>
              </w:rPr>
              <w:t xml:space="preserve"> the importance of excellent medicines information and advice throughout an </w:t>
            </w:r>
            <w:proofErr w:type="spellStart"/>
            <w:r w:rsidRPr="007F2C08">
              <w:rPr>
                <w:rFonts w:cs="Arial"/>
                <w:color w:val="538135" w:themeColor="accent6" w:themeShade="BF"/>
                <w:sz w:val="20"/>
                <w:szCs w:val="20"/>
              </w:rPr>
              <w:t>organisation</w:t>
            </w:r>
            <w:proofErr w:type="spellEnd"/>
            <w:r w:rsidRPr="007F2C08">
              <w:rPr>
                <w:rFonts w:cs="Arial"/>
                <w:color w:val="538135" w:themeColor="accent6" w:themeShade="BF"/>
                <w:sz w:val="20"/>
                <w:szCs w:val="20"/>
              </w:rPr>
              <w:t>. (E)</w:t>
            </w:r>
          </w:p>
          <w:p w14:paraId="69160E9B" w14:textId="2C4C9BB8" w:rsidR="00122457" w:rsidRPr="005F2D5F" w:rsidRDefault="00122457" w:rsidP="007F2C08">
            <w:pPr>
              <w:pStyle w:val="ListParagraph"/>
              <w:numPr>
                <w:ilvl w:val="0"/>
                <w:numId w:val="11"/>
              </w:numPr>
              <w:rPr>
                <w:sz w:val="20"/>
                <w:szCs w:val="20"/>
              </w:rPr>
            </w:pPr>
            <w:r w:rsidRPr="007F2C08">
              <w:rPr>
                <w:color w:val="538135" w:themeColor="accent6" w:themeShade="BF"/>
                <w:sz w:val="20"/>
                <w:szCs w:val="20"/>
              </w:rPr>
              <w:t xml:space="preserve">Can co-ordinate </w:t>
            </w:r>
            <w:r w:rsidR="007F2C08" w:rsidRPr="007F2C08">
              <w:rPr>
                <w:color w:val="538135" w:themeColor="accent6" w:themeShade="BF"/>
                <w:sz w:val="20"/>
                <w:szCs w:val="20"/>
              </w:rPr>
              <w:t xml:space="preserve">and motivate </w:t>
            </w:r>
            <w:r w:rsidRPr="007F2C08">
              <w:rPr>
                <w:color w:val="538135" w:themeColor="accent6" w:themeShade="BF"/>
                <w:sz w:val="20"/>
                <w:szCs w:val="20"/>
              </w:rPr>
              <w:t>staff to achieve desired outcomes in the face of diverse unavoidable pressures</w:t>
            </w:r>
          </w:p>
        </w:tc>
        <w:tc>
          <w:tcPr>
            <w:tcW w:w="3118" w:type="dxa"/>
          </w:tcPr>
          <w:p w14:paraId="7F23EAD7" w14:textId="77777777" w:rsidR="00122457" w:rsidRPr="005F2D5F" w:rsidRDefault="00122457" w:rsidP="00461799">
            <w:pPr>
              <w:pStyle w:val="ListParagraph"/>
              <w:numPr>
                <w:ilvl w:val="0"/>
                <w:numId w:val="11"/>
              </w:numPr>
              <w:rPr>
                <w:sz w:val="20"/>
                <w:szCs w:val="20"/>
              </w:rPr>
            </w:pPr>
            <w:r w:rsidRPr="005F2D5F">
              <w:rPr>
                <w:sz w:val="20"/>
                <w:szCs w:val="20"/>
              </w:rPr>
              <w:t>ASII</w:t>
            </w:r>
            <w:r w:rsidRPr="005F2D5F">
              <w:rPr>
                <w:sz w:val="20"/>
                <w:szCs w:val="20"/>
              </w:rPr>
              <w:br/>
            </w:r>
          </w:p>
          <w:p w14:paraId="7EC3E49A" w14:textId="77777777" w:rsidR="00603E78" w:rsidRPr="005F2D5F" w:rsidRDefault="00122457" w:rsidP="00461799">
            <w:pPr>
              <w:pStyle w:val="ListParagraph"/>
              <w:numPr>
                <w:ilvl w:val="0"/>
                <w:numId w:val="11"/>
              </w:numPr>
              <w:rPr>
                <w:sz w:val="20"/>
                <w:szCs w:val="20"/>
              </w:rPr>
            </w:pPr>
            <w:r w:rsidRPr="005F2D5F">
              <w:rPr>
                <w:sz w:val="20"/>
                <w:szCs w:val="20"/>
              </w:rPr>
              <w:t>M</w:t>
            </w:r>
            <w:r w:rsidRPr="005F2D5F">
              <w:rPr>
                <w:sz w:val="20"/>
                <w:szCs w:val="20"/>
              </w:rPr>
              <w:br/>
            </w:r>
          </w:p>
          <w:p w14:paraId="3B7B66D5" w14:textId="7109218F" w:rsidR="00122457" w:rsidRPr="005F2D5F" w:rsidRDefault="00122457" w:rsidP="00461799">
            <w:pPr>
              <w:pStyle w:val="ListParagraph"/>
              <w:numPr>
                <w:ilvl w:val="0"/>
                <w:numId w:val="11"/>
              </w:numPr>
              <w:rPr>
                <w:sz w:val="20"/>
                <w:szCs w:val="20"/>
              </w:rPr>
            </w:pPr>
            <w:r w:rsidRPr="005F2D5F">
              <w:rPr>
                <w:sz w:val="20"/>
                <w:szCs w:val="20"/>
              </w:rPr>
              <w:t>M</w:t>
            </w:r>
            <w:r w:rsidRPr="005F2D5F">
              <w:rPr>
                <w:sz w:val="20"/>
                <w:szCs w:val="20"/>
              </w:rPr>
              <w:br/>
            </w:r>
            <w:r w:rsidRPr="005F2D5F">
              <w:rPr>
                <w:sz w:val="20"/>
                <w:szCs w:val="20"/>
              </w:rPr>
              <w:br/>
            </w:r>
            <w:r w:rsidRPr="005F2D5F">
              <w:rPr>
                <w:sz w:val="20"/>
                <w:szCs w:val="20"/>
              </w:rPr>
              <w:br/>
            </w:r>
          </w:p>
          <w:p w14:paraId="0E3B3265" w14:textId="0824BBB2" w:rsidR="00122457" w:rsidRPr="005F2D5F" w:rsidRDefault="00122457" w:rsidP="00461799">
            <w:pPr>
              <w:pStyle w:val="ListParagraph"/>
              <w:numPr>
                <w:ilvl w:val="0"/>
                <w:numId w:val="11"/>
              </w:numPr>
              <w:rPr>
                <w:sz w:val="20"/>
                <w:szCs w:val="20"/>
              </w:rPr>
            </w:pPr>
            <w:r w:rsidRPr="005F2D5F">
              <w:rPr>
                <w:sz w:val="20"/>
                <w:szCs w:val="20"/>
              </w:rPr>
              <w:t>M</w:t>
            </w:r>
          </w:p>
        </w:tc>
      </w:tr>
      <w:tr w:rsidR="00122457" w:rsidRPr="005F2D5F" w14:paraId="6C2C9A87" w14:textId="77777777" w:rsidTr="00232003">
        <w:tc>
          <w:tcPr>
            <w:tcW w:w="1870" w:type="dxa"/>
            <w:vMerge w:val="restart"/>
            <w:shd w:val="clear" w:color="auto" w:fill="F5F2ED"/>
          </w:tcPr>
          <w:p w14:paraId="0FDB6C1A" w14:textId="1B639620" w:rsidR="00122457" w:rsidRPr="005F2D5F" w:rsidRDefault="00122457" w:rsidP="00962E7C">
            <w:pPr>
              <w:rPr>
                <w:rFonts w:cs="Arial"/>
                <w:b/>
                <w:sz w:val="20"/>
                <w:szCs w:val="20"/>
              </w:rPr>
            </w:pPr>
            <w:r w:rsidRPr="005F2D5F">
              <w:rPr>
                <w:rFonts w:cs="Arial"/>
                <w:b/>
                <w:sz w:val="20"/>
                <w:szCs w:val="20"/>
              </w:rPr>
              <w:lastRenderedPageBreak/>
              <w:t>2.2</w:t>
            </w:r>
          </w:p>
          <w:p w14:paraId="6FCEE447" w14:textId="77777777" w:rsidR="00122457" w:rsidRPr="005F2D5F" w:rsidRDefault="00122457" w:rsidP="00962E7C">
            <w:pPr>
              <w:rPr>
                <w:rFonts w:cs="Arial"/>
                <w:sz w:val="20"/>
                <w:szCs w:val="20"/>
              </w:rPr>
            </w:pPr>
            <w:r w:rsidRPr="005F2D5F">
              <w:rPr>
                <w:rFonts w:cs="Arial"/>
                <w:sz w:val="20"/>
                <w:szCs w:val="20"/>
              </w:rPr>
              <w:t>Teamwork and consultation</w:t>
            </w:r>
          </w:p>
        </w:tc>
        <w:tc>
          <w:tcPr>
            <w:tcW w:w="5218" w:type="dxa"/>
          </w:tcPr>
          <w:p w14:paraId="1070D7C7" w14:textId="5534E62A" w:rsidR="00122457" w:rsidRPr="005F2D5F" w:rsidRDefault="007F2C08" w:rsidP="007D7CA7">
            <w:pPr>
              <w:rPr>
                <w:sz w:val="20"/>
                <w:szCs w:val="20"/>
              </w:rPr>
            </w:pPr>
            <w:r w:rsidRPr="007F2C08">
              <w:rPr>
                <w:color w:val="538135" w:themeColor="accent6" w:themeShade="BF"/>
                <w:sz w:val="20"/>
                <w:szCs w:val="20"/>
              </w:rPr>
              <w:t xml:space="preserve">Work with Pharmacy section heads on strategies to facilitate delivery of safe and effective medicines advice across the STP/ICS.  This will include ensuring medicines advice is covered in </w:t>
            </w:r>
            <w:proofErr w:type="spellStart"/>
            <w:r w:rsidRPr="007F2C08">
              <w:rPr>
                <w:color w:val="538135" w:themeColor="accent6" w:themeShade="BF"/>
                <w:sz w:val="20"/>
                <w:szCs w:val="20"/>
              </w:rPr>
              <w:t>organisational</w:t>
            </w:r>
            <w:proofErr w:type="spellEnd"/>
            <w:r w:rsidRPr="007F2C08">
              <w:rPr>
                <w:color w:val="538135" w:themeColor="accent6" w:themeShade="BF"/>
                <w:sz w:val="20"/>
                <w:szCs w:val="20"/>
              </w:rPr>
              <w:t xml:space="preserve"> strategies relating to Medicines </w:t>
            </w:r>
            <w:proofErr w:type="spellStart"/>
            <w:r w:rsidRPr="007F2C08">
              <w:rPr>
                <w:color w:val="538135" w:themeColor="accent6" w:themeShade="BF"/>
                <w:sz w:val="20"/>
                <w:szCs w:val="20"/>
              </w:rPr>
              <w:t>Optimisation</w:t>
            </w:r>
            <w:proofErr w:type="spellEnd"/>
            <w:r w:rsidRPr="007F2C08">
              <w:rPr>
                <w:color w:val="538135" w:themeColor="accent6" w:themeShade="BF"/>
                <w:sz w:val="20"/>
                <w:szCs w:val="20"/>
              </w:rPr>
              <w:t xml:space="preserve"> and delivery of the Long Term Plan for subsequent years.</w:t>
            </w:r>
          </w:p>
        </w:tc>
        <w:tc>
          <w:tcPr>
            <w:tcW w:w="3118" w:type="dxa"/>
          </w:tcPr>
          <w:p w14:paraId="5412B167" w14:textId="202AE46E" w:rsidR="00122457" w:rsidRPr="005F2D5F" w:rsidRDefault="00122457" w:rsidP="00962E7C">
            <w:pPr>
              <w:rPr>
                <w:sz w:val="20"/>
                <w:szCs w:val="20"/>
              </w:rPr>
            </w:pPr>
            <w:r w:rsidRPr="005F2D5F">
              <w:rPr>
                <w:sz w:val="20"/>
                <w:szCs w:val="20"/>
              </w:rPr>
              <w:t>M</w:t>
            </w:r>
          </w:p>
        </w:tc>
      </w:tr>
      <w:tr w:rsidR="00122457" w:rsidRPr="005F2D5F" w14:paraId="12DB33A2" w14:textId="77777777" w:rsidTr="00232003">
        <w:tc>
          <w:tcPr>
            <w:tcW w:w="1870" w:type="dxa"/>
            <w:vMerge/>
            <w:shd w:val="clear" w:color="auto" w:fill="F5F2ED"/>
          </w:tcPr>
          <w:p w14:paraId="33B30F3A" w14:textId="77777777" w:rsidR="00122457" w:rsidRPr="005F2D5F" w:rsidRDefault="00122457" w:rsidP="00962E7C">
            <w:pPr>
              <w:rPr>
                <w:rFonts w:cs="Arial"/>
                <w:b/>
                <w:sz w:val="20"/>
                <w:szCs w:val="20"/>
              </w:rPr>
            </w:pPr>
          </w:p>
        </w:tc>
        <w:tc>
          <w:tcPr>
            <w:tcW w:w="5218" w:type="dxa"/>
          </w:tcPr>
          <w:p w14:paraId="775BFF68" w14:textId="02D23BA3" w:rsidR="00122457" w:rsidRPr="005F2D5F" w:rsidRDefault="00122457" w:rsidP="00461799">
            <w:pPr>
              <w:pStyle w:val="ListParagraph"/>
              <w:numPr>
                <w:ilvl w:val="0"/>
                <w:numId w:val="11"/>
              </w:numPr>
              <w:rPr>
                <w:sz w:val="20"/>
                <w:szCs w:val="20"/>
              </w:rPr>
            </w:pPr>
            <w:r w:rsidRPr="007F2C08">
              <w:rPr>
                <w:color w:val="538135" w:themeColor="accent6" w:themeShade="BF"/>
                <w:sz w:val="20"/>
                <w:szCs w:val="20"/>
              </w:rPr>
              <w:t>Proven facilitative leadership skills (E)</w:t>
            </w:r>
          </w:p>
        </w:tc>
        <w:tc>
          <w:tcPr>
            <w:tcW w:w="3118" w:type="dxa"/>
          </w:tcPr>
          <w:p w14:paraId="1F6222BB" w14:textId="6091940B" w:rsidR="00122457" w:rsidRPr="005F2D5F" w:rsidRDefault="00122457" w:rsidP="00461799">
            <w:pPr>
              <w:pStyle w:val="ListParagraph"/>
              <w:numPr>
                <w:ilvl w:val="0"/>
                <w:numId w:val="11"/>
              </w:numPr>
              <w:rPr>
                <w:sz w:val="20"/>
                <w:szCs w:val="20"/>
              </w:rPr>
            </w:pPr>
            <w:r w:rsidRPr="005F2D5F">
              <w:rPr>
                <w:sz w:val="20"/>
                <w:szCs w:val="20"/>
              </w:rPr>
              <w:t>M</w:t>
            </w:r>
          </w:p>
        </w:tc>
      </w:tr>
      <w:tr w:rsidR="00962E7C" w:rsidRPr="005F2D5F" w14:paraId="6285E681" w14:textId="77777777" w:rsidTr="00962E7C">
        <w:tc>
          <w:tcPr>
            <w:tcW w:w="10206" w:type="dxa"/>
            <w:gridSpan w:val="3"/>
            <w:shd w:val="clear" w:color="auto" w:fill="BF498A"/>
          </w:tcPr>
          <w:p w14:paraId="06310C48" w14:textId="77777777" w:rsidR="00962E7C" w:rsidRPr="005F2D5F" w:rsidRDefault="00962E7C" w:rsidP="00962E7C">
            <w:pPr>
              <w:rPr>
                <w:rFonts w:cs="Arial"/>
                <w:b/>
                <w:color w:val="FFFFFF" w:themeColor="background1"/>
                <w:sz w:val="20"/>
                <w:szCs w:val="20"/>
              </w:rPr>
            </w:pPr>
            <w:r w:rsidRPr="005F2D5F">
              <w:rPr>
                <w:rFonts w:cs="Arial"/>
                <w:b/>
                <w:color w:val="FFFFFF" w:themeColor="background1"/>
                <w:sz w:val="20"/>
                <w:szCs w:val="20"/>
              </w:rPr>
              <w:t xml:space="preserve">3. Leadership </w:t>
            </w:r>
          </w:p>
          <w:p w14:paraId="22B0D48A" w14:textId="77777777" w:rsidR="00962E7C" w:rsidRPr="005F2D5F" w:rsidRDefault="00962E7C" w:rsidP="00962E7C">
            <w:pPr>
              <w:rPr>
                <w:rFonts w:cs="Arial"/>
                <w:color w:val="FFFFFF" w:themeColor="background1"/>
                <w:sz w:val="20"/>
                <w:szCs w:val="20"/>
              </w:rPr>
            </w:pPr>
          </w:p>
          <w:p w14:paraId="74D67651" w14:textId="77777777" w:rsidR="00962E7C" w:rsidRPr="005F2D5F" w:rsidRDefault="00962E7C" w:rsidP="00962E7C">
            <w:pPr>
              <w:rPr>
                <w:rFonts w:cs="Arial"/>
                <w:color w:val="FFFFFF" w:themeColor="background1"/>
                <w:sz w:val="20"/>
                <w:szCs w:val="20"/>
              </w:rPr>
            </w:pPr>
            <w:r w:rsidRPr="005F2D5F">
              <w:rPr>
                <w:rFonts w:cs="Arial"/>
                <w:color w:val="FFFFFF" w:themeColor="background1"/>
                <w:sz w:val="20"/>
                <w:szCs w:val="20"/>
              </w:rPr>
              <w:t>Inspires individuals and teams to achieve high standards of performance and personal development</w:t>
            </w:r>
          </w:p>
        </w:tc>
      </w:tr>
      <w:tr w:rsidR="00962E7C" w:rsidRPr="005F2D5F" w14:paraId="3ADF2EC4" w14:textId="77777777" w:rsidTr="00232003">
        <w:tc>
          <w:tcPr>
            <w:tcW w:w="1870" w:type="dxa"/>
            <w:shd w:val="clear" w:color="auto" w:fill="F5F2ED"/>
          </w:tcPr>
          <w:p w14:paraId="45E8BE0D" w14:textId="77777777" w:rsidR="00962E7C" w:rsidRPr="005F2D5F" w:rsidRDefault="00962E7C" w:rsidP="00962E7C">
            <w:pPr>
              <w:jc w:val="center"/>
              <w:rPr>
                <w:rFonts w:cs="Arial"/>
                <w:b/>
                <w:sz w:val="20"/>
                <w:szCs w:val="20"/>
              </w:rPr>
            </w:pPr>
            <w:r w:rsidRPr="005F2D5F">
              <w:rPr>
                <w:rFonts w:cs="Arial"/>
                <w:b/>
                <w:sz w:val="20"/>
                <w:szCs w:val="20"/>
              </w:rPr>
              <w:t>Competency</w:t>
            </w:r>
          </w:p>
        </w:tc>
        <w:tc>
          <w:tcPr>
            <w:tcW w:w="5218" w:type="dxa"/>
            <w:shd w:val="clear" w:color="auto" w:fill="F5F2ED"/>
          </w:tcPr>
          <w:p w14:paraId="0CCFD4BD" w14:textId="77777777" w:rsidR="00962E7C" w:rsidRPr="005F2D5F" w:rsidRDefault="00962E7C" w:rsidP="00962E7C">
            <w:pPr>
              <w:jc w:val="center"/>
              <w:rPr>
                <w:rFonts w:cs="Arial"/>
                <w:b/>
                <w:sz w:val="20"/>
                <w:szCs w:val="20"/>
              </w:rPr>
            </w:pPr>
            <w:r w:rsidRPr="005F2D5F">
              <w:rPr>
                <w:rFonts w:cs="Arial"/>
                <w:b/>
                <w:sz w:val="20"/>
                <w:szCs w:val="20"/>
              </w:rPr>
              <w:t>Job specification reference(s)</w:t>
            </w:r>
          </w:p>
        </w:tc>
        <w:tc>
          <w:tcPr>
            <w:tcW w:w="3118" w:type="dxa"/>
            <w:shd w:val="clear" w:color="auto" w:fill="F5F2ED"/>
          </w:tcPr>
          <w:p w14:paraId="1C210C3D" w14:textId="77777777" w:rsidR="00962E7C" w:rsidRPr="005F2D5F" w:rsidRDefault="00962E7C" w:rsidP="00962E7C">
            <w:pPr>
              <w:jc w:val="center"/>
              <w:rPr>
                <w:rFonts w:cs="Arial"/>
                <w:b/>
                <w:sz w:val="20"/>
                <w:szCs w:val="20"/>
              </w:rPr>
            </w:pPr>
            <w:r w:rsidRPr="005F2D5F">
              <w:rPr>
                <w:rFonts w:cs="Arial"/>
                <w:b/>
                <w:sz w:val="20"/>
                <w:szCs w:val="20"/>
              </w:rPr>
              <w:t xml:space="preserve">Self-assessed APF level: </w:t>
            </w:r>
            <w:r w:rsidRPr="005F2D5F">
              <w:rPr>
                <w:rFonts w:cs="Arial"/>
                <w:sz w:val="20"/>
                <w:szCs w:val="20"/>
              </w:rPr>
              <w:t>Mastery/AS II/AS I</w:t>
            </w:r>
          </w:p>
        </w:tc>
      </w:tr>
      <w:tr w:rsidR="00122457" w:rsidRPr="005F2D5F" w14:paraId="3CFDB920" w14:textId="77777777" w:rsidTr="00232003">
        <w:tc>
          <w:tcPr>
            <w:tcW w:w="1870" w:type="dxa"/>
            <w:vMerge w:val="restart"/>
            <w:shd w:val="clear" w:color="auto" w:fill="F5F2ED"/>
          </w:tcPr>
          <w:p w14:paraId="1F11EE4C" w14:textId="77777777" w:rsidR="00122457" w:rsidRPr="005F2D5F" w:rsidRDefault="00122457" w:rsidP="00962E7C">
            <w:pPr>
              <w:rPr>
                <w:rFonts w:cs="Arial"/>
                <w:b/>
                <w:sz w:val="20"/>
                <w:szCs w:val="20"/>
              </w:rPr>
            </w:pPr>
            <w:r w:rsidRPr="005F2D5F">
              <w:rPr>
                <w:rFonts w:cs="Arial"/>
                <w:b/>
                <w:sz w:val="20"/>
                <w:szCs w:val="20"/>
              </w:rPr>
              <w:t xml:space="preserve">3.1 </w:t>
            </w:r>
          </w:p>
          <w:p w14:paraId="0DEF8BF7" w14:textId="77777777" w:rsidR="00122457" w:rsidRPr="005F2D5F" w:rsidRDefault="00122457" w:rsidP="00962E7C">
            <w:pPr>
              <w:rPr>
                <w:rFonts w:cs="Arial"/>
                <w:sz w:val="20"/>
                <w:szCs w:val="20"/>
              </w:rPr>
            </w:pPr>
            <w:r w:rsidRPr="005F2D5F">
              <w:rPr>
                <w:rFonts w:cs="Arial"/>
                <w:sz w:val="20"/>
                <w:szCs w:val="20"/>
              </w:rPr>
              <w:t>Strategic context</w:t>
            </w:r>
          </w:p>
          <w:p w14:paraId="39D9389B" w14:textId="77777777" w:rsidR="00122457" w:rsidRPr="005F2D5F" w:rsidRDefault="00122457" w:rsidP="00962E7C">
            <w:pPr>
              <w:rPr>
                <w:rFonts w:cs="Arial"/>
                <w:sz w:val="20"/>
                <w:szCs w:val="20"/>
              </w:rPr>
            </w:pPr>
          </w:p>
        </w:tc>
        <w:tc>
          <w:tcPr>
            <w:tcW w:w="5218" w:type="dxa"/>
          </w:tcPr>
          <w:p w14:paraId="5111735B" w14:textId="77777777" w:rsidR="00FF00FE" w:rsidRPr="00FF00FE" w:rsidRDefault="00FF00FE" w:rsidP="00FF00FE">
            <w:pPr>
              <w:jc w:val="both"/>
              <w:rPr>
                <w:rFonts w:cs="Arial"/>
                <w:bCs/>
                <w:color w:val="538135" w:themeColor="accent6" w:themeShade="BF"/>
                <w:sz w:val="20"/>
                <w:szCs w:val="20"/>
              </w:rPr>
            </w:pPr>
            <w:proofErr w:type="spellStart"/>
            <w:r w:rsidRPr="00FF00FE">
              <w:rPr>
                <w:rFonts w:cs="Arial"/>
                <w:bCs/>
                <w:color w:val="538135" w:themeColor="accent6" w:themeShade="BF"/>
                <w:sz w:val="20"/>
                <w:szCs w:val="20"/>
              </w:rPr>
              <w:t>Utilise</w:t>
            </w:r>
            <w:proofErr w:type="spellEnd"/>
            <w:r w:rsidRPr="00FF00FE">
              <w:rPr>
                <w:rFonts w:cs="Arial"/>
                <w:bCs/>
                <w:color w:val="538135" w:themeColor="accent6" w:themeShade="BF"/>
                <w:sz w:val="20"/>
                <w:szCs w:val="20"/>
              </w:rPr>
              <w:t xml:space="preserve"> highly developed clinical pharmacist and medicines information skills to influence service development within the boundaries of complex legal and ethical requirements.</w:t>
            </w:r>
          </w:p>
          <w:p w14:paraId="695DDDC3" w14:textId="77777777" w:rsidR="00FF00FE" w:rsidRDefault="00FF00FE" w:rsidP="00553A3C">
            <w:pPr>
              <w:jc w:val="both"/>
              <w:rPr>
                <w:rFonts w:cs="Arial"/>
                <w:bCs/>
                <w:color w:val="538135" w:themeColor="accent6" w:themeShade="BF"/>
                <w:sz w:val="20"/>
                <w:szCs w:val="20"/>
              </w:rPr>
            </w:pPr>
          </w:p>
          <w:p w14:paraId="60DB6256" w14:textId="6F52FC8E" w:rsidR="00122457" w:rsidRPr="00FF00FE" w:rsidRDefault="00FF00FE" w:rsidP="00553A3C">
            <w:pPr>
              <w:jc w:val="both"/>
              <w:rPr>
                <w:rFonts w:cs="Arial"/>
                <w:color w:val="538135" w:themeColor="accent6" w:themeShade="BF"/>
                <w:sz w:val="20"/>
                <w:szCs w:val="20"/>
              </w:rPr>
            </w:pPr>
            <w:r w:rsidRPr="00FF00FE">
              <w:rPr>
                <w:rFonts w:cs="Arial"/>
                <w:bCs/>
                <w:color w:val="538135" w:themeColor="accent6" w:themeShade="BF"/>
                <w:sz w:val="20"/>
                <w:szCs w:val="20"/>
              </w:rPr>
              <w:t>Provide leadership to other pharmacy colleagues in the wider UK community working in medicines information and advice, e.g. through UKMi working groups.</w:t>
            </w:r>
            <w:r w:rsidR="00122457" w:rsidRPr="00FF00FE">
              <w:rPr>
                <w:rFonts w:cs="Arial"/>
                <w:bCs/>
                <w:color w:val="538135" w:themeColor="accent6" w:themeShade="BF"/>
                <w:sz w:val="20"/>
                <w:szCs w:val="20"/>
              </w:rPr>
              <w:t xml:space="preserve"> </w:t>
            </w:r>
          </w:p>
          <w:p w14:paraId="5D5D5CC9" w14:textId="77777777" w:rsidR="00122457" w:rsidRPr="005F2D5F" w:rsidRDefault="00122457" w:rsidP="00962E7C">
            <w:pPr>
              <w:rPr>
                <w:sz w:val="20"/>
                <w:szCs w:val="20"/>
              </w:rPr>
            </w:pPr>
          </w:p>
        </w:tc>
        <w:tc>
          <w:tcPr>
            <w:tcW w:w="3118" w:type="dxa"/>
          </w:tcPr>
          <w:p w14:paraId="3260F62C" w14:textId="5A161103" w:rsidR="00FF00FE" w:rsidRDefault="00FF00FE" w:rsidP="00962E7C">
            <w:pPr>
              <w:rPr>
                <w:sz w:val="20"/>
                <w:szCs w:val="20"/>
              </w:rPr>
            </w:pPr>
            <w:r>
              <w:rPr>
                <w:sz w:val="20"/>
                <w:szCs w:val="20"/>
              </w:rPr>
              <w:t>ASII</w:t>
            </w:r>
          </w:p>
          <w:p w14:paraId="1B9776B6" w14:textId="77777777" w:rsidR="00FF00FE" w:rsidRDefault="00FF00FE" w:rsidP="00962E7C">
            <w:pPr>
              <w:rPr>
                <w:sz w:val="20"/>
                <w:szCs w:val="20"/>
              </w:rPr>
            </w:pPr>
          </w:p>
          <w:p w14:paraId="4CD0C196" w14:textId="77777777" w:rsidR="00FF00FE" w:rsidRDefault="00FF00FE" w:rsidP="00962E7C">
            <w:pPr>
              <w:rPr>
                <w:sz w:val="20"/>
                <w:szCs w:val="20"/>
              </w:rPr>
            </w:pPr>
          </w:p>
          <w:p w14:paraId="7F9F7BE4" w14:textId="77777777" w:rsidR="00FF00FE" w:rsidRDefault="00FF00FE" w:rsidP="00962E7C">
            <w:pPr>
              <w:rPr>
                <w:sz w:val="20"/>
                <w:szCs w:val="20"/>
              </w:rPr>
            </w:pPr>
          </w:p>
          <w:p w14:paraId="2460E951" w14:textId="77777777" w:rsidR="00FF00FE" w:rsidRDefault="00FF00FE" w:rsidP="00962E7C">
            <w:pPr>
              <w:rPr>
                <w:sz w:val="20"/>
                <w:szCs w:val="20"/>
              </w:rPr>
            </w:pPr>
          </w:p>
          <w:p w14:paraId="34E39C46" w14:textId="77777777" w:rsidR="00FF00FE" w:rsidRDefault="00FF00FE" w:rsidP="00962E7C">
            <w:pPr>
              <w:rPr>
                <w:sz w:val="20"/>
                <w:szCs w:val="20"/>
              </w:rPr>
            </w:pPr>
          </w:p>
          <w:p w14:paraId="61BD79FD" w14:textId="5B587474" w:rsidR="00122457" w:rsidRPr="005F2D5F" w:rsidRDefault="00122457" w:rsidP="00962E7C">
            <w:pPr>
              <w:rPr>
                <w:sz w:val="20"/>
                <w:szCs w:val="20"/>
              </w:rPr>
            </w:pPr>
            <w:r w:rsidRPr="005F2D5F">
              <w:rPr>
                <w:sz w:val="20"/>
                <w:szCs w:val="20"/>
              </w:rPr>
              <w:t>Mastery</w:t>
            </w:r>
          </w:p>
        </w:tc>
      </w:tr>
      <w:tr w:rsidR="00122457" w:rsidRPr="005F2D5F" w14:paraId="7142A0CC" w14:textId="77777777" w:rsidTr="00232003">
        <w:tc>
          <w:tcPr>
            <w:tcW w:w="1870" w:type="dxa"/>
            <w:vMerge/>
            <w:shd w:val="clear" w:color="auto" w:fill="F5F2ED"/>
          </w:tcPr>
          <w:p w14:paraId="02A1921E" w14:textId="77777777" w:rsidR="00122457" w:rsidRPr="005F2D5F" w:rsidRDefault="00122457" w:rsidP="00962E7C">
            <w:pPr>
              <w:rPr>
                <w:rFonts w:cs="Arial"/>
                <w:b/>
                <w:sz w:val="20"/>
                <w:szCs w:val="20"/>
              </w:rPr>
            </w:pPr>
          </w:p>
        </w:tc>
        <w:tc>
          <w:tcPr>
            <w:tcW w:w="5218" w:type="dxa"/>
          </w:tcPr>
          <w:p w14:paraId="05745711" w14:textId="7BF7852D" w:rsidR="00122457" w:rsidRPr="00FF00FE" w:rsidRDefault="00122457" w:rsidP="00461799">
            <w:pPr>
              <w:pStyle w:val="ListParagraph"/>
              <w:numPr>
                <w:ilvl w:val="0"/>
                <w:numId w:val="11"/>
              </w:numPr>
              <w:rPr>
                <w:rFonts w:cs="Arial"/>
                <w:color w:val="538135" w:themeColor="accent6" w:themeShade="BF"/>
                <w:sz w:val="20"/>
                <w:szCs w:val="20"/>
              </w:rPr>
            </w:pPr>
            <w:r w:rsidRPr="00FF00FE">
              <w:rPr>
                <w:rFonts w:cs="Arial"/>
                <w:color w:val="538135" w:themeColor="accent6" w:themeShade="BF"/>
                <w:sz w:val="20"/>
                <w:szCs w:val="20"/>
              </w:rPr>
              <w:t xml:space="preserve">Actively contributed to a national strategy or working group </w:t>
            </w:r>
            <w:proofErr w:type="spellStart"/>
            <w:r w:rsidRPr="00FF00FE">
              <w:rPr>
                <w:rFonts w:cs="Arial"/>
                <w:color w:val="538135" w:themeColor="accent6" w:themeShade="BF"/>
                <w:sz w:val="20"/>
                <w:szCs w:val="20"/>
              </w:rPr>
              <w:t>focussed</w:t>
            </w:r>
            <w:proofErr w:type="spellEnd"/>
            <w:r w:rsidRPr="00FF00FE">
              <w:rPr>
                <w:rFonts w:cs="Arial"/>
                <w:color w:val="538135" w:themeColor="accent6" w:themeShade="BF"/>
                <w:sz w:val="20"/>
                <w:szCs w:val="20"/>
              </w:rPr>
              <w:t xml:space="preserve"> on medicines. (E)</w:t>
            </w:r>
          </w:p>
          <w:p w14:paraId="0B6F3316" w14:textId="48AF875F" w:rsidR="00122457" w:rsidRPr="005F2D5F" w:rsidRDefault="00122457" w:rsidP="00461799">
            <w:pPr>
              <w:pStyle w:val="ListParagraph"/>
              <w:numPr>
                <w:ilvl w:val="0"/>
                <w:numId w:val="11"/>
              </w:numPr>
              <w:rPr>
                <w:rFonts w:cs="Arial"/>
                <w:bCs/>
                <w:sz w:val="20"/>
                <w:szCs w:val="20"/>
              </w:rPr>
            </w:pPr>
            <w:r w:rsidRPr="00FF00FE">
              <w:rPr>
                <w:rFonts w:cs="Arial"/>
                <w:color w:val="538135" w:themeColor="accent6" w:themeShade="BF"/>
                <w:sz w:val="20"/>
                <w:szCs w:val="20"/>
              </w:rPr>
              <w:t>Actively participated in development of national strategy related to medicines information and advice. (D)</w:t>
            </w:r>
          </w:p>
        </w:tc>
        <w:tc>
          <w:tcPr>
            <w:tcW w:w="3118" w:type="dxa"/>
          </w:tcPr>
          <w:p w14:paraId="5E2069B2" w14:textId="77777777" w:rsidR="00122457" w:rsidRPr="005F2D5F" w:rsidRDefault="00B14F99" w:rsidP="00461799">
            <w:pPr>
              <w:pStyle w:val="ListParagraph"/>
              <w:numPr>
                <w:ilvl w:val="0"/>
                <w:numId w:val="11"/>
              </w:numPr>
              <w:rPr>
                <w:sz w:val="20"/>
                <w:szCs w:val="20"/>
              </w:rPr>
            </w:pPr>
            <w:r w:rsidRPr="005F2D5F">
              <w:rPr>
                <w:sz w:val="20"/>
                <w:szCs w:val="20"/>
              </w:rPr>
              <w:t>M</w:t>
            </w:r>
            <w:r w:rsidRPr="005F2D5F">
              <w:rPr>
                <w:sz w:val="20"/>
                <w:szCs w:val="20"/>
              </w:rPr>
              <w:br/>
            </w:r>
            <w:r w:rsidRPr="005F2D5F">
              <w:rPr>
                <w:sz w:val="20"/>
                <w:szCs w:val="20"/>
              </w:rPr>
              <w:br/>
            </w:r>
          </w:p>
          <w:p w14:paraId="44079096" w14:textId="04E6A80E" w:rsidR="00B14F99" w:rsidRPr="005F2D5F" w:rsidRDefault="00B14F99" w:rsidP="00461799">
            <w:pPr>
              <w:pStyle w:val="ListParagraph"/>
              <w:numPr>
                <w:ilvl w:val="0"/>
                <w:numId w:val="11"/>
              </w:numPr>
              <w:rPr>
                <w:sz w:val="20"/>
                <w:szCs w:val="20"/>
              </w:rPr>
            </w:pPr>
            <w:r w:rsidRPr="005F2D5F">
              <w:rPr>
                <w:sz w:val="20"/>
                <w:szCs w:val="20"/>
              </w:rPr>
              <w:t>M</w:t>
            </w:r>
          </w:p>
        </w:tc>
      </w:tr>
      <w:tr w:rsidR="00B342F5" w:rsidRPr="005F2D5F" w14:paraId="3076742D" w14:textId="77777777" w:rsidTr="00232003">
        <w:tc>
          <w:tcPr>
            <w:tcW w:w="1870" w:type="dxa"/>
            <w:vMerge w:val="restart"/>
            <w:shd w:val="clear" w:color="auto" w:fill="F5F2ED"/>
          </w:tcPr>
          <w:p w14:paraId="6CB3CEC6" w14:textId="1C83BC97" w:rsidR="00B342F5" w:rsidRPr="005F2D5F" w:rsidRDefault="00B342F5" w:rsidP="00962E7C">
            <w:pPr>
              <w:rPr>
                <w:rFonts w:cs="Arial"/>
                <w:b/>
                <w:sz w:val="20"/>
                <w:szCs w:val="20"/>
              </w:rPr>
            </w:pPr>
            <w:r w:rsidRPr="005F2D5F">
              <w:rPr>
                <w:rFonts w:cs="Arial"/>
                <w:b/>
                <w:sz w:val="20"/>
                <w:szCs w:val="20"/>
              </w:rPr>
              <w:t xml:space="preserve">3.2 </w:t>
            </w:r>
          </w:p>
          <w:p w14:paraId="49106D14" w14:textId="77777777" w:rsidR="00B342F5" w:rsidRPr="005F2D5F" w:rsidRDefault="00B342F5" w:rsidP="00962E7C">
            <w:pPr>
              <w:rPr>
                <w:rFonts w:cs="Arial"/>
                <w:sz w:val="20"/>
                <w:szCs w:val="20"/>
              </w:rPr>
            </w:pPr>
            <w:r w:rsidRPr="005F2D5F">
              <w:rPr>
                <w:rFonts w:cs="Arial"/>
                <w:sz w:val="20"/>
                <w:szCs w:val="20"/>
              </w:rPr>
              <w:t>Governance</w:t>
            </w:r>
          </w:p>
          <w:p w14:paraId="16356884" w14:textId="77777777" w:rsidR="00B342F5" w:rsidRPr="005F2D5F" w:rsidRDefault="00B342F5" w:rsidP="00962E7C">
            <w:pPr>
              <w:rPr>
                <w:rFonts w:cs="Arial"/>
                <w:sz w:val="20"/>
                <w:szCs w:val="20"/>
              </w:rPr>
            </w:pPr>
          </w:p>
        </w:tc>
        <w:tc>
          <w:tcPr>
            <w:tcW w:w="5218" w:type="dxa"/>
          </w:tcPr>
          <w:p w14:paraId="2F5D4EF2" w14:textId="77777777" w:rsidR="00B342F5" w:rsidRPr="00BC00C9" w:rsidRDefault="00B342F5" w:rsidP="00962E7C">
            <w:pPr>
              <w:rPr>
                <w:color w:val="538135" w:themeColor="accent6" w:themeShade="BF"/>
                <w:sz w:val="20"/>
                <w:szCs w:val="20"/>
              </w:rPr>
            </w:pPr>
            <w:r w:rsidRPr="00BC00C9">
              <w:rPr>
                <w:color w:val="538135" w:themeColor="accent6" w:themeShade="BF"/>
                <w:sz w:val="20"/>
                <w:szCs w:val="20"/>
              </w:rPr>
              <w:t>Lead on the safe and effective provision of medicines information across the local health economy through the local pharmacy clinical governance groups.</w:t>
            </w:r>
          </w:p>
          <w:p w14:paraId="4D078F0F" w14:textId="77777777" w:rsidR="00B342F5" w:rsidRPr="005F2D5F" w:rsidRDefault="00B342F5" w:rsidP="00962E7C">
            <w:pPr>
              <w:rPr>
                <w:sz w:val="20"/>
                <w:szCs w:val="20"/>
              </w:rPr>
            </w:pPr>
          </w:p>
          <w:p w14:paraId="19F75809" w14:textId="6DB4D2CA" w:rsidR="00B342F5" w:rsidRPr="005F2D5F" w:rsidRDefault="00B342F5" w:rsidP="00962E7C">
            <w:pPr>
              <w:rPr>
                <w:sz w:val="20"/>
                <w:szCs w:val="20"/>
              </w:rPr>
            </w:pPr>
            <w:r w:rsidRPr="00BC00C9">
              <w:rPr>
                <w:color w:val="538135" w:themeColor="accent6" w:themeShade="BF"/>
                <w:sz w:val="20"/>
                <w:szCs w:val="20"/>
              </w:rPr>
              <w:t>Develop and maintain a communication strategy to inform practitioners of resources available to support them to deliver safe and effective medicines advice to clinicians and patients.</w:t>
            </w:r>
          </w:p>
        </w:tc>
        <w:tc>
          <w:tcPr>
            <w:tcW w:w="3118" w:type="dxa"/>
          </w:tcPr>
          <w:p w14:paraId="36082012" w14:textId="77777777" w:rsidR="00B342F5" w:rsidRPr="005F2D5F" w:rsidRDefault="00B342F5" w:rsidP="00962E7C">
            <w:pPr>
              <w:rPr>
                <w:sz w:val="20"/>
                <w:szCs w:val="20"/>
              </w:rPr>
            </w:pPr>
            <w:r w:rsidRPr="005F2D5F">
              <w:rPr>
                <w:sz w:val="20"/>
                <w:szCs w:val="20"/>
              </w:rPr>
              <w:t>ASII</w:t>
            </w:r>
          </w:p>
          <w:p w14:paraId="70C32269" w14:textId="77777777" w:rsidR="00B342F5" w:rsidRPr="005F2D5F" w:rsidRDefault="00B342F5" w:rsidP="00962E7C">
            <w:pPr>
              <w:rPr>
                <w:sz w:val="20"/>
                <w:szCs w:val="20"/>
              </w:rPr>
            </w:pPr>
          </w:p>
          <w:p w14:paraId="090C081D" w14:textId="77777777" w:rsidR="00B342F5" w:rsidRPr="005F2D5F" w:rsidRDefault="00B342F5" w:rsidP="00962E7C">
            <w:pPr>
              <w:rPr>
                <w:sz w:val="20"/>
                <w:szCs w:val="20"/>
              </w:rPr>
            </w:pPr>
          </w:p>
          <w:p w14:paraId="2D9FFEA7" w14:textId="77777777" w:rsidR="00B342F5" w:rsidRPr="005F2D5F" w:rsidRDefault="00B342F5" w:rsidP="00962E7C">
            <w:pPr>
              <w:rPr>
                <w:sz w:val="20"/>
                <w:szCs w:val="20"/>
              </w:rPr>
            </w:pPr>
          </w:p>
          <w:p w14:paraId="6DF91665" w14:textId="77777777" w:rsidR="00B342F5" w:rsidRPr="005F2D5F" w:rsidRDefault="00B342F5" w:rsidP="00962E7C">
            <w:pPr>
              <w:rPr>
                <w:sz w:val="20"/>
                <w:szCs w:val="20"/>
              </w:rPr>
            </w:pPr>
          </w:p>
          <w:p w14:paraId="07DD16B5" w14:textId="77777777" w:rsidR="00B342F5" w:rsidRPr="005F2D5F" w:rsidRDefault="00B342F5" w:rsidP="00962E7C">
            <w:pPr>
              <w:rPr>
                <w:sz w:val="20"/>
                <w:szCs w:val="20"/>
              </w:rPr>
            </w:pPr>
          </w:p>
          <w:p w14:paraId="40F92112" w14:textId="47BCD487" w:rsidR="00B342F5" w:rsidRPr="005F2D5F" w:rsidRDefault="00B342F5" w:rsidP="00962E7C">
            <w:pPr>
              <w:rPr>
                <w:sz w:val="20"/>
                <w:szCs w:val="20"/>
              </w:rPr>
            </w:pPr>
            <w:r w:rsidRPr="005F2D5F">
              <w:rPr>
                <w:sz w:val="20"/>
                <w:szCs w:val="20"/>
              </w:rPr>
              <w:t>Mastery</w:t>
            </w:r>
          </w:p>
        </w:tc>
      </w:tr>
      <w:tr w:rsidR="00B342F5" w:rsidRPr="005F2D5F" w14:paraId="1EF35643" w14:textId="77777777" w:rsidTr="00232003">
        <w:tc>
          <w:tcPr>
            <w:tcW w:w="1870" w:type="dxa"/>
            <w:vMerge/>
            <w:shd w:val="clear" w:color="auto" w:fill="F5F2ED"/>
          </w:tcPr>
          <w:p w14:paraId="704AC70E" w14:textId="77777777" w:rsidR="00B342F5" w:rsidRPr="005F2D5F" w:rsidRDefault="00B342F5" w:rsidP="00962E7C">
            <w:pPr>
              <w:rPr>
                <w:rFonts w:cs="Arial"/>
                <w:b/>
                <w:sz w:val="20"/>
                <w:szCs w:val="20"/>
              </w:rPr>
            </w:pPr>
          </w:p>
        </w:tc>
        <w:tc>
          <w:tcPr>
            <w:tcW w:w="5218" w:type="dxa"/>
          </w:tcPr>
          <w:p w14:paraId="7FC35B25" w14:textId="01C87938" w:rsidR="00B342F5" w:rsidRPr="005F2D5F" w:rsidRDefault="00B342F5" w:rsidP="00461799">
            <w:pPr>
              <w:pStyle w:val="ListParagraph"/>
              <w:numPr>
                <w:ilvl w:val="0"/>
                <w:numId w:val="11"/>
              </w:numPr>
              <w:rPr>
                <w:sz w:val="20"/>
                <w:szCs w:val="20"/>
              </w:rPr>
            </w:pPr>
            <w:r w:rsidRPr="00BC00C9">
              <w:rPr>
                <w:color w:val="538135" w:themeColor="accent6" w:themeShade="BF"/>
                <w:sz w:val="20"/>
                <w:szCs w:val="20"/>
              </w:rPr>
              <w:t>Participation in formal clinical governance arrangements</w:t>
            </w:r>
            <w:r w:rsidR="00C06B7E" w:rsidRPr="00BC00C9">
              <w:rPr>
                <w:color w:val="538135" w:themeColor="accent6" w:themeShade="BF"/>
                <w:sz w:val="20"/>
                <w:szCs w:val="20"/>
              </w:rPr>
              <w:t>. (E)</w:t>
            </w:r>
          </w:p>
        </w:tc>
        <w:tc>
          <w:tcPr>
            <w:tcW w:w="3118" w:type="dxa"/>
          </w:tcPr>
          <w:p w14:paraId="048C8C69" w14:textId="73556A98" w:rsidR="00B342F5" w:rsidRPr="005F2D5F" w:rsidRDefault="00B342F5" w:rsidP="00461799">
            <w:pPr>
              <w:pStyle w:val="ListParagraph"/>
              <w:numPr>
                <w:ilvl w:val="0"/>
                <w:numId w:val="11"/>
              </w:numPr>
              <w:rPr>
                <w:sz w:val="20"/>
                <w:szCs w:val="20"/>
              </w:rPr>
            </w:pPr>
            <w:r w:rsidRPr="005F2D5F">
              <w:rPr>
                <w:sz w:val="20"/>
                <w:szCs w:val="20"/>
              </w:rPr>
              <w:t>ASII</w:t>
            </w:r>
          </w:p>
        </w:tc>
      </w:tr>
      <w:tr w:rsidR="00C06B7E" w:rsidRPr="005F2D5F" w14:paraId="5279D702" w14:textId="77777777" w:rsidTr="00232003">
        <w:tc>
          <w:tcPr>
            <w:tcW w:w="1870" w:type="dxa"/>
            <w:vMerge w:val="restart"/>
            <w:shd w:val="clear" w:color="auto" w:fill="F5F2ED"/>
          </w:tcPr>
          <w:p w14:paraId="4B53A482" w14:textId="77777777" w:rsidR="00C06B7E" w:rsidRPr="005F2D5F" w:rsidRDefault="00C06B7E" w:rsidP="00962E7C">
            <w:pPr>
              <w:rPr>
                <w:rFonts w:cs="Arial"/>
                <w:b/>
                <w:sz w:val="20"/>
                <w:szCs w:val="20"/>
              </w:rPr>
            </w:pPr>
            <w:r w:rsidRPr="005F2D5F">
              <w:rPr>
                <w:rFonts w:cs="Arial"/>
                <w:b/>
                <w:sz w:val="20"/>
                <w:szCs w:val="20"/>
              </w:rPr>
              <w:t xml:space="preserve">3.3 </w:t>
            </w:r>
          </w:p>
          <w:p w14:paraId="62DAF7F9" w14:textId="77777777" w:rsidR="00C06B7E" w:rsidRPr="005F2D5F" w:rsidRDefault="00C06B7E" w:rsidP="00962E7C">
            <w:pPr>
              <w:rPr>
                <w:rFonts w:cs="Arial"/>
                <w:sz w:val="20"/>
                <w:szCs w:val="20"/>
              </w:rPr>
            </w:pPr>
            <w:r w:rsidRPr="005F2D5F">
              <w:rPr>
                <w:rFonts w:cs="Arial"/>
                <w:sz w:val="20"/>
                <w:szCs w:val="20"/>
              </w:rPr>
              <w:t>Vision</w:t>
            </w:r>
          </w:p>
          <w:p w14:paraId="0568091E" w14:textId="77777777" w:rsidR="00C06B7E" w:rsidRPr="005F2D5F" w:rsidRDefault="00C06B7E" w:rsidP="00962E7C">
            <w:pPr>
              <w:rPr>
                <w:rFonts w:cs="Arial"/>
                <w:sz w:val="20"/>
                <w:szCs w:val="20"/>
              </w:rPr>
            </w:pPr>
          </w:p>
        </w:tc>
        <w:tc>
          <w:tcPr>
            <w:tcW w:w="5218" w:type="dxa"/>
          </w:tcPr>
          <w:p w14:paraId="03326878" w14:textId="2D1045A0" w:rsidR="00C06B7E" w:rsidRPr="00BC00C9" w:rsidRDefault="00BC00C9" w:rsidP="00962E7C">
            <w:pPr>
              <w:rPr>
                <w:color w:val="538135" w:themeColor="accent6" w:themeShade="BF"/>
                <w:sz w:val="20"/>
                <w:szCs w:val="20"/>
              </w:rPr>
            </w:pPr>
            <w:r w:rsidRPr="00BC00C9">
              <w:rPr>
                <w:color w:val="538135" w:themeColor="accent6" w:themeShade="BF"/>
                <w:sz w:val="20"/>
                <w:szCs w:val="20"/>
              </w:rPr>
              <w:t>Lead on establishing and working collaboratively with a network of senior pharmacy colleagues and relevant stakeholders from across the local health economy to create and embed a shared vision and a long term strategy for the delivery of effective medicines information and advice to support patient care.</w:t>
            </w:r>
          </w:p>
        </w:tc>
        <w:tc>
          <w:tcPr>
            <w:tcW w:w="3118" w:type="dxa"/>
          </w:tcPr>
          <w:p w14:paraId="3FDE6948" w14:textId="728AB00F" w:rsidR="00C06B7E" w:rsidRPr="005F2D5F" w:rsidRDefault="00C06B7E" w:rsidP="00962E7C">
            <w:pPr>
              <w:rPr>
                <w:sz w:val="20"/>
                <w:szCs w:val="20"/>
              </w:rPr>
            </w:pPr>
            <w:r w:rsidRPr="005F2D5F">
              <w:rPr>
                <w:sz w:val="20"/>
                <w:szCs w:val="20"/>
              </w:rPr>
              <w:t>Mastery</w:t>
            </w:r>
          </w:p>
        </w:tc>
      </w:tr>
      <w:tr w:rsidR="00C06B7E" w:rsidRPr="005F2D5F" w14:paraId="5CDC0206" w14:textId="77777777" w:rsidTr="00232003">
        <w:tc>
          <w:tcPr>
            <w:tcW w:w="1870" w:type="dxa"/>
            <w:vMerge/>
            <w:shd w:val="clear" w:color="auto" w:fill="F5F2ED"/>
          </w:tcPr>
          <w:p w14:paraId="1B8F412D" w14:textId="77777777" w:rsidR="00C06B7E" w:rsidRPr="005F2D5F" w:rsidRDefault="00C06B7E" w:rsidP="00962E7C">
            <w:pPr>
              <w:rPr>
                <w:rFonts w:cs="Arial"/>
                <w:b/>
                <w:sz w:val="20"/>
                <w:szCs w:val="20"/>
              </w:rPr>
            </w:pPr>
          </w:p>
        </w:tc>
        <w:tc>
          <w:tcPr>
            <w:tcW w:w="5218" w:type="dxa"/>
          </w:tcPr>
          <w:p w14:paraId="61C40BC0" w14:textId="67CDB34B" w:rsidR="00C06B7E" w:rsidRPr="00BC00C9" w:rsidRDefault="00C06B7E" w:rsidP="00461799">
            <w:pPr>
              <w:pStyle w:val="ListParagraph"/>
              <w:numPr>
                <w:ilvl w:val="0"/>
                <w:numId w:val="11"/>
              </w:numPr>
              <w:rPr>
                <w:color w:val="538135" w:themeColor="accent6" w:themeShade="BF"/>
                <w:sz w:val="20"/>
                <w:szCs w:val="20"/>
              </w:rPr>
            </w:pPr>
            <w:r w:rsidRPr="00BC00C9">
              <w:rPr>
                <w:color w:val="538135" w:themeColor="accent6" w:themeShade="BF"/>
                <w:sz w:val="20"/>
                <w:szCs w:val="20"/>
              </w:rPr>
              <w:t xml:space="preserve">Able to motivate and inspire others to </w:t>
            </w:r>
            <w:proofErr w:type="spellStart"/>
            <w:r w:rsidRPr="00BC00C9">
              <w:rPr>
                <w:color w:val="538135" w:themeColor="accent6" w:themeShade="BF"/>
                <w:sz w:val="20"/>
                <w:szCs w:val="20"/>
              </w:rPr>
              <w:t>recognise</w:t>
            </w:r>
            <w:proofErr w:type="spellEnd"/>
            <w:r w:rsidRPr="00BC00C9">
              <w:rPr>
                <w:color w:val="538135" w:themeColor="accent6" w:themeShade="BF"/>
                <w:sz w:val="20"/>
                <w:szCs w:val="20"/>
              </w:rPr>
              <w:t xml:space="preserve"> the importance of excellent medicines information and advice throughout an </w:t>
            </w:r>
            <w:proofErr w:type="spellStart"/>
            <w:r w:rsidRPr="00BC00C9">
              <w:rPr>
                <w:color w:val="538135" w:themeColor="accent6" w:themeShade="BF"/>
                <w:sz w:val="20"/>
                <w:szCs w:val="20"/>
              </w:rPr>
              <w:t>organisation</w:t>
            </w:r>
            <w:proofErr w:type="spellEnd"/>
            <w:r w:rsidRPr="00BC00C9">
              <w:rPr>
                <w:color w:val="538135" w:themeColor="accent6" w:themeShade="BF"/>
                <w:sz w:val="20"/>
                <w:szCs w:val="20"/>
              </w:rPr>
              <w:t>. (E)</w:t>
            </w:r>
          </w:p>
        </w:tc>
        <w:tc>
          <w:tcPr>
            <w:tcW w:w="3118" w:type="dxa"/>
          </w:tcPr>
          <w:p w14:paraId="3903ABA1" w14:textId="6B168EC8" w:rsidR="00C06B7E" w:rsidRPr="005F2D5F" w:rsidRDefault="00C06B7E" w:rsidP="00461799">
            <w:pPr>
              <w:pStyle w:val="ListParagraph"/>
              <w:numPr>
                <w:ilvl w:val="0"/>
                <w:numId w:val="11"/>
              </w:numPr>
              <w:rPr>
                <w:sz w:val="20"/>
                <w:szCs w:val="20"/>
              </w:rPr>
            </w:pPr>
            <w:r w:rsidRPr="005F2D5F">
              <w:rPr>
                <w:sz w:val="20"/>
                <w:szCs w:val="20"/>
              </w:rPr>
              <w:t>M</w:t>
            </w:r>
          </w:p>
        </w:tc>
      </w:tr>
      <w:tr w:rsidR="00C06B7E" w:rsidRPr="005F2D5F" w14:paraId="0BBEEA9C" w14:textId="77777777" w:rsidTr="00232003">
        <w:tc>
          <w:tcPr>
            <w:tcW w:w="1870" w:type="dxa"/>
            <w:vMerge w:val="restart"/>
            <w:shd w:val="clear" w:color="auto" w:fill="F5F2ED"/>
          </w:tcPr>
          <w:p w14:paraId="273A4F21" w14:textId="77777777" w:rsidR="00C06B7E" w:rsidRPr="005F2D5F" w:rsidRDefault="00C06B7E" w:rsidP="00962E7C">
            <w:pPr>
              <w:rPr>
                <w:rFonts w:cs="Arial"/>
                <w:b/>
                <w:sz w:val="20"/>
                <w:szCs w:val="20"/>
              </w:rPr>
            </w:pPr>
            <w:r w:rsidRPr="005F2D5F">
              <w:rPr>
                <w:rFonts w:cs="Arial"/>
                <w:b/>
                <w:sz w:val="20"/>
                <w:szCs w:val="20"/>
              </w:rPr>
              <w:t>3.4</w:t>
            </w:r>
          </w:p>
          <w:p w14:paraId="02FA71F2" w14:textId="77777777" w:rsidR="00C06B7E" w:rsidRPr="005F2D5F" w:rsidRDefault="00C06B7E" w:rsidP="00962E7C">
            <w:pPr>
              <w:rPr>
                <w:rFonts w:cs="Arial"/>
                <w:sz w:val="20"/>
                <w:szCs w:val="20"/>
              </w:rPr>
            </w:pPr>
            <w:r w:rsidRPr="005F2D5F">
              <w:rPr>
                <w:rFonts w:cs="Arial"/>
                <w:sz w:val="20"/>
                <w:szCs w:val="20"/>
              </w:rPr>
              <w:t>Innovation</w:t>
            </w:r>
          </w:p>
          <w:p w14:paraId="5CF1F2EE" w14:textId="77777777" w:rsidR="00C06B7E" w:rsidRPr="005F2D5F" w:rsidRDefault="00C06B7E" w:rsidP="00962E7C">
            <w:pPr>
              <w:rPr>
                <w:rFonts w:cs="Arial"/>
                <w:sz w:val="20"/>
                <w:szCs w:val="20"/>
              </w:rPr>
            </w:pPr>
          </w:p>
        </w:tc>
        <w:tc>
          <w:tcPr>
            <w:tcW w:w="5218" w:type="dxa"/>
          </w:tcPr>
          <w:p w14:paraId="49018023" w14:textId="164D8D3A" w:rsidR="00C06B7E" w:rsidRPr="005F2D5F" w:rsidRDefault="00C06B7E" w:rsidP="00962E7C">
            <w:pPr>
              <w:rPr>
                <w:sz w:val="20"/>
                <w:szCs w:val="20"/>
              </w:rPr>
            </w:pPr>
            <w:r w:rsidRPr="003878EA">
              <w:rPr>
                <w:color w:val="538135" w:themeColor="accent6" w:themeShade="BF"/>
                <w:sz w:val="20"/>
                <w:szCs w:val="20"/>
              </w:rPr>
              <w:t>Undertake evaluations of medicines advice services across the local health economy and lead on introduction of innovative developments. Build in structures to evaluate impact of innovations.</w:t>
            </w:r>
          </w:p>
        </w:tc>
        <w:tc>
          <w:tcPr>
            <w:tcW w:w="3118" w:type="dxa"/>
          </w:tcPr>
          <w:p w14:paraId="599D89DE" w14:textId="412E79EA" w:rsidR="00C06B7E" w:rsidRPr="005F2D5F" w:rsidRDefault="00C06B7E" w:rsidP="00962E7C">
            <w:pPr>
              <w:rPr>
                <w:sz w:val="20"/>
                <w:szCs w:val="20"/>
              </w:rPr>
            </w:pPr>
            <w:r w:rsidRPr="005F2D5F">
              <w:rPr>
                <w:sz w:val="20"/>
                <w:szCs w:val="20"/>
              </w:rPr>
              <w:t>Mastery</w:t>
            </w:r>
          </w:p>
        </w:tc>
      </w:tr>
      <w:tr w:rsidR="00C06B7E" w:rsidRPr="005F2D5F" w14:paraId="3116B7B4" w14:textId="77777777" w:rsidTr="00232003">
        <w:tc>
          <w:tcPr>
            <w:tcW w:w="1870" w:type="dxa"/>
            <w:vMerge/>
            <w:shd w:val="clear" w:color="auto" w:fill="F5F2ED"/>
          </w:tcPr>
          <w:p w14:paraId="35875A41" w14:textId="77777777" w:rsidR="00C06B7E" w:rsidRPr="005F2D5F" w:rsidRDefault="00C06B7E" w:rsidP="00962E7C">
            <w:pPr>
              <w:rPr>
                <w:rFonts w:cs="Arial"/>
                <w:b/>
                <w:sz w:val="20"/>
                <w:szCs w:val="20"/>
              </w:rPr>
            </w:pPr>
          </w:p>
        </w:tc>
        <w:tc>
          <w:tcPr>
            <w:tcW w:w="5218" w:type="dxa"/>
          </w:tcPr>
          <w:p w14:paraId="249E4D0D" w14:textId="591047FA" w:rsidR="00C06B7E" w:rsidRPr="003878EA" w:rsidRDefault="00C06B7E" w:rsidP="003878EA">
            <w:pPr>
              <w:pStyle w:val="ListParagraph"/>
              <w:numPr>
                <w:ilvl w:val="0"/>
                <w:numId w:val="11"/>
              </w:numPr>
              <w:rPr>
                <w:sz w:val="20"/>
                <w:szCs w:val="20"/>
              </w:rPr>
            </w:pPr>
            <w:r w:rsidRPr="003878EA">
              <w:rPr>
                <w:color w:val="538135" w:themeColor="accent6" w:themeShade="BF"/>
                <w:sz w:val="20"/>
                <w:szCs w:val="20"/>
              </w:rPr>
              <w:t>Demonstrates innovation and ability to manage change. (E)</w:t>
            </w:r>
          </w:p>
        </w:tc>
        <w:tc>
          <w:tcPr>
            <w:tcW w:w="3118" w:type="dxa"/>
          </w:tcPr>
          <w:p w14:paraId="62398F69" w14:textId="60A638CE" w:rsidR="00C06B7E" w:rsidRPr="005F2D5F" w:rsidRDefault="00C06B7E" w:rsidP="00461799">
            <w:pPr>
              <w:pStyle w:val="ListParagraph"/>
              <w:numPr>
                <w:ilvl w:val="0"/>
                <w:numId w:val="11"/>
              </w:numPr>
              <w:rPr>
                <w:sz w:val="20"/>
                <w:szCs w:val="20"/>
              </w:rPr>
            </w:pPr>
            <w:r w:rsidRPr="005F2D5F">
              <w:rPr>
                <w:sz w:val="20"/>
                <w:szCs w:val="20"/>
              </w:rPr>
              <w:t>M</w:t>
            </w:r>
          </w:p>
          <w:p w14:paraId="67FEB29A" w14:textId="02E08D0C" w:rsidR="00C06B7E" w:rsidRPr="005F2D5F" w:rsidRDefault="00C06B7E" w:rsidP="003878EA">
            <w:pPr>
              <w:pStyle w:val="ListParagraph"/>
              <w:ind w:left="360"/>
              <w:rPr>
                <w:sz w:val="20"/>
                <w:szCs w:val="20"/>
              </w:rPr>
            </w:pPr>
          </w:p>
        </w:tc>
      </w:tr>
      <w:tr w:rsidR="00C06B7E" w:rsidRPr="005F2D5F" w14:paraId="62F11E20" w14:textId="77777777" w:rsidTr="00232003">
        <w:tc>
          <w:tcPr>
            <w:tcW w:w="1870" w:type="dxa"/>
            <w:vMerge w:val="restart"/>
            <w:shd w:val="clear" w:color="auto" w:fill="F5F2ED"/>
          </w:tcPr>
          <w:p w14:paraId="363B17CC" w14:textId="77777777" w:rsidR="00C06B7E" w:rsidRPr="005F2D5F" w:rsidRDefault="00C06B7E" w:rsidP="00962E7C">
            <w:pPr>
              <w:rPr>
                <w:rFonts w:cs="Arial"/>
                <w:b/>
                <w:sz w:val="20"/>
                <w:szCs w:val="20"/>
              </w:rPr>
            </w:pPr>
            <w:r w:rsidRPr="005F2D5F">
              <w:rPr>
                <w:rFonts w:cs="Arial"/>
                <w:b/>
                <w:sz w:val="20"/>
                <w:szCs w:val="20"/>
              </w:rPr>
              <w:t xml:space="preserve">3.5 </w:t>
            </w:r>
          </w:p>
          <w:p w14:paraId="140CBEA2" w14:textId="77777777" w:rsidR="00C06B7E" w:rsidRPr="005F2D5F" w:rsidRDefault="00C06B7E" w:rsidP="00962E7C">
            <w:pPr>
              <w:rPr>
                <w:rFonts w:cs="Arial"/>
                <w:sz w:val="20"/>
                <w:szCs w:val="20"/>
              </w:rPr>
            </w:pPr>
            <w:r w:rsidRPr="005F2D5F">
              <w:rPr>
                <w:rFonts w:cs="Arial"/>
                <w:sz w:val="20"/>
                <w:szCs w:val="20"/>
              </w:rPr>
              <w:t>Service development</w:t>
            </w:r>
          </w:p>
          <w:p w14:paraId="47FA184E" w14:textId="77777777" w:rsidR="00C06B7E" w:rsidRPr="005F2D5F" w:rsidRDefault="00C06B7E" w:rsidP="00962E7C">
            <w:pPr>
              <w:rPr>
                <w:rFonts w:cs="Arial"/>
                <w:sz w:val="20"/>
                <w:szCs w:val="20"/>
              </w:rPr>
            </w:pPr>
          </w:p>
        </w:tc>
        <w:tc>
          <w:tcPr>
            <w:tcW w:w="5218" w:type="dxa"/>
          </w:tcPr>
          <w:p w14:paraId="69C6B414" w14:textId="77777777" w:rsidR="00C06B7E" w:rsidRDefault="00C06B7E" w:rsidP="00C06B7E">
            <w:pPr>
              <w:jc w:val="both"/>
              <w:rPr>
                <w:color w:val="538135" w:themeColor="accent6" w:themeShade="BF"/>
                <w:sz w:val="20"/>
                <w:szCs w:val="20"/>
              </w:rPr>
            </w:pPr>
            <w:r w:rsidRPr="003878EA">
              <w:rPr>
                <w:color w:val="538135" w:themeColor="accent6" w:themeShade="BF"/>
                <w:sz w:val="20"/>
                <w:szCs w:val="20"/>
              </w:rPr>
              <w:t>Work with colleagues across the local health economy to ensure delivery of effective medicines information and advice across care settings, particularly around transitions of care. Liaise with relevant senior staff across the local health economy and in the local AHSN. Where necessary, establish and take the Chair for short life working groups to achieve shared ambitions.</w:t>
            </w:r>
          </w:p>
          <w:p w14:paraId="06F746A0" w14:textId="77777777" w:rsidR="003878EA" w:rsidRDefault="003878EA" w:rsidP="00C06B7E">
            <w:pPr>
              <w:jc w:val="both"/>
              <w:rPr>
                <w:color w:val="538135" w:themeColor="accent6" w:themeShade="BF"/>
                <w:sz w:val="20"/>
                <w:szCs w:val="20"/>
              </w:rPr>
            </w:pPr>
          </w:p>
          <w:p w14:paraId="379F108C" w14:textId="0C21C014" w:rsidR="003878EA" w:rsidRDefault="003878EA" w:rsidP="003878EA">
            <w:pPr>
              <w:rPr>
                <w:color w:val="538135" w:themeColor="accent6" w:themeShade="BF"/>
                <w:sz w:val="20"/>
                <w:szCs w:val="20"/>
              </w:rPr>
            </w:pPr>
            <w:r w:rsidRPr="003878EA">
              <w:rPr>
                <w:color w:val="538135" w:themeColor="accent6" w:themeShade="BF"/>
                <w:sz w:val="20"/>
                <w:szCs w:val="20"/>
              </w:rPr>
              <w:t>Act as the local expert within this area of practice and provide a dynamic link between clinical practice and service development</w:t>
            </w:r>
            <w:r>
              <w:rPr>
                <w:color w:val="538135" w:themeColor="accent6" w:themeShade="BF"/>
                <w:sz w:val="20"/>
                <w:szCs w:val="20"/>
              </w:rPr>
              <w:t>.</w:t>
            </w:r>
          </w:p>
          <w:p w14:paraId="774360C7" w14:textId="77777777" w:rsidR="003878EA" w:rsidRDefault="003878EA" w:rsidP="003878EA">
            <w:pPr>
              <w:rPr>
                <w:color w:val="538135" w:themeColor="accent6" w:themeShade="BF"/>
                <w:sz w:val="20"/>
                <w:szCs w:val="20"/>
              </w:rPr>
            </w:pPr>
          </w:p>
          <w:p w14:paraId="6EE49D37" w14:textId="30300C16" w:rsidR="003878EA" w:rsidRDefault="003878EA" w:rsidP="003878EA">
            <w:pPr>
              <w:rPr>
                <w:color w:val="538135" w:themeColor="accent6" w:themeShade="BF"/>
                <w:sz w:val="20"/>
                <w:szCs w:val="20"/>
              </w:rPr>
            </w:pPr>
            <w:proofErr w:type="spellStart"/>
            <w:r w:rsidRPr="003878EA">
              <w:rPr>
                <w:color w:val="538135" w:themeColor="accent6" w:themeShade="BF"/>
                <w:sz w:val="20"/>
                <w:szCs w:val="20"/>
              </w:rPr>
              <w:t>Utilise</w:t>
            </w:r>
            <w:proofErr w:type="spellEnd"/>
            <w:r w:rsidRPr="003878EA">
              <w:rPr>
                <w:color w:val="538135" w:themeColor="accent6" w:themeShade="BF"/>
                <w:sz w:val="20"/>
                <w:szCs w:val="20"/>
              </w:rPr>
              <w:t xml:space="preserve"> highly developed clinical pharmacist and medicines information skills to influence service development within the boundaries of complex legal and ethical requirements.</w:t>
            </w:r>
          </w:p>
          <w:p w14:paraId="148003B2" w14:textId="77777777" w:rsidR="003878EA" w:rsidRDefault="003878EA" w:rsidP="003878EA">
            <w:pPr>
              <w:rPr>
                <w:color w:val="538135" w:themeColor="accent6" w:themeShade="BF"/>
                <w:sz w:val="20"/>
                <w:szCs w:val="20"/>
              </w:rPr>
            </w:pPr>
          </w:p>
          <w:p w14:paraId="0E1A8D52" w14:textId="421C0537" w:rsidR="003878EA" w:rsidRPr="003878EA" w:rsidRDefault="003878EA" w:rsidP="003878EA">
            <w:pPr>
              <w:rPr>
                <w:color w:val="538135" w:themeColor="accent6" w:themeShade="BF"/>
                <w:sz w:val="20"/>
                <w:szCs w:val="20"/>
              </w:rPr>
            </w:pPr>
            <w:r w:rsidRPr="003878EA">
              <w:rPr>
                <w:color w:val="538135" w:themeColor="accent6" w:themeShade="BF"/>
                <w:sz w:val="20"/>
                <w:szCs w:val="20"/>
              </w:rPr>
              <w:t>Lead, undertake and support research related to medicines information that could inform improvements or innovation in the field, and ensure that the findings of research are acted upon, and shared with the wider healthcare community (e.g. via publication in peer reviewed journals, presentations at appropriate fora, or other appropriate means).</w:t>
            </w:r>
          </w:p>
          <w:p w14:paraId="60833ECD" w14:textId="79CB0A71" w:rsidR="003878EA" w:rsidRPr="005F2D5F" w:rsidRDefault="003878EA" w:rsidP="00C06B7E">
            <w:pPr>
              <w:jc w:val="both"/>
              <w:rPr>
                <w:sz w:val="20"/>
                <w:szCs w:val="20"/>
              </w:rPr>
            </w:pPr>
          </w:p>
        </w:tc>
        <w:tc>
          <w:tcPr>
            <w:tcW w:w="3118" w:type="dxa"/>
          </w:tcPr>
          <w:p w14:paraId="260D2FD7" w14:textId="535620FE" w:rsidR="00C06B7E" w:rsidRPr="005F2D5F" w:rsidRDefault="00C06B7E" w:rsidP="00962E7C">
            <w:pPr>
              <w:rPr>
                <w:sz w:val="20"/>
                <w:szCs w:val="20"/>
              </w:rPr>
            </w:pPr>
            <w:r w:rsidRPr="005F2D5F">
              <w:rPr>
                <w:sz w:val="20"/>
                <w:szCs w:val="20"/>
              </w:rPr>
              <w:lastRenderedPageBreak/>
              <w:t>Mastery</w:t>
            </w:r>
          </w:p>
        </w:tc>
      </w:tr>
      <w:tr w:rsidR="00C06B7E" w:rsidRPr="005F2D5F" w14:paraId="0443C35C" w14:textId="77777777" w:rsidTr="00232003">
        <w:tc>
          <w:tcPr>
            <w:tcW w:w="1870" w:type="dxa"/>
            <w:vMerge/>
            <w:shd w:val="clear" w:color="auto" w:fill="F5F2ED"/>
          </w:tcPr>
          <w:p w14:paraId="17A5887F" w14:textId="77777777" w:rsidR="00C06B7E" w:rsidRPr="005F2D5F" w:rsidRDefault="00C06B7E" w:rsidP="00962E7C">
            <w:pPr>
              <w:rPr>
                <w:rFonts w:cs="Arial"/>
                <w:b/>
                <w:sz w:val="20"/>
                <w:szCs w:val="20"/>
              </w:rPr>
            </w:pPr>
          </w:p>
        </w:tc>
        <w:tc>
          <w:tcPr>
            <w:tcW w:w="5218" w:type="dxa"/>
          </w:tcPr>
          <w:p w14:paraId="5603B632" w14:textId="77777777" w:rsidR="003878EA" w:rsidRDefault="003878EA" w:rsidP="00461799">
            <w:pPr>
              <w:pStyle w:val="ListParagraph"/>
              <w:numPr>
                <w:ilvl w:val="0"/>
                <w:numId w:val="11"/>
              </w:numPr>
              <w:rPr>
                <w:color w:val="538135" w:themeColor="accent6" w:themeShade="BF"/>
                <w:sz w:val="20"/>
                <w:szCs w:val="20"/>
              </w:rPr>
            </w:pPr>
            <w:r w:rsidRPr="003878EA">
              <w:rPr>
                <w:color w:val="538135" w:themeColor="accent6" w:themeShade="BF"/>
                <w:sz w:val="20"/>
                <w:szCs w:val="20"/>
              </w:rPr>
              <w:t>Proven experience of implementing evidence-based service development initiatives aimed at meeting strategic priorities. (E)</w:t>
            </w:r>
          </w:p>
          <w:p w14:paraId="447235F8" w14:textId="530859F5" w:rsidR="00C06B7E" w:rsidRPr="003878EA" w:rsidRDefault="00C06B7E" w:rsidP="003878EA">
            <w:pPr>
              <w:pStyle w:val="ListParagraph"/>
              <w:numPr>
                <w:ilvl w:val="0"/>
                <w:numId w:val="11"/>
              </w:numPr>
              <w:rPr>
                <w:color w:val="538135" w:themeColor="accent6" w:themeShade="BF"/>
                <w:sz w:val="20"/>
                <w:szCs w:val="20"/>
              </w:rPr>
            </w:pPr>
            <w:r w:rsidRPr="003878EA">
              <w:rPr>
                <w:color w:val="538135" w:themeColor="accent6" w:themeShade="BF"/>
                <w:sz w:val="20"/>
                <w:szCs w:val="20"/>
              </w:rPr>
              <w:t>Experience chairing a cross-sector committee or a short-life working group to achieve shared service development needs (E)</w:t>
            </w:r>
          </w:p>
        </w:tc>
        <w:tc>
          <w:tcPr>
            <w:tcW w:w="3118" w:type="dxa"/>
          </w:tcPr>
          <w:p w14:paraId="6C8D5005" w14:textId="35211CCC" w:rsidR="00C06B7E" w:rsidRPr="005F2D5F" w:rsidRDefault="00C06B7E" w:rsidP="00461799">
            <w:pPr>
              <w:pStyle w:val="ListParagraph"/>
              <w:numPr>
                <w:ilvl w:val="0"/>
                <w:numId w:val="11"/>
              </w:numPr>
              <w:rPr>
                <w:sz w:val="20"/>
                <w:szCs w:val="20"/>
              </w:rPr>
            </w:pPr>
            <w:r w:rsidRPr="005F2D5F">
              <w:rPr>
                <w:sz w:val="20"/>
                <w:szCs w:val="20"/>
              </w:rPr>
              <w:t>M</w:t>
            </w:r>
          </w:p>
        </w:tc>
      </w:tr>
      <w:tr w:rsidR="00C06B7E" w:rsidRPr="005F2D5F" w14:paraId="0CBDF5D4" w14:textId="77777777" w:rsidTr="00232003">
        <w:tc>
          <w:tcPr>
            <w:tcW w:w="1870" w:type="dxa"/>
            <w:vMerge w:val="restart"/>
            <w:shd w:val="clear" w:color="auto" w:fill="F5F2ED"/>
          </w:tcPr>
          <w:p w14:paraId="571D955A" w14:textId="77777777" w:rsidR="00C06B7E" w:rsidRPr="005F2D5F" w:rsidRDefault="00C06B7E" w:rsidP="00962E7C">
            <w:pPr>
              <w:rPr>
                <w:rFonts w:cs="Arial"/>
                <w:b/>
                <w:sz w:val="20"/>
                <w:szCs w:val="20"/>
              </w:rPr>
            </w:pPr>
            <w:r w:rsidRPr="005F2D5F">
              <w:rPr>
                <w:rFonts w:cs="Arial"/>
                <w:b/>
                <w:sz w:val="20"/>
                <w:szCs w:val="20"/>
              </w:rPr>
              <w:t xml:space="preserve">3.6 </w:t>
            </w:r>
          </w:p>
          <w:p w14:paraId="24F794D5" w14:textId="77777777" w:rsidR="00C06B7E" w:rsidRPr="005F2D5F" w:rsidRDefault="00C06B7E" w:rsidP="00962E7C">
            <w:pPr>
              <w:rPr>
                <w:rFonts w:cs="Arial"/>
                <w:sz w:val="20"/>
                <w:szCs w:val="20"/>
              </w:rPr>
            </w:pPr>
            <w:r w:rsidRPr="005F2D5F">
              <w:rPr>
                <w:rFonts w:cs="Arial"/>
                <w:sz w:val="20"/>
                <w:szCs w:val="20"/>
              </w:rPr>
              <w:t>Motivational</w:t>
            </w:r>
          </w:p>
          <w:p w14:paraId="491581E0" w14:textId="77777777" w:rsidR="00C06B7E" w:rsidRPr="005F2D5F" w:rsidRDefault="00C06B7E" w:rsidP="00962E7C">
            <w:pPr>
              <w:rPr>
                <w:rFonts w:cs="Arial"/>
                <w:sz w:val="20"/>
                <w:szCs w:val="20"/>
              </w:rPr>
            </w:pPr>
          </w:p>
        </w:tc>
        <w:tc>
          <w:tcPr>
            <w:tcW w:w="5218" w:type="dxa"/>
          </w:tcPr>
          <w:p w14:paraId="3C986609" w14:textId="48527C30" w:rsidR="00A16C25" w:rsidRDefault="00A16C25" w:rsidP="009E79E5">
            <w:pPr>
              <w:rPr>
                <w:sz w:val="20"/>
                <w:szCs w:val="20"/>
              </w:rPr>
            </w:pPr>
            <w:r w:rsidRPr="00A16C25">
              <w:rPr>
                <w:color w:val="538135" w:themeColor="accent6" w:themeShade="BF"/>
                <w:sz w:val="20"/>
                <w:szCs w:val="20"/>
              </w:rPr>
              <w:t>Establish high standards for provision of medicines advice. Lead and motivate MI teams across the local health economy to deliver to these standards.</w:t>
            </w:r>
          </w:p>
          <w:p w14:paraId="3D8F2935" w14:textId="77777777" w:rsidR="00A16C25" w:rsidRDefault="00A16C25" w:rsidP="009E79E5">
            <w:pPr>
              <w:rPr>
                <w:sz w:val="20"/>
                <w:szCs w:val="20"/>
              </w:rPr>
            </w:pPr>
          </w:p>
          <w:p w14:paraId="15302D12" w14:textId="78C1ED65" w:rsidR="00C06B7E" w:rsidRDefault="00A16C25" w:rsidP="009E79E5">
            <w:pPr>
              <w:rPr>
                <w:color w:val="538135" w:themeColor="accent6" w:themeShade="BF"/>
                <w:sz w:val="20"/>
                <w:szCs w:val="20"/>
              </w:rPr>
            </w:pPr>
            <w:r w:rsidRPr="00A16C25">
              <w:rPr>
                <w:color w:val="538135" w:themeColor="accent6" w:themeShade="BF"/>
                <w:sz w:val="20"/>
                <w:szCs w:val="20"/>
              </w:rPr>
              <w:t xml:space="preserve">Motivate and manage the performance of individuals and the team. Act as the lead across the local health economy for the overall performance of the Medicines Information and Advice </w:t>
            </w:r>
            <w:proofErr w:type="gramStart"/>
            <w:r w:rsidRPr="00A16C25">
              <w:rPr>
                <w:color w:val="538135" w:themeColor="accent6" w:themeShade="BF"/>
                <w:sz w:val="20"/>
                <w:szCs w:val="20"/>
              </w:rPr>
              <w:t>teams .</w:t>
            </w:r>
            <w:proofErr w:type="gramEnd"/>
          </w:p>
          <w:p w14:paraId="592447B0" w14:textId="71F18373" w:rsidR="00C06B7E" w:rsidRPr="005F2D5F" w:rsidRDefault="00C06B7E" w:rsidP="009E79E5">
            <w:pPr>
              <w:rPr>
                <w:sz w:val="20"/>
                <w:szCs w:val="20"/>
              </w:rPr>
            </w:pPr>
          </w:p>
        </w:tc>
        <w:tc>
          <w:tcPr>
            <w:tcW w:w="3118" w:type="dxa"/>
          </w:tcPr>
          <w:p w14:paraId="5FDF188E" w14:textId="743DB5A5" w:rsidR="00C06B7E" w:rsidRPr="005F2D5F" w:rsidRDefault="00C06B7E" w:rsidP="00962E7C">
            <w:pPr>
              <w:rPr>
                <w:sz w:val="20"/>
                <w:szCs w:val="20"/>
              </w:rPr>
            </w:pPr>
            <w:r w:rsidRPr="005F2D5F">
              <w:rPr>
                <w:sz w:val="20"/>
                <w:szCs w:val="20"/>
              </w:rPr>
              <w:t>ASII</w:t>
            </w:r>
          </w:p>
        </w:tc>
      </w:tr>
      <w:tr w:rsidR="00C06B7E" w:rsidRPr="005F2D5F" w14:paraId="43A52C76" w14:textId="77777777" w:rsidTr="00232003">
        <w:tc>
          <w:tcPr>
            <w:tcW w:w="1870" w:type="dxa"/>
            <w:vMerge/>
            <w:shd w:val="clear" w:color="auto" w:fill="F5F2ED"/>
          </w:tcPr>
          <w:p w14:paraId="7593FCDB" w14:textId="77777777" w:rsidR="00C06B7E" w:rsidRPr="005F2D5F" w:rsidRDefault="00C06B7E" w:rsidP="00962E7C">
            <w:pPr>
              <w:rPr>
                <w:rFonts w:cs="Arial"/>
                <w:b/>
                <w:sz w:val="20"/>
                <w:szCs w:val="20"/>
              </w:rPr>
            </w:pPr>
          </w:p>
        </w:tc>
        <w:tc>
          <w:tcPr>
            <w:tcW w:w="5218" w:type="dxa"/>
          </w:tcPr>
          <w:p w14:paraId="4D395A77" w14:textId="7DA79B4C" w:rsidR="00C06B7E" w:rsidRPr="00A16C25" w:rsidRDefault="00C06B7E" w:rsidP="00461799">
            <w:pPr>
              <w:pStyle w:val="ListParagraph"/>
              <w:numPr>
                <w:ilvl w:val="0"/>
                <w:numId w:val="11"/>
              </w:numPr>
              <w:rPr>
                <w:color w:val="538135" w:themeColor="accent6" w:themeShade="BF"/>
                <w:sz w:val="20"/>
                <w:szCs w:val="20"/>
              </w:rPr>
            </w:pPr>
            <w:r w:rsidRPr="00A16C25">
              <w:rPr>
                <w:color w:val="538135" w:themeColor="accent6" w:themeShade="BF"/>
                <w:sz w:val="20"/>
                <w:szCs w:val="20"/>
              </w:rPr>
              <w:t xml:space="preserve">Able to motivate and inspire others to recognize the importance of excellent medicines information and advice throughout an </w:t>
            </w:r>
            <w:proofErr w:type="spellStart"/>
            <w:r w:rsidRPr="00A16C25">
              <w:rPr>
                <w:color w:val="538135" w:themeColor="accent6" w:themeShade="BF"/>
                <w:sz w:val="20"/>
                <w:szCs w:val="20"/>
              </w:rPr>
              <w:t>organisation</w:t>
            </w:r>
            <w:proofErr w:type="spellEnd"/>
            <w:r w:rsidRPr="00A16C25">
              <w:rPr>
                <w:color w:val="538135" w:themeColor="accent6" w:themeShade="BF"/>
                <w:sz w:val="20"/>
                <w:szCs w:val="20"/>
              </w:rPr>
              <w:t xml:space="preserve"> (E)</w:t>
            </w:r>
          </w:p>
          <w:p w14:paraId="49585AB0" w14:textId="048593B5" w:rsidR="00C06B7E" w:rsidRPr="005F2D5F" w:rsidRDefault="00C06B7E" w:rsidP="00461799">
            <w:pPr>
              <w:pStyle w:val="ListParagraph"/>
              <w:numPr>
                <w:ilvl w:val="0"/>
                <w:numId w:val="11"/>
              </w:numPr>
              <w:rPr>
                <w:sz w:val="20"/>
                <w:szCs w:val="20"/>
              </w:rPr>
            </w:pPr>
            <w:r w:rsidRPr="00A16C25">
              <w:rPr>
                <w:color w:val="538135" w:themeColor="accent6" w:themeShade="BF"/>
                <w:sz w:val="20"/>
                <w:szCs w:val="20"/>
              </w:rPr>
              <w:t>Can co-ordinate and motivate staff to achieve desired outcomes in the face of diverse unavoidable pressures. (D)</w:t>
            </w:r>
          </w:p>
        </w:tc>
        <w:tc>
          <w:tcPr>
            <w:tcW w:w="3118" w:type="dxa"/>
          </w:tcPr>
          <w:p w14:paraId="5D156BF5" w14:textId="7412CFAC" w:rsidR="00C06B7E" w:rsidRPr="005F2D5F" w:rsidRDefault="00C06B7E" w:rsidP="00461799">
            <w:pPr>
              <w:pStyle w:val="ListParagraph"/>
              <w:numPr>
                <w:ilvl w:val="0"/>
                <w:numId w:val="11"/>
              </w:numPr>
              <w:rPr>
                <w:sz w:val="20"/>
                <w:szCs w:val="20"/>
              </w:rPr>
            </w:pPr>
            <w:r w:rsidRPr="005F2D5F">
              <w:rPr>
                <w:sz w:val="20"/>
                <w:szCs w:val="20"/>
              </w:rPr>
              <w:t>M</w:t>
            </w:r>
            <w:r w:rsidRPr="005F2D5F">
              <w:rPr>
                <w:sz w:val="20"/>
                <w:szCs w:val="20"/>
              </w:rPr>
              <w:br/>
            </w:r>
            <w:r w:rsidRPr="005F2D5F">
              <w:rPr>
                <w:sz w:val="20"/>
                <w:szCs w:val="20"/>
              </w:rPr>
              <w:br/>
            </w:r>
            <w:r w:rsidRPr="005F2D5F">
              <w:rPr>
                <w:sz w:val="20"/>
                <w:szCs w:val="20"/>
              </w:rPr>
              <w:br/>
            </w:r>
          </w:p>
          <w:p w14:paraId="5D9BF8D0" w14:textId="4F582862" w:rsidR="00C06B7E" w:rsidRPr="005F2D5F" w:rsidRDefault="005F2D5F" w:rsidP="00461799">
            <w:pPr>
              <w:pStyle w:val="ListParagraph"/>
              <w:numPr>
                <w:ilvl w:val="0"/>
                <w:numId w:val="11"/>
              </w:numPr>
              <w:rPr>
                <w:sz w:val="20"/>
                <w:szCs w:val="20"/>
              </w:rPr>
            </w:pPr>
            <w:r w:rsidRPr="005F2D5F">
              <w:rPr>
                <w:sz w:val="20"/>
                <w:szCs w:val="20"/>
              </w:rPr>
              <w:t>ASII</w:t>
            </w:r>
          </w:p>
        </w:tc>
      </w:tr>
      <w:tr w:rsidR="00962E7C" w:rsidRPr="005F2D5F" w14:paraId="560C8489" w14:textId="77777777" w:rsidTr="00962E7C">
        <w:tc>
          <w:tcPr>
            <w:tcW w:w="10206" w:type="dxa"/>
            <w:gridSpan w:val="3"/>
            <w:shd w:val="clear" w:color="auto" w:fill="6BBF69"/>
          </w:tcPr>
          <w:p w14:paraId="6E8C6B41" w14:textId="37BCECD3" w:rsidR="00962E7C" w:rsidRPr="005F2D5F" w:rsidRDefault="00962E7C" w:rsidP="00962E7C">
            <w:pPr>
              <w:rPr>
                <w:rFonts w:cs="Arial"/>
                <w:b/>
                <w:color w:val="FFFFFF" w:themeColor="background1"/>
                <w:sz w:val="20"/>
                <w:szCs w:val="20"/>
              </w:rPr>
            </w:pPr>
            <w:r w:rsidRPr="005F2D5F">
              <w:rPr>
                <w:rFonts w:cs="Arial"/>
                <w:b/>
                <w:color w:val="FFFFFF" w:themeColor="background1"/>
                <w:sz w:val="20"/>
                <w:szCs w:val="20"/>
              </w:rPr>
              <w:t xml:space="preserve">4. Management </w:t>
            </w:r>
          </w:p>
          <w:p w14:paraId="1BFB8105" w14:textId="77777777" w:rsidR="00962E7C" w:rsidRPr="005F2D5F" w:rsidRDefault="00962E7C" w:rsidP="00962E7C">
            <w:pPr>
              <w:rPr>
                <w:rFonts w:cs="Arial"/>
                <w:color w:val="FFFFFF" w:themeColor="background1"/>
                <w:sz w:val="20"/>
                <w:szCs w:val="20"/>
              </w:rPr>
            </w:pPr>
          </w:p>
          <w:p w14:paraId="1A915F95" w14:textId="77777777" w:rsidR="00962E7C" w:rsidRPr="005F2D5F" w:rsidRDefault="00962E7C" w:rsidP="00962E7C">
            <w:pPr>
              <w:rPr>
                <w:rFonts w:cs="Arial"/>
                <w:sz w:val="20"/>
                <w:szCs w:val="20"/>
              </w:rPr>
            </w:pPr>
            <w:proofErr w:type="spellStart"/>
            <w:r w:rsidRPr="005F2D5F">
              <w:rPr>
                <w:rFonts w:cs="Arial"/>
                <w:color w:val="FFFFFF" w:themeColor="background1"/>
                <w:sz w:val="20"/>
                <w:szCs w:val="20"/>
              </w:rPr>
              <w:t>Organises</w:t>
            </w:r>
            <w:proofErr w:type="spellEnd"/>
            <w:r w:rsidRPr="005F2D5F">
              <w:rPr>
                <w:rFonts w:cs="Arial"/>
                <w:color w:val="FFFFFF" w:themeColor="background1"/>
                <w:sz w:val="20"/>
                <w:szCs w:val="20"/>
              </w:rPr>
              <w:t xml:space="preserve"> and delivers service objectives in a timely fashion</w:t>
            </w:r>
          </w:p>
        </w:tc>
      </w:tr>
      <w:tr w:rsidR="00962E7C" w:rsidRPr="005F2D5F" w14:paraId="7C51AF59" w14:textId="77777777" w:rsidTr="00232003">
        <w:tc>
          <w:tcPr>
            <w:tcW w:w="1870" w:type="dxa"/>
            <w:shd w:val="clear" w:color="auto" w:fill="F5F2ED"/>
          </w:tcPr>
          <w:p w14:paraId="39455875" w14:textId="77777777" w:rsidR="00962E7C" w:rsidRPr="005F2D5F" w:rsidRDefault="00962E7C" w:rsidP="00962E7C">
            <w:pPr>
              <w:jc w:val="center"/>
              <w:rPr>
                <w:rFonts w:cs="Arial"/>
                <w:b/>
                <w:sz w:val="20"/>
                <w:szCs w:val="20"/>
              </w:rPr>
            </w:pPr>
            <w:r w:rsidRPr="005F2D5F">
              <w:rPr>
                <w:rFonts w:cs="Arial"/>
                <w:b/>
                <w:sz w:val="20"/>
                <w:szCs w:val="20"/>
              </w:rPr>
              <w:t>Competency</w:t>
            </w:r>
          </w:p>
        </w:tc>
        <w:tc>
          <w:tcPr>
            <w:tcW w:w="5218" w:type="dxa"/>
            <w:shd w:val="clear" w:color="auto" w:fill="F5F2ED"/>
          </w:tcPr>
          <w:p w14:paraId="345F4E6E" w14:textId="77777777" w:rsidR="00962E7C" w:rsidRPr="005F2D5F" w:rsidRDefault="00962E7C" w:rsidP="00962E7C">
            <w:pPr>
              <w:jc w:val="center"/>
              <w:rPr>
                <w:rFonts w:cs="Arial"/>
                <w:b/>
                <w:sz w:val="20"/>
                <w:szCs w:val="20"/>
              </w:rPr>
            </w:pPr>
            <w:r w:rsidRPr="005F2D5F">
              <w:rPr>
                <w:rFonts w:cs="Arial"/>
                <w:b/>
                <w:sz w:val="20"/>
                <w:szCs w:val="20"/>
              </w:rPr>
              <w:t>Job specification reference(s)</w:t>
            </w:r>
          </w:p>
        </w:tc>
        <w:tc>
          <w:tcPr>
            <w:tcW w:w="3118" w:type="dxa"/>
            <w:shd w:val="clear" w:color="auto" w:fill="F5F2ED"/>
          </w:tcPr>
          <w:p w14:paraId="4750A834" w14:textId="77777777" w:rsidR="00962E7C" w:rsidRPr="005F2D5F" w:rsidRDefault="00962E7C" w:rsidP="00962E7C">
            <w:pPr>
              <w:jc w:val="center"/>
              <w:rPr>
                <w:rFonts w:cs="Arial"/>
                <w:b/>
                <w:sz w:val="20"/>
                <w:szCs w:val="20"/>
              </w:rPr>
            </w:pPr>
            <w:r w:rsidRPr="005F2D5F">
              <w:rPr>
                <w:rFonts w:cs="Arial"/>
                <w:b/>
                <w:sz w:val="20"/>
                <w:szCs w:val="20"/>
              </w:rPr>
              <w:t xml:space="preserve">Self-assessed APF level: </w:t>
            </w:r>
            <w:r w:rsidRPr="005F2D5F">
              <w:rPr>
                <w:rFonts w:cs="Arial"/>
                <w:sz w:val="20"/>
                <w:szCs w:val="20"/>
              </w:rPr>
              <w:t>Mastery/AS II/AS I</w:t>
            </w:r>
          </w:p>
        </w:tc>
      </w:tr>
      <w:tr w:rsidR="005F2D5F" w:rsidRPr="005F2D5F" w14:paraId="1CFBF4F7" w14:textId="77777777" w:rsidTr="00232003">
        <w:tc>
          <w:tcPr>
            <w:tcW w:w="1870" w:type="dxa"/>
            <w:vMerge w:val="restart"/>
            <w:shd w:val="clear" w:color="auto" w:fill="F5F2ED"/>
          </w:tcPr>
          <w:p w14:paraId="64C0EF14" w14:textId="77777777" w:rsidR="005F2D5F" w:rsidRPr="005F2D5F" w:rsidRDefault="005F2D5F" w:rsidP="00962E7C">
            <w:pPr>
              <w:rPr>
                <w:rFonts w:cs="Arial"/>
                <w:sz w:val="20"/>
                <w:szCs w:val="20"/>
              </w:rPr>
            </w:pPr>
            <w:r w:rsidRPr="005F2D5F">
              <w:rPr>
                <w:rFonts w:cs="Arial"/>
                <w:b/>
                <w:sz w:val="20"/>
                <w:szCs w:val="20"/>
              </w:rPr>
              <w:t>4.1</w:t>
            </w:r>
            <w:r w:rsidRPr="005F2D5F">
              <w:rPr>
                <w:rFonts w:cs="Arial"/>
                <w:sz w:val="20"/>
                <w:szCs w:val="20"/>
              </w:rPr>
              <w:t xml:space="preserve"> </w:t>
            </w:r>
          </w:p>
          <w:p w14:paraId="58A0B4F2" w14:textId="77777777" w:rsidR="005F2D5F" w:rsidRPr="005F2D5F" w:rsidRDefault="005F2D5F" w:rsidP="00962E7C">
            <w:pPr>
              <w:rPr>
                <w:rFonts w:cs="Arial"/>
                <w:sz w:val="20"/>
                <w:szCs w:val="20"/>
              </w:rPr>
            </w:pPr>
            <w:r w:rsidRPr="005F2D5F">
              <w:rPr>
                <w:rFonts w:cs="Arial"/>
                <w:sz w:val="20"/>
                <w:szCs w:val="20"/>
              </w:rPr>
              <w:t>Implementing national priorities</w:t>
            </w:r>
          </w:p>
        </w:tc>
        <w:tc>
          <w:tcPr>
            <w:tcW w:w="5218" w:type="dxa"/>
          </w:tcPr>
          <w:p w14:paraId="3B33A80E" w14:textId="495B4FE2" w:rsidR="005F2D5F" w:rsidRPr="006A2A61" w:rsidRDefault="005F2D5F" w:rsidP="005F2D5F">
            <w:pPr>
              <w:rPr>
                <w:color w:val="538135" w:themeColor="accent6" w:themeShade="BF"/>
                <w:sz w:val="20"/>
                <w:szCs w:val="20"/>
              </w:rPr>
            </w:pPr>
            <w:r w:rsidRPr="006A2A61">
              <w:rPr>
                <w:color w:val="538135" w:themeColor="accent6" w:themeShade="BF"/>
                <w:sz w:val="20"/>
                <w:szCs w:val="20"/>
              </w:rPr>
              <w:t>Reconcile national priorities with local realities. Provide assurance to the ICS Chief Pharmacist (or senior pharmacy leadership) that the service is meeting national priorities.</w:t>
            </w:r>
          </w:p>
        </w:tc>
        <w:tc>
          <w:tcPr>
            <w:tcW w:w="3118" w:type="dxa"/>
          </w:tcPr>
          <w:p w14:paraId="47C2F348" w14:textId="310DF823" w:rsidR="005F2D5F" w:rsidRPr="005F2D5F" w:rsidRDefault="005F2D5F" w:rsidP="00962E7C">
            <w:pPr>
              <w:rPr>
                <w:sz w:val="20"/>
                <w:szCs w:val="20"/>
              </w:rPr>
            </w:pPr>
            <w:r w:rsidRPr="005F2D5F">
              <w:rPr>
                <w:sz w:val="20"/>
                <w:szCs w:val="20"/>
              </w:rPr>
              <w:t>Mastery</w:t>
            </w:r>
          </w:p>
        </w:tc>
      </w:tr>
      <w:tr w:rsidR="005F2D5F" w:rsidRPr="005F2D5F" w14:paraId="488B2902" w14:textId="77777777" w:rsidTr="00232003">
        <w:tc>
          <w:tcPr>
            <w:tcW w:w="1870" w:type="dxa"/>
            <w:vMerge/>
            <w:shd w:val="clear" w:color="auto" w:fill="F5F2ED"/>
          </w:tcPr>
          <w:p w14:paraId="19BD2086" w14:textId="77777777" w:rsidR="005F2D5F" w:rsidRPr="005F2D5F" w:rsidRDefault="005F2D5F" w:rsidP="00962E7C">
            <w:pPr>
              <w:rPr>
                <w:rFonts w:cs="Arial"/>
                <w:b/>
                <w:sz w:val="20"/>
                <w:szCs w:val="20"/>
              </w:rPr>
            </w:pPr>
          </w:p>
        </w:tc>
        <w:tc>
          <w:tcPr>
            <w:tcW w:w="5218" w:type="dxa"/>
          </w:tcPr>
          <w:p w14:paraId="07957D97" w14:textId="034DA1B7" w:rsidR="005F2D5F" w:rsidRPr="006A2A61" w:rsidRDefault="005F2D5F" w:rsidP="00461799">
            <w:pPr>
              <w:pStyle w:val="ListParagraph"/>
              <w:numPr>
                <w:ilvl w:val="0"/>
                <w:numId w:val="11"/>
              </w:numPr>
              <w:rPr>
                <w:color w:val="538135" w:themeColor="accent6" w:themeShade="BF"/>
                <w:sz w:val="20"/>
                <w:szCs w:val="20"/>
              </w:rPr>
            </w:pPr>
            <w:r w:rsidRPr="006A2A61">
              <w:rPr>
                <w:color w:val="538135" w:themeColor="accent6" w:themeShade="BF"/>
                <w:sz w:val="20"/>
                <w:szCs w:val="20"/>
              </w:rPr>
              <w:t>Able to interpret national/regional policy and strategy to identify, implement and deliver against a vision for medicines information and advice initiatives</w:t>
            </w:r>
            <w:r w:rsidR="009C0C1E" w:rsidRPr="006A2A61">
              <w:rPr>
                <w:color w:val="538135" w:themeColor="accent6" w:themeShade="BF"/>
                <w:sz w:val="20"/>
                <w:szCs w:val="20"/>
              </w:rPr>
              <w:t xml:space="preserve"> (D)</w:t>
            </w:r>
          </w:p>
        </w:tc>
        <w:tc>
          <w:tcPr>
            <w:tcW w:w="3118" w:type="dxa"/>
          </w:tcPr>
          <w:p w14:paraId="0CFFB338" w14:textId="3FC9E087" w:rsidR="005F2D5F" w:rsidRPr="005F2D5F" w:rsidRDefault="005F2D5F" w:rsidP="00461799">
            <w:pPr>
              <w:pStyle w:val="ListParagraph"/>
              <w:numPr>
                <w:ilvl w:val="0"/>
                <w:numId w:val="11"/>
              </w:numPr>
              <w:rPr>
                <w:sz w:val="20"/>
                <w:szCs w:val="20"/>
              </w:rPr>
            </w:pPr>
            <w:r w:rsidRPr="005F2D5F">
              <w:rPr>
                <w:sz w:val="20"/>
                <w:szCs w:val="20"/>
              </w:rPr>
              <w:t>M</w:t>
            </w:r>
          </w:p>
        </w:tc>
      </w:tr>
      <w:tr w:rsidR="005F2D5F" w:rsidRPr="005F2D5F" w14:paraId="4DC3FC19" w14:textId="77777777" w:rsidTr="00232003">
        <w:tc>
          <w:tcPr>
            <w:tcW w:w="1870" w:type="dxa"/>
            <w:vMerge w:val="restart"/>
            <w:shd w:val="clear" w:color="auto" w:fill="F5F2ED"/>
          </w:tcPr>
          <w:p w14:paraId="08F1591D" w14:textId="77777777" w:rsidR="005F2D5F" w:rsidRPr="005F2D5F" w:rsidRDefault="005F2D5F" w:rsidP="00962E7C">
            <w:pPr>
              <w:rPr>
                <w:rFonts w:cs="Arial"/>
                <w:sz w:val="20"/>
                <w:szCs w:val="20"/>
              </w:rPr>
            </w:pPr>
            <w:r w:rsidRPr="005F2D5F">
              <w:rPr>
                <w:rFonts w:cs="Arial"/>
                <w:b/>
                <w:sz w:val="20"/>
                <w:szCs w:val="20"/>
              </w:rPr>
              <w:t>4.2</w:t>
            </w:r>
            <w:r w:rsidRPr="005F2D5F">
              <w:rPr>
                <w:rFonts w:cs="Arial"/>
                <w:sz w:val="20"/>
                <w:szCs w:val="20"/>
              </w:rPr>
              <w:t xml:space="preserve"> </w:t>
            </w:r>
          </w:p>
          <w:p w14:paraId="2DF4558C" w14:textId="77777777" w:rsidR="005F2D5F" w:rsidRPr="005F2D5F" w:rsidRDefault="005F2D5F" w:rsidP="00962E7C">
            <w:pPr>
              <w:rPr>
                <w:rFonts w:cs="Arial"/>
                <w:sz w:val="20"/>
                <w:szCs w:val="20"/>
              </w:rPr>
            </w:pPr>
            <w:r w:rsidRPr="005F2D5F">
              <w:rPr>
                <w:rFonts w:cs="Arial"/>
                <w:sz w:val="20"/>
                <w:szCs w:val="20"/>
              </w:rPr>
              <w:t xml:space="preserve">Resource </w:t>
            </w:r>
            <w:proofErr w:type="spellStart"/>
            <w:r w:rsidRPr="005F2D5F">
              <w:rPr>
                <w:rFonts w:cs="Arial"/>
                <w:sz w:val="20"/>
                <w:szCs w:val="20"/>
              </w:rPr>
              <w:t>utilisation</w:t>
            </w:r>
            <w:proofErr w:type="spellEnd"/>
          </w:p>
        </w:tc>
        <w:tc>
          <w:tcPr>
            <w:tcW w:w="5218" w:type="dxa"/>
          </w:tcPr>
          <w:p w14:paraId="6965F7EC" w14:textId="3E28ADD5" w:rsidR="006A2A61" w:rsidRPr="006A2A61" w:rsidRDefault="006A2A61" w:rsidP="005F2D5F">
            <w:pPr>
              <w:rPr>
                <w:color w:val="538135" w:themeColor="accent6" w:themeShade="BF"/>
                <w:sz w:val="20"/>
                <w:szCs w:val="20"/>
              </w:rPr>
            </w:pPr>
            <w:r w:rsidRPr="006A2A61">
              <w:rPr>
                <w:color w:val="538135" w:themeColor="accent6" w:themeShade="BF"/>
                <w:sz w:val="20"/>
                <w:szCs w:val="20"/>
              </w:rPr>
              <w:t xml:space="preserve">Contribute to pharmacy department budget setting across all </w:t>
            </w:r>
            <w:proofErr w:type="spellStart"/>
            <w:r w:rsidRPr="006A2A61">
              <w:rPr>
                <w:color w:val="538135" w:themeColor="accent6" w:themeShade="BF"/>
                <w:sz w:val="20"/>
                <w:szCs w:val="20"/>
              </w:rPr>
              <w:t>organisations</w:t>
            </w:r>
            <w:proofErr w:type="spellEnd"/>
            <w:r w:rsidRPr="006A2A61">
              <w:rPr>
                <w:color w:val="538135" w:themeColor="accent6" w:themeShade="BF"/>
                <w:sz w:val="20"/>
                <w:szCs w:val="20"/>
              </w:rPr>
              <w:t xml:space="preserve"> in the remit of the role to ensure adequate access to the information resources (e.g. books and online databases) required to run the Medicines Information/Advice service. Manage element of budget allocated to purchasing these resources.</w:t>
            </w:r>
          </w:p>
          <w:p w14:paraId="07E516FE" w14:textId="77777777" w:rsidR="006A2A61" w:rsidRDefault="006A2A61" w:rsidP="005F2D5F">
            <w:pPr>
              <w:rPr>
                <w:sz w:val="20"/>
                <w:szCs w:val="20"/>
              </w:rPr>
            </w:pPr>
          </w:p>
          <w:p w14:paraId="489A89A3" w14:textId="0CE33550" w:rsidR="005F2D5F" w:rsidRPr="005F2D5F" w:rsidRDefault="005F2D5F" w:rsidP="005F2D5F">
            <w:pPr>
              <w:rPr>
                <w:sz w:val="20"/>
                <w:szCs w:val="20"/>
              </w:rPr>
            </w:pPr>
            <w:r w:rsidRPr="006A2A61">
              <w:rPr>
                <w:color w:val="538135" w:themeColor="accent6" w:themeShade="BF"/>
                <w:sz w:val="20"/>
                <w:szCs w:val="20"/>
              </w:rPr>
              <w:t xml:space="preserve">Identify resources required to improve provision of </w:t>
            </w:r>
            <w:r w:rsidRPr="006A2A61">
              <w:rPr>
                <w:color w:val="538135" w:themeColor="accent6" w:themeShade="BF"/>
                <w:sz w:val="20"/>
                <w:szCs w:val="20"/>
              </w:rPr>
              <w:lastRenderedPageBreak/>
              <w:t>medicines information and advice, within the Pharmacy, across the Trust, and within local health economy organisations.</w:t>
            </w:r>
          </w:p>
        </w:tc>
        <w:tc>
          <w:tcPr>
            <w:tcW w:w="3118" w:type="dxa"/>
          </w:tcPr>
          <w:p w14:paraId="6B9EFFB0" w14:textId="3F4179AE" w:rsidR="005F2D5F" w:rsidRPr="005F2D5F" w:rsidRDefault="005F2D5F" w:rsidP="00962E7C">
            <w:pPr>
              <w:rPr>
                <w:sz w:val="20"/>
                <w:szCs w:val="20"/>
              </w:rPr>
            </w:pPr>
            <w:r w:rsidRPr="005F2D5F">
              <w:rPr>
                <w:sz w:val="20"/>
                <w:szCs w:val="20"/>
              </w:rPr>
              <w:lastRenderedPageBreak/>
              <w:t>Mastery</w:t>
            </w:r>
          </w:p>
        </w:tc>
      </w:tr>
      <w:tr w:rsidR="005F2D5F" w:rsidRPr="005F2D5F" w14:paraId="524C019F" w14:textId="77777777" w:rsidTr="00232003">
        <w:tc>
          <w:tcPr>
            <w:tcW w:w="1870" w:type="dxa"/>
            <w:vMerge/>
            <w:shd w:val="clear" w:color="auto" w:fill="F5F2ED"/>
          </w:tcPr>
          <w:p w14:paraId="44F57922" w14:textId="77777777" w:rsidR="005F2D5F" w:rsidRPr="005F2D5F" w:rsidRDefault="005F2D5F" w:rsidP="00962E7C">
            <w:pPr>
              <w:rPr>
                <w:rFonts w:cs="Arial"/>
                <w:b/>
                <w:sz w:val="20"/>
                <w:szCs w:val="20"/>
              </w:rPr>
            </w:pPr>
          </w:p>
        </w:tc>
        <w:tc>
          <w:tcPr>
            <w:tcW w:w="5218" w:type="dxa"/>
          </w:tcPr>
          <w:p w14:paraId="5DC170A2" w14:textId="6547E417" w:rsidR="005F2D5F" w:rsidRPr="006A2A61" w:rsidRDefault="005F2D5F" w:rsidP="00461799">
            <w:pPr>
              <w:pStyle w:val="ListParagraph"/>
              <w:numPr>
                <w:ilvl w:val="0"/>
                <w:numId w:val="11"/>
              </w:numPr>
              <w:rPr>
                <w:color w:val="538135" w:themeColor="accent6" w:themeShade="BF"/>
                <w:sz w:val="20"/>
                <w:szCs w:val="20"/>
              </w:rPr>
            </w:pPr>
            <w:r w:rsidRPr="006A2A61">
              <w:rPr>
                <w:color w:val="538135" w:themeColor="accent6" w:themeShade="BF"/>
                <w:sz w:val="20"/>
                <w:szCs w:val="20"/>
              </w:rPr>
              <w:t>Experience mana</w:t>
            </w:r>
            <w:r w:rsidR="009C0C1E" w:rsidRPr="006A2A61">
              <w:rPr>
                <w:color w:val="538135" w:themeColor="accent6" w:themeShade="BF"/>
                <w:sz w:val="20"/>
                <w:szCs w:val="20"/>
              </w:rPr>
              <w:t>g</w:t>
            </w:r>
            <w:r w:rsidRPr="006A2A61">
              <w:rPr>
                <w:color w:val="538135" w:themeColor="accent6" w:themeShade="BF"/>
                <w:sz w:val="20"/>
                <w:szCs w:val="20"/>
              </w:rPr>
              <w:t>ing and providing accountability to senior pharmacy management for a medicines information team and its budget</w:t>
            </w:r>
            <w:r w:rsidR="009C0C1E" w:rsidRPr="006A2A61">
              <w:rPr>
                <w:color w:val="538135" w:themeColor="accent6" w:themeShade="BF"/>
                <w:sz w:val="20"/>
                <w:szCs w:val="20"/>
              </w:rPr>
              <w:t>. (E)</w:t>
            </w:r>
          </w:p>
          <w:p w14:paraId="1834F774" w14:textId="260C1401" w:rsidR="005F2D5F" w:rsidRPr="005F2D5F" w:rsidRDefault="005F2D5F" w:rsidP="00461799">
            <w:pPr>
              <w:pStyle w:val="ListParagraph"/>
              <w:numPr>
                <w:ilvl w:val="0"/>
                <w:numId w:val="11"/>
              </w:numPr>
              <w:rPr>
                <w:sz w:val="20"/>
                <w:szCs w:val="20"/>
              </w:rPr>
            </w:pPr>
            <w:r w:rsidRPr="006A2A61">
              <w:rPr>
                <w:color w:val="538135" w:themeColor="accent6" w:themeShade="BF"/>
                <w:sz w:val="20"/>
                <w:szCs w:val="20"/>
              </w:rPr>
              <w:t xml:space="preserve">Providing advice to services that you do not directly manage, but which have an impact on your own service delivery, to ensure effective resource </w:t>
            </w:r>
            <w:proofErr w:type="spellStart"/>
            <w:r w:rsidRPr="006A2A61">
              <w:rPr>
                <w:color w:val="538135" w:themeColor="accent6" w:themeShade="BF"/>
                <w:sz w:val="20"/>
                <w:szCs w:val="20"/>
              </w:rPr>
              <w:t>utilisation</w:t>
            </w:r>
            <w:proofErr w:type="spellEnd"/>
            <w:r w:rsidRPr="006A2A61">
              <w:rPr>
                <w:color w:val="538135" w:themeColor="accent6" w:themeShade="BF"/>
                <w:sz w:val="20"/>
                <w:szCs w:val="20"/>
              </w:rPr>
              <w:t>. (D)</w:t>
            </w:r>
          </w:p>
        </w:tc>
        <w:tc>
          <w:tcPr>
            <w:tcW w:w="3118" w:type="dxa"/>
          </w:tcPr>
          <w:p w14:paraId="77B29F6F" w14:textId="77777777" w:rsidR="005F2D5F" w:rsidRPr="005F2D5F" w:rsidRDefault="005F2D5F" w:rsidP="00461799">
            <w:pPr>
              <w:pStyle w:val="ListParagraph"/>
              <w:numPr>
                <w:ilvl w:val="0"/>
                <w:numId w:val="11"/>
              </w:numPr>
              <w:rPr>
                <w:sz w:val="20"/>
                <w:szCs w:val="20"/>
              </w:rPr>
            </w:pPr>
            <w:r w:rsidRPr="005F2D5F">
              <w:rPr>
                <w:sz w:val="20"/>
                <w:szCs w:val="20"/>
              </w:rPr>
              <w:t>ASII</w:t>
            </w:r>
            <w:r w:rsidRPr="005F2D5F">
              <w:rPr>
                <w:sz w:val="20"/>
                <w:szCs w:val="20"/>
              </w:rPr>
              <w:br/>
            </w:r>
            <w:r w:rsidRPr="005F2D5F">
              <w:rPr>
                <w:sz w:val="20"/>
                <w:szCs w:val="20"/>
              </w:rPr>
              <w:br/>
            </w:r>
            <w:r w:rsidRPr="005F2D5F">
              <w:rPr>
                <w:sz w:val="20"/>
                <w:szCs w:val="20"/>
              </w:rPr>
              <w:br/>
            </w:r>
            <w:r w:rsidRPr="005F2D5F">
              <w:rPr>
                <w:sz w:val="20"/>
                <w:szCs w:val="20"/>
              </w:rPr>
              <w:br/>
            </w:r>
          </w:p>
          <w:p w14:paraId="4305D869" w14:textId="38683717" w:rsidR="005F2D5F" w:rsidRPr="005F2D5F" w:rsidRDefault="005F2D5F" w:rsidP="00461799">
            <w:pPr>
              <w:pStyle w:val="ListParagraph"/>
              <w:numPr>
                <w:ilvl w:val="0"/>
                <w:numId w:val="11"/>
              </w:numPr>
              <w:rPr>
                <w:sz w:val="20"/>
                <w:szCs w:val="20"/>
              </w:rPr>
            </w:pPr>
            <w:r w:rsidRPr="005F2D5F">
              <w:rPr>
                <w:sz w:val="20"/>
                <w:szCs w:val="20"/>
              </w:rPr>
              <w:t>M</w:t>
            </w:r>
          </w:p>
        </w:tc>
      </w:tr>
      <w:tr w:rsidR="005F2D5F" w:rsidRPr="005F2D5F" w14:paraId="55DCA086" w14:textId="77777777" w:rsidTr="00232003">
        <w:tc>
          <w:tcPr>
            <w:tcW w:w="1870" w:type="dxa"/>
            <w:vMerge w:val="restart"/>
            <w:shd w:val="clear" w:color="auto" w:fill="F5F2ED"/>
          </w:tcPr>
          <w:p w14:paraId="72AB19FB" w14:textId="1A9B61A2" w:rsidR="005F2D5F" w:rsidRPr="005F2D5F" w:rsidRDefault="005F2D5F" w:rsidP="00962E7C">
            <w:pPr>
              <w:rPr>
                <w:rFonts w:cs="Arial"/>
                <w:sz w:val="20"/>
                <w:szCs w:val="20"/>
              </w:rPr>
            </w:pPr>
            <w:r w:rsidRPr="005F2D5F">
              <w:rPr>
                <w:rFonts w:cs="Arial"/>
                <w:b/>
                <w:sz w:val="20"/>
                <w:szCs w:val="20"/>
              </w:rPr>
              <w:t>4.3</w:t>
            </w:r>
            <w:r w:rsidRPr="005F2D5F">
              <w:rPr>
                <w:rFonts w:cs="Arial"/>
                <w:sz w:val="20"/>
                <w:szCs w:val="20"/>
              </w:rPr>
              <w:t xml:space="preserve"> </w:t>
            </w:r>
          </w:p>
          <w:p w14:paraId="2910964A" w14:textId="77777777" w:rsidR="005F2D5F" w:rsidRPr="005F2D5F" w:rsidRDefault="005F2D5F" w:rsidP="00962E7C">
            <w:pPr>
              <w:rPr>
                <w:rFonts w:cs="Arial"/>
                <w:sz w:val="20"/>
                <w:szCs w:val="20"/>
              </w:rPr>
            </w:pPr>
            <w:r w:rsidRPr="005F2D5F">
              <w:rPr>
                <w:rFonts w:cs="Arial"/>
                <w:sz w:val="20"/>
                <w:szCs w:val="20"/>
              </w:rPr>
              <w:t>Standards of practice</w:t>
            </w:r>
          </w:p>
        </w:tc>
        <w:tc>
          <w:tcPr>
            <w:tcW w:w="5218" w:type="dxa"/>
          </w:tcPr>
          <w:p w14:paraId="05AD93A6" w14:textId="3B5F3EB1" w:rsidR="005F2D5F" w:rsidRPr="005F2D5F" w:rsidRDefault="006A2A61" w:rsidP="005F2D5F">
            <w:pPr>
              <w:rPr>
                <w:sz w:val="20"/>
                <w:szCs w:val="20"/>
              </w:rPr>
            </w:pPr>
            <w:r w:rsidRPr="006A2A61">
              <w:rPr>
                <w:color w:val="538135" w:themeColor="accent6" w:themeShade="BF"/>
                <w:sz w:val="20"/>
                <w:szCs w:val="20"/>
                <w:lang w:val="en-GB"/>
              </w:rPr>
              <w:t>Establish high standards for provision of medicines advice. Lead and motivate MI teams across the local health economy to deliver to these standards.</w:t>
            </w:r>
          </w:p>
        </w:tc>
        <w:tc>
          <w:tcPr>
            <w:tcW w:w="3118" w:type="dxa"/>
          </w:tcPr>
          <w:p w14:paraId="6F060AE3" w14:textId="45B079DF" w:rsidR="005F2D5F" w:rsidRPr="005F2D5F" w:rsidRDefault="005F2D5F" w:rsidP="00962E7C">
            <w:pPr>
              <w:rPr>
                <w:sz w:val="20"/>
                <w:szCs w:val="20"/>
              </w:rPr>
            </w:pPr>
            <w:r w:rsidRPr="005F2D5F">
              <w:rPr>
                <w:sz w:val="20"/>
                <w:szCs w:val="20"/>
              </w:rPr>
              <w:t>Mastery</w:t>
            </w:r>
          </w:p>
        </w:tc>
      </w:tr>
      <w:tr w:rsidR="005F2D5F" w:rsidRPr="005F2D5F" w14:paraId="45D29C21" w14:textId="77777777" w:rsidTr="00232003">
        <w:tc>
          <w:tcPr>
            <w:tcW w:w="1870" w:type="dxa"/>
            <w:vMerge/>
            <w:shd w:val="clear" w:color="auto" w:fill="F5F2ED"/>
          </w:tcPr>
          <w:p w14:paraId="1971AF94" w14:textId="77777777" w:rsidR="005F2D5F" w:rsidRPr="005F2D5F" w:rsidRDefault="005F2D5F" w:rsidP="00962E7C">
            <w:pPr>
              <w:rPr>
                <w:rFonts w:cs="Arial"/>
                <w:b/>
                <w:sz w:val="20"/>
                <w:szCs w:val="20"/>
              </w:rPr>
            </w:pPr>
          </w:p>
        </w:tc>
        <w:tc>
          <w:tcPr>
            <w:tcW w:w="5218" w:type="dxa"/>
          </w:tcPr>
          <w:p w14:paraId="39698C85" w14:textId="211B7451" w:rsidR="005F2D5F" w:rsidRPr="005F2D5F" w:rsidRDefault="00E03199" w:rsidP="00461799">
            <w:pPr>
              <w:pStyle w:val="ListParagraph"/>
              <w:numPr>
                <w:ilvl w:val="0"/>
                <w:numId w:val="11"/>
              </w:numPr>
              <w:rPr>
                <w:sz w:val="20"/>
                <w:szCs w:val="20"/>
              </w:rPr>
            </w:pPr>
            <w:r w:rsidRPr="006A2A61">
              <w:rPr>
                <w:color w:val="538135" w:themeColor="accent6" w:themeShade="BF"/>
                <w:sz w:val="20"/>
                <w:szCs w:val="20"/>
              </w:rPr>
              <w:t xml:space="preserve">Able to motivate and inspire others to </w:t>
            </w:r>
            <w:proofErr w:type="spellStart"/>
            <w:r w:rsidRPr="006A2A61">
              <w:rPr>
                <w:color w:val="538135" w:themeColor="accent6" w:themeShade="BF"/>
                <w:sz w:val="20"/>
                <w:szCs w:val="20"/>
              </w:rPr>
              <w:t>recognise</w:t>
            </w:r>
            <w:proofErr w:type="spellEnd"/>
            <w:r w:rsidRPr="006A2A61">
              <w:rPr>
                <w:color w:val="538135" w:themeColor="accent6" w:themeShade="BF"/>
                <w:sz w:val="20"/>
                <w:szCs w:val="20"/>
              </w:rPr>
              <w:t xml:space="preserve"> the importance of excellent medicines information and advice throughout an </w:t>
            </w:r>
            <w:proofErr w:type="spellStart"/>
            <w:r w:rsidRPr="006A2A61">
              <w:rPr>
                <w:color w:val="538135" w:themeColor="accent6" w:themeShade="BF"/>
                <w:sz w:val="20"/>
                <w:szCs w:val="20"/>
              </w:rPr>
              <w:t>organisation</w:t>
            </w:r>
            <w:proofErr w:type="spellEnd"/>
            <w:r w:rsidRPr="006A2A61">
              <w:rPr>
                <w:color w:val="538135" w:themeColor="accent6" w:themeShade="BF"/>
                <w:sz w:val="20"/>
                <w:szCs w:val="20"/>
              </w:rPr>
              <w:t>.</w:t>
            </w:r>
            <w:r w:rsidR="009C0C1E" w:rsidRPr="006A2A61">
              <w:rPr>
                <w:color w:val="538135" w:themeColor="accent6" w:themeShade="BF"/>
                <w:sz w:val="20"/>
                <w:szCs w:val="20"/>
              </w:rPr>
              <w:t xml:space="preserve"> (E)</w:t>
            </w:r>
          </w:p>
        </w:tc>
        <w:tc>
          <w:tcPr>
            <w:tcW w:w="3118" w:type="dxa"/>
          </w:tcPr>
          <w:p w14:paraId="2140964C" w14:textId="295ECE76" w:rsidR="005F2D5F" w:rsidRPr="00E03199" w:rsidRDefault="00E03199" w:rsidP="00461799">
            <w:pPr>
              <w:pStyle w:val="ListParagraph"/>
              <w:numPr>
                <w:ilvl w:val="0"/>
                <w:numId w:val="11"/>
              </w:numPr>
              <w:rPr>
                <w:sz w:val="20"/>
                <w:szCs w:val="20"/>
              </w:rPr>
            </w:pPr>
            <w:r>
              <w:rPr>
                <w:sz w:val="20"/>
                <w:szCs w:val="20"/>
              </w:rPr>
              <w:t>M</w:t>
            </w:r>
          </w:p>
        </w:tc>
      </w:tr>
      <w:tr w:rsidR="00E03199" w:rsidRPr="005F2D5F" w14:paraId="2507FAE5" w14:textId="77777777" w:rsidTr="00232003">
        <w:tc>
          <w:tcPr>
            <w:tcW w:w="1870" w:type="dxa"/>
            <w:vMerge w:val="restart"/>
            <w:shd w:val="clear" w:color="auto" w:fill="F5F2ED"/>
          </w:tcPr>
          <w:p w14:paraId="0C070A7A" w14:textId="77777777" w:rsidR="00E03199" w:rsidRPr="005F2D5F" w:rsidRDefault="00E03199" w:rsidP="00962E7C">
            <w:pPr>
              <w:rPr>
                <w:rFonts w:cs="Arial"/>
                <w:sz w:val="20"/>
                <w:szCs w:val="20"/>
              </w:rPr>
            </w:pPr>
            <w:r w:rsidRPr="005F2D5F">
              <w:rPr>
                <w:rFonts w:cs="Arial"/>
                <w:b/>
                <w:sz w:val="20"/>
                <w:szCs w:val="20"/>
              </w:rPr>
              <w:t>4.4</w:t>
            </w:r>
            <w:r w:rsidRPr="005F2D5F">
              <w:rPr>
                <w:rFonts w:cs="Arial"/>
                <w:sz w:val="20"/>
                <w:szCs w:val="20"/>
              </w:rPr>
              <w:t xml:space="preserve"> </w:t>
            </w:r>
          </w:p>
          <w:p w14:paraId="05299CFA" w14:textId="77777777" w:rsidR="00E03199" w:rsidRPr="005F2D5F" w:rsidRDefault="00E03199" w:rsidP="00962E7C">
            <w:pPr>
              <w:rPr>
                <w:rFonts w:cs="Arial"/>
                <w:sz w:val="20"/>
                <w:szCs w:val="20"/>
              </w:rPr>
            </w:pPr>
            <w:r w:rsidRPr="005F2D5F">
              <w:rPr>
                <w:rFonts w:cs="Arial"/>
                <w:sz w:val="20"/>
                <w:szCs w:val="20"/>
              </w:rPr>
              <w:t>Managing risk</w:t>
            </w:r>
          </w:p>
        </w:tc>
        <w:tc>
          <w:tcPr>
            <w:tcW w:w="5218" w:type="dxa"/>
          </w:tcPr>
          <w:p w14:paraId="6E213E5A" w14:textId="25E17ADD" w:rsidR="00E03199" w:rsidRPr="005F2D5F" w:rsidRDefault="00E03199" w:rsidP="00E03199">
            <w:pPr>
              <w:rPr>
                <w:sz w:val="20"/>
                <w:szCs w:val="20"/>
              </w:rPr>
            </w:pPr>
            <w:r w:rsidRPr="006A2A61">
              <w:rPr>
                <w:color w:val="538135" w:themeColor="accent6" w:themeShade="BF"/>
                <w:sz w:val="20"/>
                <w:szCs w:val="20"/>
              </w:rPr>
              <w:t>Establish processes to ensure evidence-based standards for safe medication enquiry answering (reactive and proactive provision of medicines information). Investigate any complaints or risk management issues that arise from the service. Provide assurance to the ICS Chief Pharmacist that risks are managed appropriately.</w:t>
            </w:r>
          </w:p>
        </w:tc>
        <w:tc>
          <w:tcPr>
            <w:tcW w:w="3118" w:type="dxa"/>
          </w:tcPr>
          <w:p w14:paraId="0C61F530" w14:textId="2D031623" w:rsidR="00E03199" w:rsidRPr="005F2D5F" w:rsidRDefault="00E03199" w:rsidP="00962E7C">
            <w:pPr>
              <w:rPr>
                <w:sz w:val="20"/>
                <w:szCs w:val="20"/>
              </w:rPr>
            </w:pPr>
            <w:r w:rsidRPr="005F2D5F">
              <w:rPr>
                <w:sz w:val="20"/>
                <w:szCs w:val="20"/>
              </w:rPr>
              <w:t>Mastery</w:t>
            </w:r>
          </w:p>
        </w:tc>
      </w:tr>
      <w:tr w:rsidR="00E03199" w:rsidRPr="005F2D5F" w14:paraId="1550FD5B" w14:textId="77777777" w:rsidTr="00232003">
        <w:tc>
          <w:tcPr>
            <w:tcW w:w="1870" w:type="dxa"/>
            <w:vMerge/>
            <w:shd w:val="clear" w:color="auto" w:fill="F5F2ED"/>
          </w:tcPr>
          <w:p w14:paraId="76077841" w14:textId="77777777" w:rsidR="00E03199" w:rsidRPr="005F2D5F" w:rsidRDefault="00E03199" w:rsidP="00962E7C">
            <w:pPr>
              <w:rPr>
                <w:rFonts w:cs="Arial"/>
                <w:b/>
                <w:sz w:val="20"/>
                <w:szCs w:val="20"/>
              </w:rPr>
            </w:pPr>
          </w:p>
        </w:tc>
        <w:tc>
          <w:tcPr>
            <w:tcW w:w="5218" w:type="dxa"/>
          </w:tcPr>
          <w:p w14:paraId="2A8B5F48" w14:textId="0C1F22D6" w:rsidR="00E03199" w:rsidRPr="006A2A61" w:rsidRDefault="00E03199" w:rsidP="00461799">
            <w:pPr>
              <w:pStyle w:val="ListParagraph"/>
              <w:numPr>
                <w:ilvl w:val="0"/>
                <w:numId w:val="11"/>
              </w:numPr>
              <w:rPr>
                <w:color w:val="538135" w:themeColor="accent6" w:themeShade="BF"/>
                <w:sz w:val="20"/>
                <w:szCs w:val="20"/>
              </w:rPr>
            </w:pPr>
            <w:r w:rsidRPr="006A2A61">
              <w:rPr>
                <w:color w:val="538135" w:themeColor="accent6" w:themeShade="BF"/>
                <w:sz w:val="20"/>
                <w:szCs w:val="20"/>
              </w:rPr>
              <w:t>Experience managing and providing accountability to senior pharmacy management for a medicines information team and its budget</w:t>
            </w:r>
            <w:r w:rsidR="009C0C1E" w:rsidRPr="006A2A61">
              <w:rPr>
                <w:color w:val="538135" w:themeColor="accent6" w:themeShade="BF"/>
                <w:sz w:val="20"/>
                <w:szCs w:val="20"/>
              </w:rPr>
              <w:t>. (E)</w:t>
            </w:r>
          </w:p>
          <w:p w14:paraId="66D12F8F" w14:textId="25D205D4" w:rsidR="00E03199" w:rsidRPr="006A2A61" w:rsidRDefault="00E03199" w:rsidP="00461799">
            <w:pPr>
              <w:pStyle w:val="ListParagraph"/>
              <w:numPr>
                <w:ilvl w:val="0"/>
                <w:numId w:val="11"/>
              </w:numPr>
              <w:rPr>
                <w:color w:val="538135" w:themeColor="accent6" w:themeShade="BF"/>
                <w:sz w:val="20"/>
                <w:szCs w:val="20"/>
              </w:rPr>
            </w:pPr>
            <w:r w:rsidRPr="006A2A61">
              <w:rPr>
                <w:color w:val="538135" w:themeColor="accent6" w:themeShade="BF"/>
                <w:sz w:val="20"/>
                <w:szCs w:val="20"/>
              </w:rPr>
              <w:t xml:space="preserve">Proven experience of implementing </w:t>
            </w:r>
            <w:r w:rsidR="00461799" w:rsidRPr="006A2A61">
              <w:rPr>
                <w:color w:val="538135" w:themeColor="accent6" w:themeShade="BF"/>
                <w:sz w:val="20"/>
                <w:szCs w:val="20"/>
              </w:rPr>
              <w:t xml:space="preserve">evidence-based </w:t>
            </w:r>
            <w:r w:rsidRPr="006A2A61">
              <w:rPr>
                <w:color w:val="538135" w:themeColor="accent6" w:themeShade="BF"/>
                <w:sz w:val="20"/>
                <w:szCs w:val="20"/>
              </w:rPr>
              <w:t>service development initiatives aimed at meeting strategic priorities</w:t>
            </w:r>
            <w:r w:rsidR="009C0C1E" w:rsidRPr="006A2A61">
              <w:rPr>
                <w:color w:val="538135" w:themeColor="accent6" w:themeShade="BF"/>
                <w:sz w:val="20"/>
                <w:szCs w:val="20"/>
              </w:rPr>
              <w:t>. (E)</w:t>
            </w:r>
          </w:p>
          <w:p w14:paraId="179D451C" w14:textId="495DD3A8" w:rsidR="00E03199" w:rsidRPr="00E03199" w:rsidRDefault="00E03199" w:rsidP="00461799">
            <w:pPr>
              <w:pStyle w:val="ListParagraph"/>
              <w:numPr>
                <w:ilvl w:val="0"/>
                <w:numId w:val="11"/>
              </w:numPr>
              <w:rPr>
                <w:sz w:val="20"/>
                <w:szCs w:val="20"/>
              </w:rPr>
            </w:pPr>
            <w:r w:rsidRPr="006A2A61">
              <w:rPr>
                <w:color w:val="538135" w:themeColor="accent6" w:themeShade="BF"/>
                <w:sz w:val="20"/>
                <w:szCs w:val="20"/>
              </w:rPr>
              <w:t xml:space="preserve">Participation in formal clinical governance </w:t>
            </w:r>
            <w:proofErr w:type="gramStart"/>
            <w:r w:rsidRPr="006A2A61">
              <w:rPr>
                <w:color w:val="538135" w:themeColor="accent6" w:themeShade="BF"/>
                <w:sz w:val="20"/>
                <w:szCs w:val="20"/>
              </w:rPr>
              <w:t xml:space="preserve">arrangements </w:t>
            </w:r>
            <w:r w:rsidR="009C0C1E" w:rsidRPr="006A2A61">
              <w:rPr>
                <w:color w:val="538135" w:themeColor="accent6" w:themeShade="BF"/>
                <w:sz w:val="20"/>
                <w:szCs w:val="20"/>
              </w:rPr>
              <w:t>.</w:t>
            </w:r>
            <w:proofErr w:type="gramEnd"/>
            <w:r w:rsidR="009C0C1E" w:rsidRPr="006A2A61">
              <w:rPr>
                <w:color w:val="538135" w:themeColor="accent6" w:themeShade="BF"/>
                <w:sz w:val="20"/>
                <w:szCs w:val="20"/>
              </w:rPr>
              <w:t xml:space="preserve"> (E)</w:t>
            </w:r>
          </w:p>
        </w:tc>
        <w:tc>
          <w:tcPr>
            <w:tcW w:w="3118" w:type="dxa"/>
          </w:tcPr>
          <w:p w14:paraId="5CC16DD8" w14:textId="77777777" w:rsidR="00E03199" w:rsidRDefault="00E03199" w:rsidP="00461799">
            <w:pPr>
              <w:pStyle w:val="ListParagraph"/>
              <w:numPr>
                <w:ilvl w:val="0"/>
                <w:numId w:val="11"/>
              </w:numPr>
              <w:rPr>
                <w:sz w:val="20"/>
                <w:szCs w:val="20"/>
              </w:rPr>
            </w:pPr>
            <w:r>
              <w:rPr>
                <w:sz w:val="20"/>
                <w:szCs w:val="20"/>
              </w:rPr>
              <w:t>M</w:t>
            </w:r>
            <w:r>
              <w:rPr>
                <w:sz w:val="20"/>
                <w:szCs w:val="20"/>
              </w:rPr>
              <w:br/>
            </w:r>
            <w:r>
              <w:rPr>
                <w:sz w:val="20"/>
                <w:szCs w:val="20"/>
              </w:rPr>
              <w:br/>
            </w:r>
            <w:r>
              <w:rPr>
                <w:sz w:val="20"/>
                <w:szCs w:val="20"/>
              </w:rPr>
              <w:br/>
            </w:r>
          </w:p>
          <w:p w14:paraId="73EC3CA5" w14:textId="01D60F8C" w:rsidR="00E03199" w:rsidRDefault="00E03199" w:rsidP="00461799">
            <w:pPr>
              <w:pStyle w:val="ListParagraph"/>
              <w:numPr>
                <w:ilvl w:val="0"/>
                <w:numId w:val="11"/>
              </w:numPr>
              <w:rPr>
                <w:sz w:val="20"/>
                <w:szCs w:val="20"/>
              </w:rPr>
            </w:pPr>
            <w:r>
              <w:rPr>
                <w:sz w:val="20"/>
                <w:szCs w:val="20"/>
              </w:rPr>
              <w:t>ASII</w:t>
            </w:r>
            <w:r>
              <w:rPr>
                <w:sz w:val="20"/>
                <w:szCs w:val="20"/>
              </w:rPr>
              <w:br/>
            </w:r>
            <w:r>
              <w:rPr>
                <w:sz w:val="20"/>
                <w:szCs w:val="20"/>
              </w:rPr>
              <w:br/>
            </w:r>
          </w:p>
          <w:p w14:paraId="07710171" w14:textId="74067234" w:rsidR="00E03199" w:rsidRPr="00E03199" w:rsidRDefault="00E03199" w:rsidP="00461799">
            <w:pPr>
              <w:pStyle w:val="ListParagraph"/>
              <w:numPr>
                <w:ilvl w:val="0"/>
                <w:numId w:val="11"/>
              </w:numPr>
              <w:rPr>
                <w:sz w:val="20"/>
                <w:szCs w:val="20"/>
              </w:rPr>
            </w:pPr>
            <w:r>
              <w:rPr>
                <w:sz w:val="20"/>
                <w:szCs w:val="20"/>
              </w:rPr>
              <w:t>ASII</w:t>
            </w:r>
          </w:p>
        </w:tc>
      </w:tr>
      <w:tr w:rsidR="00E03199" w:rsidRPr="005F2D5F" w14:paraId="5BB421CF" w14:textId="77777777" w:rsidTr="00232003">
        <w:tc>
          <w:tcPr>
            <w:tcW w:w="1870" w:type="dxa"/>
            <w:vMerge w:val="restart"/>
            <w:shd w:val="clear" w:color="auto" w:fill="F5F2ED"/>
          </w:tcPr>
          <w:p w14:paraId="3E30EF78" w14:textId="48DF75F6" w:rsidR="00E03199" w:rsidRPr="005F2D5F" w:rsidRDefault="00E03199" w:rsidP="00962E7C">
            <w:pPr>
              <w:rPr>
                <w:rFonts w:cs="Arial"/>
                <w:sz w:val="20"/>
                <w:szCs w:val="20"/>
              </w:rPr>
            </w:pPr>
            <w:r w:rsidRPr="005F2D5F">
              <w:rPr>
                <w:rFonts w:cs="Arial"/>
                <w:b/>
                <w:sz w:val="20"/>
                <w:szCs w:val="20"/>
              </w:rPr>
              <w:t>4.5</w:t>
            </w:r>
            <w:r w:rsidRPr="005F2D5F">
              <w:rPr>
                <w:rFonts w:cs="Arial"/>
                <w:sz w:val="20"/>
                <w:szCs w:val="20"/>
              </w:rPr>
              <w:t xml:space="preserve"> </w:t>
            </w:r>
          </w:p>
          <w:p w14:paraId="765FA4FC" w14:textId="77777777" w:rsidR="00E03199" w:rsidRPr="005F2D5F" w:rsidRDefault="00E03199" w:rsidP="00962E7C">
            <w:pPr>
              <w:rPr>
                <w:rFonts w:cs="Arial"/>
                <w:sz w:val="20"/>
                <w:szCs w:val="20"/>
              </w:rPr>
            </w:pPr>
            <w:r w:rsidRPr="005F2D5F">
              <w:rPr>
                <w:rFonts w:cs="Arial"/>
                <w:sz w:val="20"/>
                <w:szCs w:val="20"/>
              </w:rPr>
              <w:t>Managing performance</w:t>
            </w:r>
          </w:p>
        </w:tc>
        <w:tc>
          <w:tcPr>
            <w:tcW w:w="5218" w:type="dxa"/>
          </w:tcPr>
          <w:p w14:paraId="5168D471" w14:textId="1C3CB92A" w:rsidR="00E03199" w:rsidRPr="005F2D5F" w:rsidRDefault="006A2A61" w:rsidP="00E03199">
            <w:pPr>
              <w:rPr>
                <w:sz w:val="20"/>
                <w:szCs w:val="20"/>
              </w:rPr>
            </w:pPr>
            <w:r w:rsidRPr="006A2A61">
              <w:rPr>
                <w:color w:val="538135" w:themeColor="accent6" w:themeShade="BF"/>
                <w:sz w:val="20"/>
                <w:szCs w:val="20"/>
              </w:rPr>
              <w:t>Motivate and manage the performance of individuals and the team. Act as the lead across the local health economy for the overall performance of the Medicines Information and Advice teams.</w:t>
            </w:r>
          </w:p>
        </w:tc>
        <w:tc>
          <w:tcPr>
            <w:tcW w:w="3118" w:type="dxa"/>
          </w:tcPr>
          <w:p w14:paraId="3DAAC77F" w14:textId="5C4703C2" w:rsidR="00E03199" w:rsidRPr="005F2D5F" w:rsidRDefault="00E03199" w:rsidP="00962E7C">
            <w:pPr>
              <w:rPr>
                <w:sz w:val="20"/>
                <w:szCs w:val="20"/>
              </w:rPr>
            </w:pPr>
            <w:r w:rsidRPr="005F2D5F">
              <w:rPr>
                <w:sz w:val="20"/>
                <w:szCs w:val="20"/>
              </w:rPr>
              <w:t>Mastery</w:t>
            </w:r>
          </w:p>
        </w:tc>
      </w:tr>
      <w:tr w:rsidR="00E03199" w:rsidRPr="005F2D5F" w14:paraId="7A2935B5" w14:textId="77777777" w:rsidTr="00232003">
        <w:tc>
          <w:tcPr>
            <w:tcW w:w="1870" w:type="dxa"/>
            <w:vMerge/>
            <w:shd w:val="clear" w:color="auto" w:fill="F5F2ED"/>
          </w:tcPr>
          <w:p w14:paraId="3A6BD736" w14:textId="77777777" w:rsidR="00E03199" w:rsidRPr="005F2D5F" w:rsidRDefault="00E03199" w:rsidP="00962E7C">
            <w:pPr>
              <w:rPr>
                <w:rFonts w:cs="Arial"/>
                <w:b/>
                <w:sz w:val="20"/>
                <w:szCs w:val="20"/>
              </w:rPr>
            </w:pPr>
          </w:p>
        </w:tc>
        <w:tc>
          <w:tcPr>
            <w:tcW w:w="5218" w:type="dxa"/>
          </w:tcPr>
          <w:p w14:paraId="2C32FAEC" w14:textId="5D221D29" w:rsidR="00E03199" w:rsidRPr="006A2A61" w:rsidRDefault="00E03199" w:rsidP="00461799">
            <w:pPr>
              <w:pStyle w:val="ListParagraph"/>
              <w:numPr>
                <w:ilvl w:val="0"/>
                <w:numId w:val="11"/>
              </w:numPr>
              <w:rPr>
                <w:color w:val="538135" w:themeColor="accent6" w:themeShade="BF"/>
                <w:sz w:val="20"/>
                <w:szCs w:val="20"/>
              </w:rPr>
            </w:pPr>
            <w:r w:rsidRPr="006A2A61">
              <w:rPr>
                <w:color w:val="538135" w:themeColor="accent6" w:themeShade="BF"/>
                <w:sz w:val="20"/>
                <w:szCs w:val="20"/>
              </w:rPr>
              <w:t>Experience managing and providing accountability to senior pharmacy management for a medicines information team and its budget</w:t>
            </w:r>
            <w:r w:rsidR="009C0C1E" w:rsidRPr="006A2A61">
              <w:rPr>
                <w:color w:val="538135" w:themeColor="accent6" w:themeShade="BF"/>
                <w:sz w:val="20"/>
                <w:szCs w:val="20"/>
              </w:rPr>
              <w:t>. (E)</w:t>
            </w:r>
          </w:p>
          <w:p w14:paraId="562C14B3" w14:textId="781329F1" w:rsidR="00E03199" w:rsidRPr="006A2A61" w:rsidRDefault="006A2A61" w:rsidP="006A2A61">
            <w:pPr>
              <w:pStyle w:val="ListParagraph"/>
              <w:numPr>
                <w:ilvl w:val="0"/>
                <w:numId w:val="11"/>
              </w:numPr>
              <w:rPr>
                <w:color w:val="538135" w:themeColor="accent6" w:themeShade="BF"/>
                <w:sz w:val="20"/>
                <w:szCs w:val="20"/>
              </w:rPr>
            </w:pPr>
            <w:r w:rsidRPr="006A2A61">
              <w:rPr>
                <w:color w:val="538135" w:themeColor="accent6" w:themeShade="BF"/>
                <w:sz w:val="20"/>
                <w:szCs w:val="20"/>
              </w:rPr>
              <w:t xml:space="preserve">Providing advice to services that you do not directly manage, but which have an impact on your own service delivery, to ensure effective resource </w:t>
            </w:r>
            <w:proofErr w:type="spellStart"/>
            <w:r w:rsidRPr="006A2A61">
              <w:rPr>
                <w:color w:val="538135" w:themeColor="accent6" w:themeShade="BF"/>
                <w:sz w:val="20"/>
                <w:szCs w:val="20"/>
              </w:rPr>
              <w:t>utilisation</w:t>
            </w:r>
            <w:proofErr w:type="spellEnd"/>
            <w:r w:rsidRPr="006A2A61">
              <w:rPr>
                <w:color w:val="538135" w:themeColor="accent6" w:themeShade="BF"/>
                <w:sz w:val="20"/>
                <w:szCs w:val="20"/>
              </w:rPr>
              <w:t>. (D)</w:t>
            </w:r>
          </w:p>
        </w:tc>
        <w:tc>
          <w:tcPr>
            <w:tcW w:w="3118" w:type="dxa"/>
          </w:tcPr>
          <w:p w14:paraId="3BFDC36F" w14:textId="358F1CB7" w:rsidR="00E03199" w:rsidRDefault="00E03199" w:rsidP="00461799">
            <w:pPr>
              <w:pStyle w:val="ListParagraph"/>
              <w:numPr>
                <w:ilvl w:val="0"/>
                <w:numId w:val="11"/>
              </w:numPr>
              <w:rPr>
                <w:sz w:val="20"/>
                <w:szCs w:val="20"/>
              </w:rPr>
            </w:pPr>
            <w:r>
              <w:rPr>
                <w:sz w:val="20"/>
                <w:szCs w:val="20"/>
              </w:rPr>
              <w:t>ASII</w:t>
            </w:r>
            <w:r>
              <w:rPr>
                <w:sz w:val="20"/>
                <w:szCs w:val="20"/>
              </w:rPr>
              <w:br/>
            </w:r>
            <w:r>
              <w:rPr>
                <w:sz w:val="20"/>
                <w:szCs w:val="20"/>
              </w:rPr>
              <w:br/>
            </w:r>
            <w:r>
              <w:rPr>
                <w:sz w:val="20"/>
                <w:szCs w:val="20"/>
              </w:rPr>
              <w:br/>
            </w:r>
          </w:p>
          <w:p w14:paraId="7422E7F2" w14:textId="44515306" w:rsidR="00E03199" w:rsidRPr="00E03199" w:rsidRDefault="00E03199" w:rsidP="00461799">
            <w:pPr>
              <w:pStyle w:val="ListParagraph"/>
              <w:numPr>
                <w:ilvl w:val="0"/>
                <w:numId w:val="11"/>
              </w:numPr>
              <w:rPr>
                <w:sz w:val="20"/>
                <w:szCs w:val="20"/>
              </w:rPr>
            </w:pPr>
            <w:r>
              <w:rPr>
                <w:sz w:val="20"/>
                <w:szCs w:val="20"/>
              </w:rPr>
              <w:t>M</w:t>
            </w:r>
          </w:p>
        </w:tc>
      </w:tr>
      <w:tr w:rsidR="00E03199" w:rsidRPr="005F2D5F" w14:paraId="50795E5F" w14:textId="77777777" w:rsidTr="00232003">
        <w:tc>
          <w:tcPr>
            <w:tcW w:w="1870" w:type="dxa"/>
            <w:vMerge w:val="restart"/>
            <w:shd w:val="clear" w:color="auto" w:fill="F5F2ED"/>
          </w:tcPr>
          <w:p w14:paraId="2881F7C3" w14:textId="113F4A8D" w:rsidR="00E03199" w:rsidRPr="005F2D5F" w:rsidRDefault="00E03199" w:rsidP="00962E7C">
            <w:pPr>
              <w:rPr>
                <w:rFonts w:cs="Arial"/>
                <w:sz w:val="20"/>
                <w:szCs w:val="20"/>
              </w:rPr>
            </w:pPr>
            <w:r w:rsidRPr="005F2D5F">
              <w:rPr>
                <w:rFonts w:cs="Arial"/>
                <w:b/>
                <w:sz w:val="20"/>
                <w:szCs w:val="20"/>
              </w:rPr>
              <w:t>4.6</w:t>
            </w:r>
            <w:r w:rsidRPr="005F2D5F">
              <w:rPr>
                <w:rFonts w:cs="Arial"/>
                <w:sz w:val="20"/>
                <w:szCs w:val="20"/>
              </w:rPr>
              <w:t xml:space="preserve"> </w:t>
            </w:r>
          </w:p>
          <w:p w14:paraId="1D0ACD75" w14:textId="77777777" w:rsidR="00E03199" w:rsidRPr="005F2D5F" w:rsidRDefault="00E03199" w:rsidP="00962E7C">
            <w:pPr>
              <w:rPr>
                <w:rFonts w:cs="Arial"/>
                <w:sz w:val="20"/>
                <w:szCs w:val="20"/>
              </w:rPr>
            </w:pPr>
            <w:r w:rsidRPr="005F2D5F">
              <w:rPr>
                <w:rFonts w:cs="Arial"/>
                <w:sz w:val="20"/>
                <w:szCs w:val="20"/>
              </w:rPr>
              <w:t>Project management</w:t>
            </w:r>
          </w:p>
        </w:tc>
        <w:tc>
          <w:tcPr>
            <w:tcW w:w="5218" w:type="dxa"/>
          </w:tcPr>
          <w:p w14:paraId="7C983F63" w14:textId="1F5A5F7A" w:rsidR="00E03199" w:rsidRPr="005F2D5F" w:rsidRDefault="00E03199" w:rsidP="00E03199">
            <w:pPr>
              <w:rPr>
                <w:sz w:val="20"/>
                <w:szCs w:val="20"/>
              </w:rPr>
            </w:pPr>
            <w:r w:rsidRPr="006A2A61">
              <w:rPr>
                <w:color w:val="538135" w:themeColor="accent6" w:themeShade="BF"/>
                <w:sz w:val="20"/>
                <w:szCs w:val="20"/>
              </w:rPr>
              <w:t>Delegate authority for particular projects to relevant colleagues, and evaluate their performance against identified criteria. Provide assurance to the ICS Chief Pharmacist that projects are being delivered to plan.</w:t>
            </w:r>
          </w:p>
        </w:tc>
        <w:tc>
          <w:tcPr>
            <w:tcW w:w="3118" w:type="dxa"/>
          </w:tcPr>
          <w:p w14:paraId="77C4B5A4" w14:textId="7FBE90C4" w:rsidR="00E03199" w:rsidRPr="005F2D5F" w:rsidRDefault="00E03199" w:rsidP="00962E7C">
            <w:pPr>
              <w:rPr>
                <w:sz w:val="20"/>
                <w:szCs w:val="20"/>
              </w:rPr>
            </w:pPr>
            <w:r w:rsidRPr="005F2D5F">
              <w:rPr>
                <w:sz w:val="20"/>
                <w:szCs w:val="20"/>
              </w:rPr>
              <w:t>Mastery</w:t>
            </w:r>
          </w:p>
        </w:tc>
      </w:tr>
      <w:tr w:rsidR="00E03199" w:rsidRPr="005F2D5F" w14:paraId="02B9C12A" w14:textId="77777777" w:rsidTr="00232003">
        <w:tc>
          <w:tcPr>
            <w:tcW w:w="1870" w:type="dxa"/>
            <w:vMerge/>
            <w:shd w:val="clear" w:color="auto" w:fill="F5F2ED"/>
          </w:tcPr>
          <w:p w14:paraId="69859AC1" w14:textId="77777777" w:rsidR="00E03199" w:rsidRPr="005F2D5F" w:rsidRDefault="00E03199" w:rsidP="00962E7C">
            <w:pPr>
              <w:rPr>
                <w:rFonts w:cs="Arial"/>
                <w:b/>
                <w:sz w:val="20"/>
                <w:szCs w:val="20"/>
              </w:rPr>
            </w:pPr>
          </w:p>
        </w:tc>
        <w:tc>
          <w:tcPr>
            <w:tcW w:w="5218" w:type="dxa"/>
          </w:tcPr>
          <w:p w14:paraId="458EC31E" w14:textId="36104D0A" w:rsidR="00E03199" w:rsidRPr="009C0C1E" w:rsidRDefault="00000F55" w:rsidP="00461799">
            <w:pPr>
              <w:pStyle w:val="ListParagraph"/>
              <w:numPr>
                <w:ilvl w:val="0"/>
                <w:numId w:val="11"/>
              </w:numPr>
              <w:rPr>
                <w:sz w:val="20"/>
                <w:szCs w:val="20"/>
              </w:rPr>
            </w:pPr>
            <w:r w:rsidRPr="006A2A61">
              <w:rPr>
                <w:color w:val="538135" w:themeColor="accent6" w:themeShade="BF"/>
                <w:sz w:val="20"/>
                <w:szCs w:val="20"/>
              </w:rPr>
              <w:t>Experience managing multi-stakeholder projects and providing appropriate updates to relevant stakeholders</w:t>
            </w:r>
            <w:r w:rsidR="002D02BB" w:rsidRPr="006A2A61">
              <w:rPr>
                <w:color w:val="538135" w:themeColor="accent6" w:themeShade="BF"/>
                <w:sz w:val="20"/>
                <w:szCs w:val="20"/>
              </w:rPr>
              <w:t xml:space="preserve"> (E)</w:t>
            </w:r>
          </w:p>
        </w:tc>
        <w:tc>
          <w:tcPr>
            <w:tcW w:w="3118" w:type="dxa"/>
          </w:tcPr>
          <w:p w14:paraId="10E02A0C" w14:textId="2BA20A7C" w:rsidR="00E03199" w:rsidRPr="00000F55" w:rsidRDefault="00000F55" w:rsidP="00461799">
            <w:pPr>
              <w:pStyle w:val="ListParagraph"/>
              <w:numPr>
                <w:ilvl w:val="0"/>
                <w:numId w:val="11"/>
              </w:numPr>
              <w:rPr>
                <w:sz w:val="20"/>
                <w:szCs w:val="20"/>
              </w:rPr>
            </w:pPr>
            <w:r>
              <w:rPr>
                <w:sz w:val="20"/>
                <w:szCs w:val="20"/>
              </w:rPr>
              <w:t>M</w:t>
            </w:r>
          </w:p>
        </w:tc>
      </w:tr>
      <w:tr w:rsidR="00000F55" w:rsidRPr="005F2D5F" w14:paraId="53F9101F" w14:textId="77777777" w:rsidTr="00232003">
        <w:tc>
          <w:tcPr>
            <w:tcW w:w="1870" w:type="dxa"/>
            <w:vMerge w:val="restart"/>
            <w:shd w:val="clear" w:color="auto" w:fill="F5F2ED"/>
          </w:tcPr>
          <w:p w14:paraId="5B263DD9" w14:textId="77777777" w:rsidR="00000F55" w:rsidRPr="005F2D5F" w:rsidRDefault="00000F55" w:rsidP="00962E7C">
            <w:pPr>
              <w:rPr>
                <w:rFonts w:cs="Arial"/>
                <w:sz w:val="20"/>
                <w:szCs w:val="20"/>
              </w:rPr>
            </w:pPr>
            <w:r w:rsidRPr="005F2D5F">
              <w:rPr>
                <w:rFonts w:cs="Arial"/>
                <w:b/>
                <w:sz w:val="20"/>
                <w:szCs w:val="20"/>
              </w:rPr>
              <w:t>4.7</w:t>
            </w:r>
            <w:r w:rsidRPr="005F2D5F">
              <w:rPr>
                <w:rFonts w:cs="Arial"/>
                <w:sz w:val="20"/>
                <w:szCs w:val="20"/>
              </w:rPr>
              <w:t xml:space="preserve"> </w:t>
            </w:r>
          </w:p>
          <w:p w14:paraId="651F97C7" w14:textId="77777777" w:rsidR="00000F55" w:rsidRPr="005F2D5F" w:rsidRDefault="00000F55" w:rsidP="00962E7C">
            <w:pPr>
              <w:rPr>
                <w:rFonts w:cs="Arial"/>
                <w:sz w:val="20"/>
                <w:szCs w:val="20"/>
              </w:rPr>
            </w:pPr>
            <w:r w:rsidRPr="005F2D5F">
              <w:rPr>
                <w:rFonts w:cs="Arial"/>
                <w:sz w:val="20"/>
                <w:szCs w:val="20"/>
              </w:rPr>
              <w:t>Managing change</w:t>
            </w:r>
          </w:p>
        </w:tc>
        <w:tc>
          <w:tcPr>
            <w:tcW w:w="5218" w:type="dxa"/>
          </w:tcPr>
          <w:p w14:paraId="69B83527" w14:textId="196ACBE5" w:rsidR="006A2A61" w:rsidRDefault="006A2A61" w:rsidP="009C0C1E">
            <w:pPr>
              <w:rPr>
                <w:color w:val="538135" w:themeColor="accent6" w:themeShade="BF"/>
                <w:sz w:val="20"/>
                <w:szCs w:val="20"/>
              </w:rPr>
            </w:pPr>
            <w:r w:rsidRPr="006A2A61">
              <w:rPr>
                <w:color w:val="538135" w:themeColor="accent6" w:themeShade="BF"/>
                <w:sz w:val="20"/>
                <w:szCs w:val="20"/>
              </w:rPr>
              <w:t>Work with senior leadership across the local health economy to achieve any structural changes that are required to achieve the joint vision for medicines information and advice.</w:t>
            </w:r>
          </w:p>
          <w:p w14:paraId="5ADC0104" w14:textId="77777777" w:rsidR="006A2A61" w:rsidRDefault="006A2A61" w:rsidP="009C0C1E">
            <w:pPr>
              <w:rPr>
                <w:color w:val="538135" w:themeColor="accent6" w:themeShade="BF"/>
                <w:sz w:val="20"/>
                <w:szCs w:val="20"/>
              </w:rPr>
            </w:pPr>
          </w:p>
          <w:p w14:paraId="19A49D8F" w14:textId="22F0F984" w:rsidR="00000F55" w:rsidRPr="005F2D5F" w:rsidRDefault="006A2A61" w:rsidP="009C0C1E">
            <w:pPr>
              <w:rPr>
                <w:sz w:val="20"/>
                <w:szCs w:val="20"/>
              </w:rPr>
            </w:pPr>
            <w:r w:rsidRPr="006A2A61">
              <w:rPr>
                <w:color w:val="538135" w:themeColor="accent6" w:themeShade="BF"/>
                <w:sz w:val="20"/>
                <w:szCs w:val="20"/>
              </w:rPr>
              <w:t>Lead on establishing and working collaboratively with a network of senior pharmacy colleagues and relevant stakeholders from across the local health economy to create and embed a shared vision and a long term strategy for the delivery of effective medicines information and advice to support patient care.</w:t>
            </w:r>
          </w:p>
        </w:tc>
        <w:tc>
          <w:tcPr>
            <w:tcW w:w="3118" w:type="dxa"/>
          </w:tcPr>
          <w:p w14:paraId="5B3D2674" w14:textId="70D6380B" w:rsidR="00000F55" w:rsidRPr="005F2D5F" w:rsidRDefault="00000F55" w:rsidP="00962E7C">
            <w:pPr>
              <w:rPr>
                <w:sz w:val="20"/>
                <w:szCs w:val="20"/>
              </w:rPr>
            </w:pPr>
            <w:r w:rsidRPr="005F2D5F">
              <w:rPr>
                <w:sz w:val="20"/>
                <w:szCs w:val="20"/>
              </w:rPr>
              <w:t>Mastery</w:t>
            </w:r>
          </w:p>
        </w:tc>
      </w:tr>
      <w:tr w:rsidR="00000F55" w:rsidRPr="005F2D5F" w14:paraId="66534FEF" w14:textId="77777777" w:rsidTr="00232003">
        <w:tc>
          <w:tcPr>
            <w:tcW w:w="1870" w:type="dxa"/>
            <w:vMerge/>
            <w:shd w:val="clear" w:color="auto" w:fill="F5F2ED"/>
          </w:tcPr>
          <w:p w14:paraId="14838E63" w14:textId="77777777" w:rsidR="00000F55" w:rsidRPr="005F2D5F" w:rsidRDefault="00000F55" w:rsidP="00962E7C">
            <w:pPr>
              <w:rPr>
                <w:rFonts w:cs="Arial"/>
                <w:b/>
                <w:sz w:val="20"/>
                <w:szCs w:val="20"/>
              </w:rPr>
            </w:pPr>
          </w:p>
        </w:tc>
        <w:tc>
          <w:tcPr>
            <w:tcW w:w="5218" w:type="dxa"/>
          </w:tcPr>
          <w:p w14:paraId="311CD175" w14:textId="77777777" w:rsidR="00000F55" w:rsidRPr="006A2A61" w:rsidRDefault="00335612" w:rsidP="00461799">
            <w:pPr>
              <w:pStyle w:val="ListParagraph"/>
              <w:numPr>
                <w:ilvl w:val="0"/>
                <w:numId w:val="11"/>
              </w:numPr>
              <w:rPr>
                <w:color w:val="538135" w:themeColor="accent6" w:themeShade="BF"/>
                <w:sz w:val="20"/>
                <w:szCs w:val="20"/>
              </w:rPr>
            </w:pPr>
            <w:r w:rsidRPr="006A2A61">
              <w:rPr>
                <w:color w:val="538135" w:themeColor="accent6" w:themeShade="BF"/>
                <w:sz w:val="20"/>
                <w:szCs w:val="20"/>
              </w:rPr>
              <w:t>Experience chairing a cross-sector committee or short-life working group to achieve shared service development needs</w:t>
            </w:r>
            <w:r w:rsidR="002D02BB" w:rsidRPr="006A2A61">
              <w:rPr>
                <w:color w:val="538135" w:themeColor="accent6" w:themeShade="BF"/>
                <w:sz w:val="20"/>
                <w:szCs w:val="20"/>
              </w:rPr>
              <w:t xml:space="preserve"> (E)</w:t>
            </w:r>
          </w:p>
          <w:p w14:paraId="15FA3266" w14:textId="554F3A99" w:rsidR="006A2A61" w:rsidRPr="009C0C1E" w:rsidRDefault="006A2A61" w:rsidP="006A2A61">
            <w:pPr>
              <w:pStyle w:val="ListParagraph"/>
              <w:numPr>
                <w:ilvl w:val="0"/>
                <w:numId w:val="11"/>
              </w:numPr>
              <w:rPr>
                <w:sz w:val="20"/>
                <w:szCs w:val="20"/>
              </w:rPr>
            </w:pPr>
            <w:r w:rsidRPr="006A2A61">
              <w:rPr>
                <w:color w:val="538135" w:themeColor="accent6" w:themeShade="BF"/>
                <w:sz w:val="20"/>
                <w:szCs w:val="20"/>
              </w:rPr>
              <w:t>Demonstrates innovation and ability to manage change. (D)</w:t>
            </w:r>
          </w:p>
        </w:tc>
        <w:tc>
          <w:tcPr>
            <w:tcW w:w="3118" w:type="dxa"/>
          </w:tcPr>
          <w:p w14:paraId="3A6C4301" w14:textId="649A4725" w:rsidR="00000F55" w:rsidRPr="00335612" w:rsidRDefault="00335612" w:rsidP="00461799">
            <w:pPr>
              <w:pStyle w:val="ListParagraph"/>
              <w:numPr>
                <w:ilvl w:val="0"/>
                <w:numId w:val="11"/>
              </w:numPr>
              <w:rPr>
                <w:sz w:val="20"/>
                <w:szCs w:val="20"/>
              </w:rPr>
            </w:pPr>
            <w:r>
              <w:rPr>
                <w:sz w:val="20"/>
                <w:szCs w:val="20"/>
              </w:rPr>
              <w:t>M</w:t>
            </w:r>
          </w:p>
        </w:tc>
      </w:tr>
      <w:tr w:rsidR="00962E7C" w:rsidRPr="005F2D5F" w14:paraId="52F7D7B0" w14:textId="77777777" w:rsidTr="00232003">
        <w:tc>
          <w:tcPr>
            <w:tcW w:w="1870" w:type="dxa"/>
            <w:shd w:val="clear" w:color="auto" w:fill="F5F2ED"/>
          </w:tcPr>
          <w:p w14:paraId="14EC6941" w14:textId="77777777" w:rsidR="00962E7C" w:rsidRPr="005F2D5F" w:rsidRDefault="00962E7C" w:rsidP="00962E7C">
            <w:pPr>
              <w:rPr>
                <w:rFonts w:cs="Arial"/>
                <w:sz w:val="20"/>
                <w:szCs w:val="20"/>
              </w:rPr>
            </w:pPr>
            <w:r w:rsidRPr="005F2D5F">
              <w:rPr>
                <w:rFonts w:cs="Arial"/>
                <w:b/>
                <w:sz w:val="20"/>
                <w:szCs w:val="20"/>
              </w:rPr>
              <w:t>4.8</w:t>
            </w:r>
            <w:r w:rsidRPr="005F2D5F">
              <w:rPr>
                <w:rFonts w:cs="Arial"/>
                <w:sz w:val="20"/>
                <w:szCs w:val="20"/>
              </w:rPr>
              <w:t xml:space="preserve"> </w:t>
            </w:r>
          </w:p>
          <w:p w14:paraId="4C8E9CFB" w14:textId="77777777" w:rsidR="00962E7C" w:rsidRPr="005F2D5F" w:rsidRDefault="00962E7C" w:rsidP="00962E7C">
            <w:pPr>
              <w:rPr>
                <w:rFonts w:cs="Arial"/>
                <w:sz w:val="20"/>
                <w:szCs w:val="20"/>
              </w:rPr>
            </w:pPr>
            <w:r w:rsidRPr="005F2D5F">
              <w:rPr>
                <w:rFonts w:cs="Arial"/>
                <w:sz w:val="20"/>
                <w:szCs w:val="20"/>
              </w:rPr>
              <w:t>Strategic planning</w:t>
            </w:r>
          </w:p>
        </w:tc>
        <w:tc>
          <w:tcPr>
            <w:tcW w:w="5218" w:type="dxa"/>
          </w:tcPr>
          <w:p w14:paraId="3299F4B4" w14:textId="3E0146EE" w:rsidR="00962E7C" w:rsidRPr="005F2D5F" w:rsidRDefault="00FA31A9" w:rsidP="00335612">
            <w:pPr>
              <w:rPr>
                <w:sz w:val="20"/>
                <w:szCs w:val="20"/>
              </w:rPr>
            </w:pPr>
            <w:r w:rsidRPr="00FA31A9">
              <w:rPr>
                <w:color w:val="538135" w:themeColor="accent6" w:themeShade="BF"/>
                <w:sz w:val="20"/>
                <w:szCs w:val="20"/>
              </w:rPr>
              <w:t>Lead on establishing and working collaboratively with a network of senior pharmacy colleagues and relevant stakeholders from across the local health economy to create and embed a shared vision and a long term strategy for the delivery of effective medicines information and advice to support patient care.</w:t>
            </w:r>
          </w:p>
        </w:tc>
        <w:tc>
          <w:tcPr>
            <w:tcW w:w="3118" w:type="dxa"/>
          </w:tcPr>
          <w:p w14:paraId="574D7E6C" w14:textId="6530FFEB" w:rsidR="00962E7C" w:rsidRPr="005F2D5F" w:rsidRDefault="00EA6ACD" w:rsidP="00962E7C">
            <w:pPr>
              <w:rPr>
                <w:sz w:val="20"/>
                <w:szCs w:val="20"/>
              </w:rPr>
            </w:pPr>
            <w:r w:rsidRPr="005F2D5F">
              <w:rPr>
                <w:sz w:val="20"/>
                <w:szCs w:val="20"/>
              </w:rPr>
              <w:t>Mastery</w:t>
            </w:r>
          </w:p>
        </w:tc>
      </w:tr>
      <w:tr w:rsidR="005F2D5F" w:rsidRPr="005F2D5F" w14:paraId="7A7DA3A0" w14:textId="77777777" w:rsidTr="00232003">
        <w:tc>
          <w:tcPr>
            <w:tcW w:w="1870" w:type="dxa"/>
            <w:shd w:val="clear" w:color="auto" w:fill="F5F2ED"/>
          </w:tcPr>
          <w:p w14:paraId="1002D170" w14:textId="77777777" w:rsidR="005F2D5F" w:rsidRPr="005F2D5F" w:rsidRDefault="005F2D5F" w:rsidP="00962E7C">
            <w:pPr>
              <w:rPr>
                <w:rFonts w:cs="Arial"/>
                <w:b/>
                <w:sz w:val="20"/>
                <w:szCs w:val="20"/>
              </w:rPr>
            </w:pPr>
          </w:p>
        </w:tc>
        <w:tc>
          <w:tcPr>
            <w:tcW w:w="5218" w:type="dxa"/>
          </w:tcPr>
          <w:p w14:paraId="57296618" w14:textId="14EAE5B5" w:rsidR="005F2D5F" w:rsidRPr="00335612" w:rsidRDefault="00335612" w:rsidP="00461799">
            <w:pPr>
              <w:pStyle w:val="ListParagraph"/>
              <w:numPr>
                <w:ilvl w:val="0"/>
                <w:numId w:val="11"/>
              </w:numPr>
              <w:rPr>
                <w:sz w:val="20"/>
                <w:szCs w:val="20"/>
              </w:rPr>
            </w:pPr>
            <w:r w:rsidRPr="00FA31A9">
              <w:rPr>
                <w:color w:val="538135" w:themeColor="accent6" w:themeShade="BF"/>
                <w:sz w:val="20"/>
                <w:szCs w:val="20"/>
              </w:rPr>
              <w:t>Experience chairing a cross-sector committee or short-life working group to achieve shared service development needs</w:t>
            </w:r>
            <w:r w:rsidR="002D02BB" w:rsidRPr="00FA31A9">
              <w:rPr>
                <w:color w:val="538135" w:themeColor="accent6" w:themeShade="BF"/>
                <w:sz w:val="20"/>
                <w:szCs w:val="20"/>
              </w:rPr>
              <w:t xml:space="preserve"> (E)</w:t>
            </w:r>
          </w:p>
        </w:tc>
        <w:tc>
          <w:tcPr>
            <w:tcW w:w="3118" w:type="dxa"/>
          </w:tcPr>
          <w:p w14:paraId="6A3E7E3C" w14:textId="71138D99" w:rsidR="005F2D5F" w:rsidRPr="00335612" w:rsidRDefault="00335612" w:rsidP="00461799">
            <w:pPr>
              <w:pStyle w:val="ListParagraph"/>
              <w:numPr>
                <w:ilvl w:val="0"/>
                <w:numId w:val="11"/>
              </w:numPr>
              <w:rPr>
                <w:sz w:val="20"/>
                <w:szCs w:val="20"/>
              </w:rPr>
            </w:pPr>
            <w:r>
              <w:rPr>
                <w:sz w:val="20"/>
                <w:szCs w:val="20"/>
              </w:rPr>
              <w:t>M</w:t>
            </w:r>
          </w:p>
        </w:tc>
      </w:tr>
      <w:tr w:rsidR="00335612" w:rsidRPr="005F2D5F" w14:paraId="6DB5B51E" w14:textId="77777777" w:rsidTr="00232003">
        <w:tc>
          <w:tcPr>
            <w:tcW w:w="1870" w:type="dxa"/>
            <w:vMerge w:val="restart"/>
            <w:shd w:val="clear" w:color="auto" w:fill="F5F2ED"/>
          </w:tcPr>
          <w:p w14:paraId="091A6EB5" w14:textId="77777777" w:rsidR="00335612" w:rsidRPr="005F2D5F" w:rsidRDefault="00335612" w:rsidP="00962E7C">
            <w:pPr>
              <w:rPr>
                <w:rFonts w:cs="Arial"/>
                <w:b/>
                <w:sz w:val="20"/>
                <w:szCs w:val="20"/>
              </w:rPr>
            </w:pPr>
            <w:r w:rsidRPr="005F2D5F">
              <w:rPr>
                <w:rFonts w:cs="Arial"/>
                <w:b/>
                <w:sz w:val="20"/>
                <w:szCs w:val="20"/>
              </w:rPr>
              <w:t>4.9</w:t>
            </w:r>
          </w:p>
          <w:p w14:paraId="5615BB38" w14:textId="77777777" w:rsidR="00335612" w:rsidRPr="005F2D5F" w:rsidRDefault="00335612" w:rsidP="00962E7C">
            <w:pPr>
              <w:rPr>
                <w:rFonts w:cs="Arial"/>
                <w:sz w:val="20"/>
                <w:szCs w:val="20"/>
              </w:rPr>
            </w:pPr>
            <w:r w:rsidRPr="005F2D5F">
              <w:rPr>
                <w:rFonts w:cs="Arial"/>
                <w:sz w:val="20"/>
                <w:szCs w:val="20"/>
              </w:rPr>
              <w:t>Working across boundaries</w:t>
            </w:r>
          </w:p>
        </w:tc>
        <w:tc>
          <w:tcPr>
            <w:tcW w:w="5218" w:type="dxa"/>
          </w:tcPr>
          <w:p w14:paraId="1BFD0856" w14:textId="77777777" w:rsidR="00335612" w:rsidRPr="00FA31A9" w:rsidRDefault="00FA31A9" w:rsidP="00335612">
            <w:pPr>
              <w:jc w:val="both"/>
              <w:rPr>
                <w:color w:val="538135" w:themeColor="accent6" w:themeShade="BF"/>
                <w:sz w:val="20"/>
                <w:szCs w:val="20"/>
              </w:rPr>
            </w:pPr>
            <w:r w:rsidRPr="00FA31A9">
              <w:rPr>
                <w:color w:val="538135" w:themeColor="accent6" w:themeShade="BF"/>
                <w:sz w:val="20"/>
                <w:szCs w:val="20"/>
              </w:rPr>
              <w:t>Raise the profile of medicines information and advice, and ensure a consistently robust approach to delivery of safe and effective medicines advice across the health economy. Monitor medicines information and evaluate measures to support safe practice in relation to delivery of medicines information within pharmacy and across the local health economy.</w:t>
            </w:r>
          </w:p>
          <w:p w14:paraId="5535968B" w14:textId="77777777" w:rsidR="00FA31A9" w:rsidRDefault="00FA31A9" w:rsidP="00335612">
            <w:pPr>
              <w:jc w:val="both"/>
              <w:rPr>
                <w:sz w:val="20"/>
                <w:szCs w:val="20"/>
              </w:rPr>
            </w:pPr>
          </w:p>
          <w:p w14:paraId="0F403ED2" w14:textId="77777777" w:rsidR="00FA31A9" w:rsidRDefault="00FA31A9" w:rsidP="00335612">
            <w:pPr>
              <w:jc w:val="both"/>
              <w:rPr>
                <w:color w:val="538135" w:themeColor="accent6" w:themeShade="BF"/>
                <w:sz w:val="20"/>
                <w:szCs w:val="20"/>
              </w:rPr>
            </w:pPr>
            <w:r w:rsidRPr="00FA31A9">
              <w:rPr>
                <w:color w:val="538135" w:themeColor="accent6" w:themeShade="BF"/>
                <w:sz w:val="20"/>
                <w:szCs w:val="20"/>
              </w:rPr>
              <w:t>Accept case referrals from across the local health economy, to support patient care of individual patients and patient populations requiring complex pharmaceutical care by providing medicines information and advice at an expert level.</w:t>
            </w:r>
          </w:p>
          <w:p w14:paraId="2EB6BFED" w14:textId="77777777" w:rsidR="00FA31A9" w:rsidRDefault="00FA31A9" w:rsidP="00335612">
            <w:pPr>
              <w:jc w:val="both"/>
              <w:rPr>
                <w:color w:val="538135" w:themeColor="accent6" w:themeShade="BF"/>
                <w:sz w:val="20"/>
                <w:szCs w:val="20"/>
              </w:rPr>
            </w:pPr>
          </w:p>
          <w:p w14:paraId="40B2ABD6" w14:textId="25D6F984" w:rsidR="00FA31A9" w:rsidRPr="005F2D5F" w:rsidRDefault="00FA31A9" w:rsidP="00335612">
            <w:pPr>
              <w:jc w:val="both"/>
              <w:rPr>
                <w:sz w:val="20"/>
                <w:szCs w:val="20"/>
              </w:rPr>
            </w:pPr>
            <w:r w:rsidRPr="00FA31A9">
              <w:rPr>
                <w:color w:val="538135" w:themeColor="accent6" w:themeShade="BF"/>
                <w:sz w:val="20"/>
                <w:szCs w:val="20"/>
              </w:rPr>
              <w:t>Lead on planning, management, monitoring and review of the delivery of medicines information services across the local health economy, to a wide range of health care professionals, and in a way that is responsive to changing needs.</w:t>
            </w:r>
          </w:p>
        </w:tc>
        <w:tc>
          <w:tcPr>
            <w:tcW w:w="3118" w:type="dxa"/>
          </w:tcPr>
          <w:p w14:paraId="217702DE" w14:textId="15C28AD4" w:rsidR="00335612" w:rsidRPr="005F2D5F" w:rsidRDefault="00335612" w:rsidP="00962E7C">
            <w:pPr>
              <w:rPr>
                <w:sz w:val="20"/>
                <w:szCs w:val="20"/>
              </w:rPr>
            </w:pPr>
            <w:r w:rsidRPr="005F2D5F">
              <w:rPr>
                <w:sz w:val="20"/>
                <w:szCs w:val="20"/>
              </w:rPr>
              <w:t>Mastery</w:t>
            </w:r>
          </w:p>
        </w:tc>
      </w:tr>
      <w:tr w:rsidR="00335612" w:rsidRPr="005F2D5F" w14:paraId="735EBBE5" w14:textId="77777777" w:rsidTr="00232003">
        <w:tc>
          <w:tcPr>
            <w:tcW w:w="1870" w:type="dxa"/>
            <w:vMerge/>
            <w:shd w:val="clear" w:color="auto" w:fill="F5F2ED"/>
          </w:tcPr>
          <w:p w14:paraId="0B71E34C" w14:textId="77777777" w:rsidR="00335612" w:rsidRPr="005F2D5F" w:rsidRDefault="00335612" w:rsidP="00962E7C">
            <w:pPr>
              <w:rPr>
                <w:rFonts w:cs="Arial"/>
                <w:b/>
                <w:sz w:val="20"/>
                <w:szCs w:val="20"/>
              </w:rPr>
            </w:pPr>
          </w:p>
        </w:tc>
        <w:tc>
          <w:tcPr>
            <w:tcW w:w="5218" w:type="dxa"/>
          </w:tcPr>
          <w:p w14:paraId="2E0A10AE" w14:textId="4C567DD6" w:rsidR="00335612" w:rsidRPr="00FA31A9" w:rsidRDefault="00335612" w:rsidP="00461799">
            <w:pPr>
              <w:pStyle w:val="ListParagraph"/>
              <w:numPr>
                <w:ilvl w:val="0"/>
                <w:numId w:val="11"/>
              </w:numPr>
              <w:rPr>
                <w:color w:val="538135" w:themeColor="accent6" w:themeShade="BF"/>
                <w:sz w:val="20"/>
                <w:szCs w:val="20"/>
              </w:rPr>
            </w:pPr>
            <w:r w:rsidRPr="00FA31A9">
              <w:rPr>
                <w:color w:val="538135" w:themeColor="accent6" w:themeShade="BF"/>
                <w:sz w:val="20"/>
                <w:szCs w:val="20"/>
              </w:rPr>
              <w:t>Experience chairing a cross-sector committee or short-life working group to achieve shared service development needs</w:t>
            </w:r>
            <w:r w:rsidR="002D02BB" w:rsidRPr="00FA31A9">
              <w:rPr>
                <w:color w:val="538135" w:themeColor="accent6" w:themeShade="BF"/>
                <w:sz w:val="20"/>
                <w:szCs w:val="20"/>
              </w:rPr>
              <w:t xml:space="preserve"> (E)</w:t>
            </w:r>
          </w:p>
          <w:p w14:paraId="2B298CE3" w14:textId="488A15D3" w:rsidR="00335612" w:rsidRPr="005F2D5F" w:rsidRDefault="00FA31A9" w:rsidP="00FA31A9">
            <w:pPr>
              <w:pStyle w:val="ListParagraph"/>
              <w:numPr>
                <w:ilvl w:val="0"/>
                <w:numId w:val="11"/>
              </w:numPr>
              <w:rPr>
                <w:rFonts w:cs="Arial"/>
                <w:bCs/>
                <w:sz w:val="20"/>
                <w:szCs w:val="20"/>
              </w:rPr>
            </w:pPr>
            <w:r w:rsidRPr="00FA31A9">
              <w:rPr>
                <w:color w:val="538135" w:themeColor="accent6" w:themeShade="BF"/>
                <w:sz w:val="20"/>
                <w:szCs w:val="20"/>
              </w:rPr>
              <w:t xml:space="preserve">Providing advice to services that you do not directly manage, but which have an impact on your own service delivery, to ensure effective. </w:t>
            </w:r>
            <w:r w:rsidR="002D02BB" w:rsidRPr="00FA31A9">
              <w:rPr>
                <w:color w:val="538135" w:themeColor="accent6" w:themeShade="BF"/>
                <w:sz w:val="20"/>
                <w:szCs w:val="20"/>
              </w:rPr>
              <w:t>(D)</w:t>
            </w:r>
          </w:p>
        </w:tc>
        <w:tc>
          <w:tcPr>
            <w:tcW w:w="3118" w:type="dxa"/>
          </w:tcPr>
          <w:p w14:paraId="74B0B221" w14:textId="3E956BBE" w:rsidR="00335612" w:rsidRDefault="00335612" w:rsidP="00461799">
            <w:pPr>
              <w:pStyle w:val="ListParagraph"/>
              <w:numPr>
                <w:ilvl w:val="0"/>
                <w:numId w:val="11"/>
              </w:numPr>
              <w:rPr>
                <w:sz w:val="20"/>
                <w:szCs w:val="20"/>
              </w:rPr>
            </w:pPr>
            <w:r>
              <w:rPr>
                <w:sz w:val="20"/>
                <w:szCs w:val="20"/>
              </w:rPr>
              <w:t>M</w:t>
            </w:r>
          </w:p>
          <w:p w14:paraId="39A99DA6" w14:textId="63989DDC" w:rsidR="00335612" w:rsidRDefault="00335612" w:rsidP="00335612">
            <w:pPr>
              <w:pStyle w:val="ListParagraph"/>
              <w:ind w:left="360"/>
              <w:rPr>
                <w:sz w:val="20"/>
                <w:szCs w:val="20"/>
              </w:rPr>
            </w:pPr>
            <w:r>
              <w:rPr>
                <w:sz w:val="20"/>
                <w:szCs w:val="20"/>
              </w:rPr>
              <w:br/>
            </w:r>
            <w:r>
              <w:rPr>
                <w:sz w:val="20"/>
                <w:szCs w:val="20"/>
              </w:rPr>
              <w:br/>
            </w:r>
          </w:p>
          <w:p w14:paraId="740EB5BB" w14:textId="70ECF728" w:rsidR="00335612" w:rsidRPr="00335612" w:rsidRDefault="00335612" w:rsidP="00461799">
            <w:pPr>
              <w:pStyle w:val="ListParagraph"/>
              <w:numPr>
                <w:ilvl w:val="0"/>
                <w:numId w:val="11"/>
              </w:numPr>
              <w:rPr>
                <w:sz w:val="20"/>
                <w:szCs w:val="20"/>
              </w:rPr>
            </w:pPr>
            <w:r>
              <w:rPr>
                <w:sz w:val="20"/>
                <w:szCs w:val="20"/>
              </w:rPr>
              <w:t>M</w:t>
            </w:r>
          </w:p>
        </w:tc>
      </w:tr>
      <w:tr w:rsidR="00962E7C" w:rsidRPr="005F2D5F" w14:paraId="0606F53D" w14:textId="77777777" w:rsidTr="00962E7C">
        <w:tc>
          <w:tcPr>
            <w:tcW w:w="10206" w:type="dxa"/>
            <w:gridSpan w:val="3"/>
            <w:shd w:val="clear" w:color="auto" w:fill="193E44"/>
          </w:tcPr>
          <w:p w14:paraId="6EF2421F" w14:textId="39AE9513" w:rsidR="00962E7C" w:rsidRPr="005F2D5F" w:rsidRDefault="00962E7C" w:rsidP="00962E7C">
            <w:pPr>
              <w:rPr>
                <w:rFonts w:cs="Arial"/>
                <w:b/>
                <w:color w:val="FFFFFF" w:themeColor="background1"/>
                <w:sz w:val="20"/>
                <w:szCs w:val="20"/>
              </w:rPr>
            </w:pPr>
            <w:r w:rsidRPr="005F2D5F">
              <w:rPr>
                <w:rFonts w:cs="Arial"/>
                <w:b/>
                <w:color w:val="FFFFFF" w:themeColor="background1"/>
                <w:sz w:val="20"/>
                <w:szCs w:val="20"/>
              </w:rPr>
              <w:t xml:space="preserve">5. Education, Training &amp; Development </w:t>
            </w:r>
          </w:p>
          <w:p w14:paraId="5EDF93C6" w14:textId="77777777" w:rsidR="00962E7C" w:rsidRPr="005F2D5F" w:rsidRDefault="00962E7C" w:rsidP="00962E7C">
            <w:pPr>
              <w:rPr>
                <w:rFonts w:cs="Arial"/>
                <w:color w:val="FFFFFF" w:themeColor="background1"/>
                <w:sz w:val="20"/>
                <w:szCs w:val="20"/>
              </w:rPr>
            </w:pPr>
          </w:p>
          <w:p w14:paraId="4234FE27" w14:textId="77777777" w:rsidR="00962E7C" w:rsidRPr="005F2D5F" w:rsidRDefault="00962E7C" w:rsidP="00962E7C">
            <w:pPr>
              <w:rPr>
                <w:sz w:val="20"/>
                <w:szCs w:val="20"/>
              </w:rPr>
            </w:pPr>
            <w:r w:rsidRPr="005F2D5F">
              <w:rPr>
                <w:rFonts w:cs="Arial"/>
                <w:color w:val="FFFFFF" w:themeColor="background1"/>
                <w:sz w:val="20"/>
                <w:szCs w:val="20"/>
              </w:rPr>
              <w:t>Supports the education, training &amp; development of others. Promotes a learning culture within the organisation</w:t>
            </w:r>
          </w:p>
        </w:tc>
      </w:tr>
      <w:tr w:rsidR="00962E7C" w:rsidRPr="005F2D5F" w14:paraId="15CE75AE" w14:textId="77777777" w:rsidTr="00232003">
        <w:tc>
          <w:tcPr>
            <w:tcW w:w="1870" w:type="dxa"/>
            <w:shd w:val="clear" w:color="auto" w:fill="F5F2ED"/>
          </w:tcPr>
          <w:p w14:paraId="53FADB2F" w14:textId="77777777" w:rsidR="00962E7C" w:rsidRPr="005F2D5F" w:rsidRDefault="00962E7C" w:rsidP="00962E7C">
            <w:pPr>
              <w:jc w:val="center"/>
              <w:rPr>
                <w:rFonts w:cs="Arial"/>
                <w:b/>
                <w:sz w:val="20"/>
                <w:szCs w:val="20"/>
              </w:rPr>
            </w:pPr>
            <w:r w:rsidRPr="005F2D5F">
              <w:rPr>
                <w:rFonts w:cs="Arial"/>
                <w:b/>
                <w:sz w:val="20"/>
                <w:szCs w:val="20"/>
              </w:rPr>
              <w:t>Competency</w:t>
            </w:r>
          </w:p>
        </w:tc>
        <w:tc>
          <w:tcPr>
            <w:tcW w:w="5218" w:type="dxa"/>
            <w:shd w:val="clear" w:color="auto" w:fill="F5F2ED"/>
          </w:tcPr>
          <w:p w14:paraId="59B7727D" w14:textId="77777777" w:rsidR="00962E7C" w:rsidRPr="005F2D5F" w:rsidRDefault="00962E7C" w:rsidP="00962E7C">
            <w:pPr>
              <w:jc w:val="center"/>
              <w:rPr>
                <w:rFonts w:cs="Arial"/>
                <w:b/>
                <w:sz w:val="20"/>
                <w:szCs w:val="20"/>
              </w:rPr>
            </w:pPr>
            <w:r w:rsidRPr="005F2D5F">
              <w:rPr>
                <w:rFonts w:cs="Arial"/>
                <w:b/>
                <w:sz w:val="20"/>
                <w:szCs w:val="20"/>
              </w:rPr>
              <w:t>Job specification reference(s)</w:t>
            </w:r>
          </w:p>
        </w:tc>
        <w:tc>
          <w:tcPr>
            <w:tcW w:w="3118" w:type="dxa"/>
            <w:shd w:val="clear" w:color="auto" w:fill="F5F2ED"/>
          </w:tcPr>
          <w:p w14:paraId="6DB00C22" w14:textId="77777777" w:rsidR="00962E7C" w:rsidRPr="005F2D5F" w:rsidRDefault="00962E7C" w:rsidP="00962E7C">
            <w:pPr>
              <w:jc w:val="center"/>
              <w:rPr>
                <w:rFonts w:cs="Arial"/>
                <w:b/>
                <w:sz w:val="20"/>
                <w:szCs w:val="20"/>
              </w:rPr>
            </w:pPr>
            <w:r w:rsidRPr="005F2D5F">
              <w:rPr>
                <w:rFonts w:cs="Arial"/>
                <w:b/>
                <w:sz w:val="20"/>
                <w:szCs w:val="20"/>
              </w:rPr>
              <w:t xml:space="preserve">Self-assessed APF level: </w:t>
            </w:r>
            <w:r w:rsidRPr="005F2D5F">
              <w:rPr>
                <w:rFonts w:cs="Arial"/>
                <w:sz w:val="20"/>
                <w:szCs w:val="20"/>
              </w:rPr>
              <w:t>Mastery/AS II/AS I</w:t>
            </w:r>
          </w:p>
        </w:tc>
      </w:tr>
      <w:tr w:rsidR="00335612" w:rsidRPr="005F2D5F" w14:paraId="0879923F" w14:textId="77777777" w:rsidTr="00232003">
        <w:tc>
          <w:tcPr>
            <w:tcW w:w="1870" w:type="dxa"/>
            <w:vMerge w:val="restart"/>
            <w:shd w:val="clear" w:color="auto" w:fill="F5F2ED"/>
          </w:tcPr>
          <w:p w14:paraId="2C855B78" w14:textId="77777777" w:rsidR="00335612" w:rsidRPr="005F2D5F" w:rsidRDefault="00335612" w:rsidP="00962E7C">
            <w:pPr>
              <w:tabs>
                <w:tab w:val="left" w:pos="886"/>
              </w:tabs>
              <w:rPr>
                <w:rFonts w:cs="Arial"/>
                <w:b/>
                <w:sz w:val="20"/>
                <w:szCs w:val="20"/>
              </w:rPr>
            </w:pPr>
            <w:r w:rsidRPr="005F2D5F">
              <w:rPr>
                <w:rFonts w:cs="Arial"/>
                <w:b/>
                <w:sz w:val="20"/>
                <w:szCs w:val="20"/>
              </w:rPr>
              <w:t xml:space="preserve">5.1 </w:t>
            </w:r>
            <w:r w:rsidRPr="005F2D5F">
              <w:rPr>
                <w:rFonts w:cs="Arial"/>
                <w:b/>
                <w:sz w:val="20"/>
                <w:szCs w:val="20"/>
              </w:rPr>
              <w:tab/>
            </w:r>
          </w:p>
          <w:p w14:paraId="1312DA78" w14:textId="77777777" w:rsidR="00335612" w:rsidRPr="005F2D5F" w:rsidRDefault="00335612" w:rsidP="00962E7C">
            <w:pPr>
              <w:rPr>
                <w:rFonts w:cs="Arial"/>
                <w:sz w:val="20"/>
                <w:szCs w:val="20"/>
              </w:rPr>
            </w:pPr>
            <w:r w:rsidRPr="005F2D5F">
              <w:rPr>
                <w:rFonts w:cs="Arial"/>
                <w:sz w:val="20"/>
                <w:szCs w:val="20"/>
              </w:rPr>
              <w:t>Role model</w:t>
            </w:r>
          </w:p>
          <w:p w14:paraId="5553F932" w14:textId="77777777" w:rsidR="00335612" w:rsidRPr="005F2D5F" w:rsidRDefault="00335612" w:rsidP="00962E7C">
            <w:pPr>
              <w:rPr>
                <w:rFonts w:cs="Arial"/>
                <w:sz w:val="20"/>
                <w:szCs w:val="20"/>
              </w:rPr>
            </w:pPr>
          </w:p>
        </w:tc>
        <w:tc>
          <w:tcPr>
            <w:tcW w:w="5218" w:type="dxa"/>
          </w:tcPr>
          <w:p w14:paraId="1F4828AC" w14:textId="1CD1D2C7" w:rsidR="00FA31A9" w:rsidRPr="00FA31A9" w:rsidRDefault="00FA31A9" w:rsidP="00EA6ACD">
            <w:pPr>
              <w:jc w:val="both"/>
              <w:rPr>
                <w:color w:val="538135" w:themeColor="accent6" w:themeShade="BF"/>
                <w:sz w:val="20"/>
                <w:szCs w:val="20"/>
              </w:rPr>
            </w:pPr>
            <w:r w:rsidRPr="00FA31A9">
              <w:rPr>
                <w:color w:val="538135" w:themeColor="accent6" w:themeShade="BF"/>
                <w:sz w:val="20"/>
                <w:szCs w:val="20"/>
              </w:rPr>
              <w:t xml:space="preserve">To act as a leader and role model for the provision of high quality medicines information advice and resources and be </w:t>
            </w:r>
            <w:proofErr w:type="spellStart"/>
            <w:r w:rsidRPr="00FA31A9">
              <w:rPr>
                <w:color w:val="538135" w:themeColor="accent6" w:themeShade="BF"/>
                <w:sz w:val="20"/>
                <w:szCs w:val="20"/>
              </w:rPr>
              <w:t>recognised</w:t>
            </w:r>
            <w:proofErr w:type="spellEnd"/>
            <w:r w:rsidRPr="00FA31A9">
              <w:rPr>
                <w:color w:val="538135" w:themeColor="accent6" w:themeShade="BF"/>
                <w:sz w:val="20"/>
                <w:szCs w:val="20"/>
              </w:rPr>
              <w:t xml:space="preserve"> regionally, nationally and/or internationally for work that influences practice, policy and strategy in the field of MI.</w:t>
            </w:r>
          </w:p>
          <w:p w14:paraId="2E4D033C" w14:textId="77777777" w:rsidR="00FA31A9" w:rsidRDefault="00FA31A9" w:rsidP="00EA6ACD">
            <w:pPr>
              <w:jc w:val="both"/>
              <w:rPr>
                <w:sz w:val="20"/>
                <w:szCs w:val="20"/>
              </w:rPr>
            </w:pPr>
          </w:p>
          <w:p w14:paraId="4A6EE6AF" w14:textId="089B2677" w:rsidR="00335612" w:rsidRDefault="00FA31A9" w:rsidP="00EA6ACD">
            <w:pPr>
              <w:jc w:val="both"/>
              <w:rPr>
                <w:color w:val="538135" w:themeColor="accent6" w:themeShade="BF"/>
                <w:sz w:val="20"/>
                <w:szCs w:val="20"/>
              </w:rPr>
            </w:pPr>
            <w:r w:rsidRPr="00FA31A9">
              <w:rPr>
                <w:color w:val="538135" w:themeColor="accent6" w:themeShade="BF"/>
                <w:sz w:val="20"/>
                <w:szCs w:val="20"/>
              </w:rPr>
              <w:t>Establish high standards for provision of medicines advice. Lead and motivate MI teams across the local health economy to deliver to these standards.</w:t>
            </w:r>
          </w:p>
          <w:p w14:paraId="431F4C11" w14:textId="77777777" w:rsidR="00FA31A9" w:rsidRPr="00FA31A9" w:rsidRDefault="00FA31A9" w:rsidP="00EA6ACD">
            <w:pPr>
              <w:jc w:val="both"/>
              <w:rPr>
                <w:color w:val="538135" w:themeColor="accent6" w:themeShade="BF"/>
                <w:sz w:val="20"/>
                <w:szCs w:val="20"/>
              </w:rPr>
            </w:pPr>
          </w:p>
          <w:p w14:paraId="118BD792" w14:textId="0208D6A0" w:rsidR="00335612" w:rsidRPr="005F2D5F" w:rsidRDefault="00335612" w:rsidP="00335612">
            <w:pPr>
              <w:jc w:val="both"/>
              <w:rPr>
                <w:rFonts w:cs="Arial"/>
                <w:sz w:val="20"/>
                <w:szCs w:val="20"/>
              </w:rPr>
            </w:pPr>
            <w:r w:rsidRPr="00FA31A9">
              <w:rPr>
                <w:color w:val="538135" w:themeColor="accent6" w:themeShade="BF"/>
                <w:sz w:val="20"/>
                <w:szCs w:val="20"/>
              </w:rPr>
              <w:t xml:space="preserve">Encourage all health care professionals engaged in delivery of medicines advice across the local health economy to act as </w:t>
            </w:r>
            <w:r w:rsidRPr="00FA31A9">
              <w:rPr>
                <w:color w:val="538135" w:themeColor="accent6" w:themeShade="BF"/>
                <w:sz w:val="20"/>
                <w:szCs w:val="20"/>
              </w:rPr>
              <w:lastRenderedPageBreak/>
              <w:t>role models for the delivery of a high quality service.</w:t>
            </w:r>
          </w:p>
        </w:tc>
        <w:tc>
          <w:tcPr>
            <w:tcW w:w="3118" w:type="dxa"/>
          </w:tcPr>
          <w:p w14:paraId="3CD9BECD" w14:textId="2A00EF64" w:rsidR="00335612" w:rsidRPr="005F2D5F" w:rsidRDefault="00335612" w:rsidP="00962E7C">
            <w:pPr>
              <w:rPr>
                <w:rFonts w:cs="Arial"/>
                <w:sz w:val="20"/>
                <w:szCs w:val="20"/>
              </w:rPr>
            </w:pPr>
            <w:r w:rsidRPr="005F2D5F">
              <w:rPr>
                <w:rFonts w:cs="Arial"/>
                <w:sz w:val="20"/>
                <w:szCs w:val="20"/>
              </w:rPr>
              <w:lastRenderedPageBreak/>
              <w:t>Mastery</w:t>
            </w:r>
          </w:p>
        </w:tc>
      </w:tr>
      <w:tr w:rsidR="00335612" w:rsidRPr="005F2D5F" w14:paraId="39FB912A" w14:textId="77777777" w:rsidTr="00232003">
        <w:tc>
          <w:tcPr>
            <w:tcW w:w="1870" w:type="dxa"/>
            <w:vMerge/>
            <w:shd w:val="clear" w:color="auto" w:fill="F5F2ED"/>
          </w:tcPr>
          <w:p w14:paraId="5DFC9FA3" w14:textId="77777777" w:rsidR="00335612" w:rsidRPr="005F2D5F" w:rsidRDefault="00335612" w:rsidP="00962E7C">
            <w:pPr>
              <w:tabs>
                <w:tab w:val="left" w:pos="886"/>
              </w:tabs>
              <w:rPr>
                <w:rFonts w:cs="Arial"/>
                <w:b/>
                <w:sz w:val="20"/>
                <w:szCs w:val="20"/>
              </w:rPr>
            </w:pPr>
          </w:p>
        </w:tc>
        <w:tc>
          <w:tcPr>
            <w:tcW w:w="5218" w:type="dxa"/>
          </w:tcPr>
          <w:p w14:paraId="0DFE75FB" w14:textId="57C15AB5" w:rsidR="00FA31A9" w:rsidRPr="00FA31A9" w:rsidRDefault="00FA31A9" w:rsidP="00FA31A9">
            <w:pPr>
              <w:pStyle w:val="ListParagraph"/>
              <w:numPr>
                <w:ilvl w:val="0"/>
                <w:numId w:val="11"/>
              </w:numPr>
              <w:rPr>
                <w:color w:val="538135" w:themeColor="accent6" w:themeShade="BF"/>
                <w:sz w:val="20"/>
                <w:szCs w:val="20"/>
              </w:rPr>
            </w:pPr>
            <w:r w:rsidRPr="00FA31A9">
              <w:rPr>
                <w:color w:val="538135" w:themeColor="accent6" w:themeShade="BF"/>
                <w:sz w:val="20"/>
                <w:szCs w:val="20"/>
              </w:rPr>
              <w:t xml:space="preserve">Able to motivate and inspire others to </w:t>
            </w:r>
            <w:proofErr w:type="spellStart"/>
            <w:r w:rsidRPr="00FA31A9">
              <w:rPr>
                <w:color w:val="538135" w:themeColor="accent6" w:themeShade="BF"/>
                <w:sz w:val="20"/>
                <w:szCs w:val="20"/>
              </w:rPr>
              <w:t>recognise</w:t>
            </w:r>
            <w:proofErr w:type="spellEnd"/>
            <w:r w:rsidRPr="00FA31A9">
              <w:rPr>
                <w:color w:val="538135" w:themeColor="accent6" w:themeShade="BF"/>
                <w:sz w:val="20"/>
                <w:szCs w:val="20"/>
              </w:rPr>
              <w:t xml:space="preserve"> the importance of excellent medicines information and advice throughout an </w:t>
            </w:r>
            <w:proofErr w:type="spellStart"/>
            <w:r w:rsidRPr="00FA31A9">
              <w:rPr>
                <w:color w:val="538135" w:themeColor="accent6" w:themeShade="BF"/>
                <w:sz w:val="20"/>
                <w:szCs w:val="20"/>
              </w:rPr>
              <w:t>organisation</w:t>
            </w:r>
            <w:proofErr w:type="spellEnd"/>
            <w:r w:rsidRPr="00FA31A9">
              <w:rPr>
                <w:color w:val="538135" w:themeColor="accent6" w:themeShade="BF"/>
                <w:sz w:val="20"/>
                <w:szCs w:val="20"/>
              </w:rPr>
              <w:t>.</w:t>
            </w:r>
            <w:r>
              <w:rPr>
                <w:color w:val="538135" w:themeColor="accent6" w:themeShade="BF"/>
                <w:sz w:val="20"/>
                <w:szCs w:val="20"/>
              </w:rPr>
              <w:t xml:space="preserve"> (E)</w:t>
            </w:r>
          </w:p>
          <w:p w14:paraId="3F850D47" w14:textId="4DC4D263" w:rsidR="00FA31A9" w:rsidRPr="002D02BB" w:rsidRDefault="00FA31A9" w:rsidP="00FA31A9">
            <w:pPr>
              <w:pStyle w:val="ListParagraph"/>
              <w:numPr>
                <w:ilvl w:val="0"/>
                <w:numId w:val="11"/>
              </w:numPr>
              <w:rPr>
                <w:sz w:val="20"/>
                <w:szCs w:val="20"/>
              </w:rPr>
            </w:pPr>
            <w:r w:rsidRPr="00FA31A9">
              <w:rPr>
                <w:color w:val="538135" w:themeColor="accent6" w:themeShade="BF"/>
                <w:sz w:val="20"/>
                <w:szCs w:val="20"/>
              </w:rPr>
              <w:t>Can co-ordinate and motivate staff to achieve desired outcomes in the face of diverse unavoidable pressures. (D)</w:t>
            </w:r>
          </w:p>
        </w:tc>
        <w:tc>
          <w:tcPr>
            <w:tcW w:w="3118" w:type="dxa"/>
          </w:tcPr>
          <w:p w14:paraId="6E5B2732" w14:textId="585DBDDB" w:rsidR="00335612" w:rsidRPr="00335612" w:rsidRDefault="00335612" w:rsidP="00461799">
            <w:pPr>
              <w:pStyle w:val="ListParagraph"/>
              <w:numPr>
                <w:ilvl w:val="0"/>
                <w:numId w:val="11"/>
              </w:numPr>
              <w:rPr>
                <w:rFonts w:cs="Arial"/>
                <w:sz w:val="20"/>
                <w:szCs w:val="20"/>
              </w:rPr>
            </w:pPr>
            <w:r>
              <w:rPr>
                <w:rFonts w:cs="Arial"/>
                <w:sz w:val="20"/>
                <w:szCs w:val="20"/>
              </w:rPr>
              <w:t>M</w:t>
            </w:r>
            <w:r>
              <w:rPr>
                <w:rFonts w:cs="Arial"/>
                <w:sz w:val="20"/>
                <w:szCs w:val="20"/>
              </w:rPr>
              <w:br/>
            </w:r>
          </w:p>
        </w:tc>
      </w:tr>
      <w:tr w:rsidR="002D02BB" w:rsidRPr="005F2D5F" w14:paraId="3B731B8C" w14:textId="77777777" w:rsidTr="00232003">
        <w:tc>
          <w:tcPr>
            <w:tcW w:w="1870" w:type="dxa"/>
            <w:vMerge w:val="restart"/>
            <w:shd w:val="clear" w:color="auto" w:fill="F5F2ED"/>
          </w:tcPr>
          <w:p w14:paraId="3AEC3136" w14:textId="4679CAF1" w:rsidR="002D02BB" w:rsidRPr="005F2D5F" w:rsidRDefault="002D02BB" w:rsidP="00962E7C">
            <w:pPr>
              <w:rPr>
                <w:rFonts w:cs="Arial"/>
                <w:b/>
                <w:sz w:val="20"/>
                <w:szCs w:val="20"/>
              </w:rPr>
            </w:pPr>
            <w:r w:rsidRPr="005F2D5F">
              <w:rPr>
                <w:rFonts w:cs="Arial"/>
                <w:b/>
                <w:sz w:val="20"/>
                <w:szCs w:val="20"/>
              </w:rPr>
              <w:t xml:space="preserve">5.2 </w:t>
            </w:r>
          </w:p>
          <w:p w14:paraId="1228B28C" w14:textId="77777777" w:rsidR="002D02BB" w:rsidRPr="005F2D5F" w:rsidRDefault="002D02BB" w:rsidP="00962E7C">
            <w:pPr>
              <w:rPr>
                <w:rFonts w:cs="Arial"/>
                <w:sz w:val="20"/>
                <w:szCs w:val="20"/>
              </w:rPr>
            </w:pPr>
            <w:r w:rsidRPr="005F2D5F">
              <w:rPr>
                <w:rFonts w:cs="Arial"/>
                <w:sz w:val="20"/>
                <w:szCs w:val="20"/>
              </w:rPr>
              <w:t>Mentorship</w:t>
            </w:r>
          </w:p>
          <w:p w14:paraId="3E5654BD" w14:textId="77777777" w:rsidR="002D02BB" w:rsidRPr="005F2D5F" w:rsidRDefault="002D02BB" w:rsidP="00962E7C">
            <w:pPr>
              <w:rPr>
                <w:rFonts w:cs="Arial"/>
                <w:sz w:val="20"/>
                <w:szCs w:val="20"/>
              </w:rPr>
            </w:pPr>
          </w:p>
        </w:tc>
        <w:tc>
          <w:tcPr>
            <w:tcW w:w="5218" w:type="dxa"/>
          </w:tcPr>
          <w:p w14:paraId="10FDB320" w14:textId="29969A52" w:rsidR="002D02BB" w:rsidRPr="005F2D5F" w:rsidRDefault="002D02BB" w:rsidP="00962E7C">
            <w:pPr>
              <w:rPr>
                <w:rFonts w:cs="Arial"/>
                <w:sz w:val="20"/>
                <w:szCs w:val="20"/>
              </w:rPr>
            </w:pPr>
            <w:r w:rsidRPr="001A21B4">
              <w:rPr>
                <w:color w:val="538135" w:themeColor="accent6" w:themeShade="BF"/>
                <w:sz w:val="20"/>
                <w:szCs w:val="20"/>
              </w:rPr>
              <w:t>Act as a mentor to colleagues within the service. Provide mentorship to individuals from outside your immediate service.</w:t>
            </w:r>
          </w:p>
        </w:tc>
        <w:tc>
          <w:tcPr>
            <w:tcW w:w="3118" w:type="dxa"/>
          </w:tcPr>
          <w:p w14:paraId="6FCD8BA5" w14:textId="257AE55E" w:rsidR="002D02BB" w:rsidRPr="005F2D5F" w:rsidRDefault="002D02BB" w:rsidP="00962E7C">
            <w:pPr>
              <w:rPr>
                <w:rFonts w:cs="Arial"/>
                <w:sz w:val="20"/>
                <w:szCs w:val="20"/>
              </w:rPr>
            </w:pPr>
            <w:r w:rsidRPr="005F2D5F">
              <w:rPr>
                <w:sz w:val="20"/>
                <w:szCs w:val="20"/>
              </w:rPr>
              <w:t>Mastery</w:t>
            </w:r>
          </w:p>
        </w:tc>
      </w:tr>
      <w:tr w:rsidR="002D02BB" w:rsidRPr="005F2D5F" w14:paraId="12C5F80F" w14:textId="77777777" w:rsidTr="00232003">
        <w:tc>
          <w:tcPr>
            <w:tcW w:w="1870" w:type="dxa"/>
            <w:vMerge/>
            <w:shd w:val="clear" w:color="auto" w:fill="F5F2ED"/>
          </w:tcPr>
          <w:p w14:paraId="4089C6A5" w14:textId="77777777" w:rsidR="002D02BB" w:rsidRPr="005F2D5F" w:rsidRDefault="002D02BB" w:rsidP="00962E7C">
            <w:pPr>
              <w:rPr>
                <w:rFonts w:cs="Arial"/>
                <w:b/>
                <w:sz w:val="20"/>
                <w:szCs w:val="20"/>
              </w:rPr>
            </w:pPr>
          </w:p>
        </w:tc>
        <w:tc>
          <w:tcPr>
            <w:tcW w:w="5218" w:type="dxa"/>
          </w:tcPr>
          <w:p w14:paraId="4DCF1313" w14:textId="2DB6A5D6" w:rsidR="002D02BB" w:rsidRPr="001A21B4" w:rsidRDefault="002D02BB" w:rsidP="00461799">
            <w:pPr>
              <w:pStyle w:val="ListParagraph"/>
              <w:numPr>
                <w:ilvl w:val="0"/>
                <w:numId w:val="11"/>
              </w:numPr>
              <w:rPr>
                <w:color w:val="538135" w:themeColor="accent6" w:themeShade="BF"/>
                <w:sz w:val="20"/>
                <w:szCs w:val="20"/>
              </w:rPr>
            </w:pPr>
            <w:r w:rsidRPr="001A21B4">
              <w:rPr>
                <w:rFonts w:cs="Arial"/>
                <w:color w:val="538135" w:themeColor="accent6" w:themeShade="BF"/>
                <w:sz w:val="20"/>
                <w:szCs w:val="20"/>
              </w:rPr>
              <w:t>Demonstrable mentoring skills (E)</w:t>
            </w:r>
          </w:p>
          <w:p w14:paraId="0096708D" w14:textId="23F788A0" w:rsidR="002D02BB" w:rsidRPr="002D02BB" w:rsidRDefault="002D02BB" w:rsidP="00461799">
            <w:pPr>
              <w:pStyle w:val="ListParagraph"/>
              <w:numPr>
                <w:ilvl w:val="0"/>
                <w:numId w:val="11"/>
              </w:numPr>
              <w:rPr>
                <w:sz w:val="20"/>
                <w:szCs w:val="20"/>
              </w:rPr>
            </w:pPr>
            <w:r w:rsidRPr="001A21B4">
              <w:rPr>
                <w:rFonts w:cs="Arial"/>
                <w:color w:val="538135" w:themeColor="accent6" w:themeShade="BF"/>
                <w:sz w:val="20"/>
                <w:szCs w:val="20"/>
              </w:rPr>
              <w:t>Signed up to professional mentor register (e.g. RPS) (D)</w:t>
            </w:r>
          </w:p>
        </w:tc>
        <w:tc>
          <w:tcPr>
            <w:tcW w:w="3118" w:type="dxa"/>
          </w:tcPr>
          <w:p w14:paraId="1E1BE400" w14:textId="77777777" w:rsidR="002D02BB" w:rsidRDefault="002D02BB" w:rsidP="00461799">
            <w:pPr>
              <w:pStyle w:val="ListParagraph"/>
              <w:numPr>
                <w:ilvl w:val="0"/>
                <w:numId w:val="11"/>
              </w:numPr>
              <w:rPr>
                <w:sz w:val="20"/>
                <w:szCs w:val="20"/>
              </w:rPr>
            </w:pPr>
            <w:r>
              <w:rPr>
                <w:sz w:val="20"/>
                <w:szCs w:val="20"/>
              </w:rPr>
              <w:t>ASII</w:t>
            </w:r>
          </w:p>
          <w:p w14:paraId="26688513" w14:textId="28996438" w:rsidR="002D02BB" w:rsidRPr="002D02BB" w:rsidRDefault="002D02BB" w:rsidP="00461799">
            <w:pPr>
              <w:pStyle w:val="ListParagraph"/>
              <w:numPr>
                <w:ilvl w:val="0"/>
                <w:numId w:val="11"/>
              </w:numPr>
              <w:rPr>
                <w:sz w:val="20"/>
                <w:szCs w:val="20"/>
              </w:rPr>
            </w:pPr>
            <w:r>
              <w:rPr>
                <w:sz w:val="20"/>
                <w:szCs w:val="20"/>
              </w:rPr>
              <w:t>M</w:t>
            </w:r>
          </w:p>
        </w:tc>
      </w:tr>
      <w:tr w:rsidR="002D02BB" w:rsidRPr="005F2D5F" w14:paraId="5BB62FEC" w14:textId="77777777" w:rsidTr="00232003">
        <w:tc>
          <w:tcPr>
            <w:tcW w:w="1870" w:type="dxa"/>
            <w:vMerge w:val="restart"/>
            <w:shd w:val="clear" w:color="auto" w:fill="F5F2ED"/>
          </w:tcPr>
          <w:p w14:paraId="49F4A532" w14:textId="2F0687ED" w:rsidR="002D02BB" w:rsidRPr="005F2D5F" w:rsidRDefault="002D02BB" w:rsidP="00962E7C">
            <w:pPr>
              <w:rPr>
                <w:rFonts w:cs="Arial"/>
                <w:b/>
                <w:sz w:val="20"/>
                <w:szCs w:val="20"/>
              </w:rPr>
            </w:pPr>
            <w:r w:rsidRPr="005F2D5F">
              <w:rPr>
                <w:rFonts w:cs="Arial"/>
                <w:b/>
                <w:sz w:val="20"/>
                <w:szCs w:val="20"/>
              </w:rPr>
              <w:t xml:space="preserve">5.3 </w:t>
            </w:r>
          </w:p>
          <w:p w14:paraId="4972591D" w14:textId="77777777" w:rsidR="002D02BB" w:rsidRPr="005F2D5F" w:rsidRDefault="002D02BB" w:rsidP="00962E7C">
            <w:pPr>
              <w:rPr>
                <w:rFonts w:cs="Arial"/>
                <w:sz w:val="20"/>
                <w:szCs w:val="20"/>
              </w:rPr>
            </w:pPr>
            <w:r w:rsidRPr="005F2D5F">
              <w:rPr>
                <w:rFonts w:cs="Arial"/>
                <w:sz w:val="20"/>
                <w:szCs w:val="20"/>
              </w:rPr>
              <w:t>Conducting education &amp; training</w:t>
            </w:r>
          </w:p>
          <w:p w14:paraId="42D1813B" w14:textId="77777777" w:rsidR="002D02BB" w:rsidRPr="005F2D5F" w:rsidRDefault="002D02BB" w:rsidP="00962E7C">
            <w:pPr>
              <w:rPr>
                <w:rFonts w:cs="Arial"/>
                <w:sz w:val="20"/>
                <w:szCs w:val="20"/>
              </w:rPr>
            </w:pPr>
          </w:p>
        </w:tc>
        <w:tc>
          <w:tcPr>
            <w:tcW w:w="5218" w:type="dxa"/>
          </w:tcPr>
          <w:p w14:paraId="578645DC" w14:textId="1BD03081" w:rsidR="0020551E" w:rsidRPr="0020551E" w:rsidRDefault="0020551E" w:rsidP="00962E7C">
            <w:pPr>
              <w:rPr>
                <w:color w:val="538135" w:themeColor="accent6" w:themeShade="BF"/>
                <w:sz w:val="20"/>
                <w:szCs w:val="20"/>
              </w:rPr>
            </w:pPr>
            <w:r w:rsidRPr="0020551E">
              <w:rPr>
                <w:color w:val="538135" w:themeColor="accent6" w:themeShade="BF"/>
                <w:sz w:val="20"/>
                <w:szCs w:val="20"/>
              </w:rPr>
              <w:t>Lead on the development and delivery of education and training in the field of medicines information and advice to support pharmacy staff across the local health economy.</w:t>
            </w:r>
          </w:p>
          <w:p w14:paraId="5532FCE9" w14:textId="77777777" w:rsidR="0020551E" w:rsidRPr="0020551E" w:rsidRDefault="0020551E" w:rsidP="00962E7C">
            <w:pPr>
              <w:rPr>
                <w:color w:val="538135" w:themeColor="accent6" w:themeShade="BF"/>
                <w:sz w:val="20"/>
                <w:szCs w:val="20"/>
              </w:rPr>
            </w:pPr>
          </w:p>
          <w:p w14:paraId="43990584" w14:textId="77777777" w:rsidR="002D02BB" w:rsidRPr="005F2D5F" w:rsidRDefault="002D02BB" w:rsidP="00962E7C">
            <w:pPr>
              <w:rPr>
                <w:sz w:val="20"/>
                <w:szCs w:val="20"/>
              </w:rPr>
            </w:pPr>
            <w:r w:rsidRPr="0020551E">
              <w:rPr>
                <w:color w:val="538135" w:themeColor="accent6" w:themeShade="BF"/>
                <w:sz w:val="20"/>
                <w:szCs w:val="20"/>
              </w:rPr>
              <w:t>Identify the training needs of pharmacy staff in order to embed safe medicines information and advice within everyday practice, whatever the practice area.</w:t>
            </w:r>
          </w:p>
          <w:p w14:paraId="16541551" w14:textId="77777777" w:rsidR="002D02BB" w:rsidRPr="005F2D5F" w:rsidRDefault="002D02BB" w:rsidP="00962E7C">
            <w:pPr>
              <w:rPr>
                <w:rFonts w:cs="Arial"/>
                <w:sz w:val="20"/>
                <w:szCs w:val="20"/>
              </w:rPr>
            </w:pPr>
          </w:p>
          <w:p w14:paraId="42D5B3A9" w14:textId="77777777" w:rsidR="002D02BB" w:rsidRPr="0020551E" w:rsidRDefault="002D02BB" w:rsidP="00962E7C">
            <w:pPr>
              <w:rPr>
                <w:color w:val="538135" w:themeColor="accent6" w:themeShade="BF"/>
                <w:sz w:val="20"/>
                <w:szCs w:val="20"/>
              </w:rPr>
            </w:pPr>
            <w:r w:rsidRPr="0020551E">
              <w:rPr>
                <w:color w:val="538135" w:themeColor="accent6" w:themeShade="BF"/>
                <w:sz w:val="20"/>
                <w:szCs w:val="20"/>
              </w:rPr>
              <w:t>Develop strategies to meet these identified training needs.</w:t>
            </w:r>
          </w:p>
          <w:p w14:paraId="1B5A3D01" w14:textId="77777777" w:rsidR="002D02BB" w:rsidRPr="005F2D5F" w:rsidRDefault="002D02BB" w:rsidP="00962E7C">
            <w:pPr>
              <w:rPr>
                <w:sz w:val="20"/>
                <w:szCs w:val="20"/>
              </w:rPr>
            </w:pPr>
          </w:p>
          <w:p w14:paraId="52C1DB99" w14:textId="77777777" w:rsidR="002D02BB" w:rsidRPr="0020551E" w:rsidRDefault="002D02BB" w:rsidP="00962E7C">
            <w:pPr>
              <w:rPr>
                <w:color w:val="538135" w:themeColor="accent6" w:themeShade="BF"/>
                <w:sz w:val="20"/>
                <w:szCs w:val="20"/>
              </w:rPr>
            </w:pPr>
            <w:r w:rsidRPr="0020551E">
              <w:rPr>
                <w:color w:val="538135" w:themeColor="accent6" w:themeShade="BF"/>
                <w:sz w:val="20"/>
                <w:szCs w:val="20"/>
              </w:rPr>
              <w:t>Develop and deliver education solutions that address medicines information issues seen consistently across different organisations, for use within organisations across the local health economy.</w:t>
            </w:r>
          </w:p>
          <w:p w14:paraId="72126541" w14:textId="77777777" w:rsidR="002D02BB" w:rsidRPr="005F2D5F" w:rsidRDefault="002D02BB" w:rsidP="00962E7C">
            <w:pPr>
              <w:rPr>
                <w:sz w:val="20"/>
                <w:szCs w:val="20"/>
              </w:rPr>
            </w:pPr>
          </w:p>
          <w:p w14:paraId="7A578A26" w14:textId="13E163AC" w:rsidR="002D02BB" w:rsidRPr="005F2D5F" w:rsidRDefault="002D02BB" w:rsidP="00962E7C">
            <w:pPr>
              <w:rPr>
                <w:rFonts w:cs="Arial"/>
                <w:sz w:val="20"/>
                <w:szCs w:val="20"/>
              </w:rPr>
            </w:pPr>
            <w:r w:rsidRPr="0020551E">
              <w:rPr>
                <w:color w:val="538135" w:themeColor="accent6" w:themeShade="BF"/>
                <w:sz w:val="20"/>
                <w:szCs w:val="20"/>
              </w:rPr>
              <w:t>Evaluate training provided, and act to ensure it develops in order to continue to meet the needs of the profession and patients.</w:t>
            </w:r>
          </w:p>
        </w:tc>
        <w:tc>
          <w:tcPr>
            <w:tcW w:w="3118" w:type="dxa"/>
          </w:tcPr>
          <w:p w14:paraId="027AA62F" w14:textId="77777777" w:rsidR="0020551E" w:rsidRDefault="0020551E" w:rsidP="00962E7C">
            <w:pPr>
              <w:rPr>
                <w:sz w:val="20"/>
                <w:szCs w:val="20"/>
              </w:rPr>
            </w:pPr>
            <w:r>
              <w:rPr>
                <w:sz w:val="20"/>
                <w:szCs w:val="20"/>
              </w:rPr>
              <w:t>Mastery</w:t>
            </w:r>
          </w:p>
          <w:p w14:paraId="354E7213" w14:textId="77777777" w:rsidR="0020551E" w:rsidRDefault="0020551E" w:rsidP="00962E7C">
            <w:pPr>
              <w:rPr>
                <w:sz w:val="20"/>
                <w:szCs w:val="20"/>
              </w:rPr>
            </w:pPr>
          </w:p>
          <w:p w14:paraId="1D7B1553" w14:textId="77777777" w:rsidR="0020551E" w:rsidRDefault="0020551E" w:rsidP="00962E7C">
            <w:pPr>
              <w:rPr>
                <w:sz w:val="20"/>
                <w:szCs w:val="20"/>
              </w:rPr>
            </w:pPr>
          </w:p>
          <w:p w14:paraId="15EDE380" w14:textId="77777777" w:rsidR="0020551E" w:rsidRDefault="0020551E" w:rsidP="00962E7C">
            <w:pPr>
              <w:rPr>
                <w:sz w:val="20"/>
                <w:szCs w:val="20"/>
              </w:rPr>
            </w:pPr>
          </w:p>
          <w:p w14:paraId="623D70E0" w14:textId="77777777" w:rsidR="0020551E" w:rsidRDefault="0020551E" w:rsidP="00962E7C">
            <w:pPr>
              <w:rPr>
                <w:sz w:val="20"/>
                <w:szCs w:val="20"/>
              </w:rPr>
            </w:pPr>
          </w:p>
          <w:p w14:paraId="6A20373C" w14:textId="77777777" w:rsidR="0020551E" w:rsidRDefault="0020551E" w:rsidP="00962E7C">
            <w:pPr>
              <w:rPr>
                <w:sz w:val="20"/>
                <w:szCs w:val="20"/>
              </w:rPr>
            </w:pPr>
          </w:p>
          <w:p w14:paraId="374914C7" w14:textId="2F3E421A" w:rsidR="002D02BB" w:rsidRPr="005F2D5F" w:rsidRDefault="002D02BB" w:rsidP="00962E7C">
            <w:pPr>
              <w:rPr>
                <w:sz w:val="20"/>
                <w:szCs w:val="20"/>
              </w:rPr>
            </w:pPr>
            <w:r w:rsidRPr="005F2D5F">
              <w:rPr>
                <w:sz w:val="20"/>
                <w:szCs w:val="20"/>
              </w:rPr>
              <w:t>ASII</w:t>
            </w:r>
          </w:p>
          <w:p w14:paraId="09AEEBF1" w14:textId="77777777" w:rsidR="002D02BB" w:rsidRPr="005F2D5F" w:rsidRDefault="002D02BB" w:rsidP="00962E7C">
            <w:pPr>
              <w:rPr>
                <w:sz w:val="20"/>
                <w:szCs w:val="20"/>
              </w:rPr>
            </w:pPr>
          </w:p>
          <w:p w14:paraId="169E2145" w14:textId="77777777" w:rsidR="002D02BB" w:rsidRPr="005F2D5F" w:rsidRDefault="002D02BB" w:rsidP="00962E7C">
            <w:pPr>
              <w:rPr>
                <w:sz w:val="20"/>
                <w:szCs w:val="20"/>
              </w:rPr>
            </w:pPr>
          </w:p>
          <w:p w14:paraId="484236D4" w14:textId="77777777" w:rsidR="0020551E" w:rsidRDefault="0020551E" w:rsidP="00962E7C">
            <w:pPr>
              <w:rPr>
                <w:sz w:val="20"/>
                <w:szCs w:val="20"/>
              </w:rPr>
            </w:pPr>
          </w:p>
          <w:p w14:paraId="70F3EE48" w14:textId="77777777" w:rsidR="0020551E" w:rsidRDefault="0020551E" w:rsidP="00962E7C">
            <w:pPr>
              <w:rPr>
                <w:sz w:val="20"/>
                <w:szCs w:val="20"/>
              </w:rPr>
            </w:pPr>
          </w:p>
          <w:p w14:paraId="2E26F2CA" w14:textId="77777777" w:rsidR="002D02BB" w:rsidRPr="005F2D5F" w:rsidRDefault="002D02BB" w:rsidP="00962E7C">
            <w:pPr>
              <w:rPr>
                <w:sz w:val="20"/>
                <w:szCs w:val="20"/>
              </w:rPr>
            </w:pPr>
            <w:r w:rsidRPr="005F2D5F">
              <w:rPr>
                <w:sz w:val="20"/>
                <w:szCs w:val="20"/>
              </w:rPr>
              <w:t>ASII</w:t>
            </w:r>
          </w:p>
          <w:p w14:paraId="39812276" w14:textId="77777777" w:rsidR="0020551E" w:rsidRDefault="0020551E" w:rsidP="00962E7C">
            <w:pPr>
              <w:rPr>
                <w:sz w:val="20"/>
                <w:szCs w:val="20"/>
              </w:rPr>
            </w:pPr>
          </w:p>
          <w:p w14:paraId="2A13E5B4" w14:textId="77777777" w:rsidR="0020551E" w:rsidRDefault="0020551E" w:rsidP="00962E7C">
            <w:pPr>
              <w:rPr>
                <w:sz w:val="20"/>
                <w:szCs w:val="20"/>
              </w:rPr>
            </w:pPr>
          </w:p>
          <w:p w14:paraId="534E0704" w14:textId="77777777" w:rsidR="002D02BB" w:rsidRPr="005F2D5F" w:rsidRDefault="002D02BB" w:rsidP="00962E7C">
            <w:pPr>
              <w:rPr>
                <w:sz w:val="20"/>
                <w:szCs w:val="20"/>
              </w:rPr>
            </w:pPr>
            <w:r w:rsidRPr="005F2D5F">
              <w:rPr>
                <w:sz w:val="20"/>
                <w:szCs w:val="20"/>
              </w:rPr>
              <w:t>Mastery</w:t>
            </w:r>
          </w:p>
          <w:p w14:paraId="7370027C" w14:textId="77777777" w:rsidR="002D02BB" w:rsidRPr="005F2D5F" w:rsidRDefault="002D02BB" w:rsidP="00962E7C">
            <w:pPr>
              <w:rPr>
                <w:sz w:val="20"/>
                <w:szCs w:val="20"/>
              </w:rPr>
            </w:pPr>
          </w:p>
          <w:p w14:paraId="2B1C4DAD" w14:textId="77777777" w:rsidR="002D02BB" w:rsidRPr="005F2D5F" w:rsidRDefault="002D02BB" w:rsidP="00962E7C">
            <w:pPr>
              <w:rPr>
                <w:sz w:val="20"/>
                <w:szCs w:val="20"/>
              </w:rPr>
            </w:pPr>
          </w:p>
          <w:p w14:paraId="77DCBEA2" w14:textId="77777777" w:rsidR="002D02BB" w:rsidRPr="005F2D5F" w:rsidRDefault="002D02BB" w:rsidP="00962E7C">
            <w:pPr>
              <w:rPr>
                <w:sz w:val="20"/>
                <w:szCs w:val="20"/>
              </w:rPr>
            </w:pPr>
          </w:p>
          <w:p w14:paraId="6A8A566B" w14:textId="77777777" w:rsidR="002D02BB" w:rsidRPr="005F2D5F" w:rsidRDefault="002D02BB" w:rsidP="00962E7C">
            <w:pPr>
              <w:rPr>
                <w:sz w:val="20"/>
                <w:szCs w:val="20"/>
              </w:rPr>
            </w:pPr>
          </w:p>
          <w:p w14:paraId="58223397" w14:textId="77777777" w:rsidR="002D02BB" w:rsidRPr="005F2D5F" w:rsidRDefault="002D02BB" w:rsidP="00962E7C">
            <w:pPr>
              <w:rPr>
                <w:sz w:val="20"/>
                <w:szCs w:val="20"/>
              </w:rPr>
            </w:pPr>
          </w:p>
          <w:p w14:paraId="33221733" w14:textId="77777777" w:rsidR="002D02BB" w:rsidRPr="005F2D5F" w:rsidRDefault="002D02BB" w:rsidP="00962E7C">
            <w:pPr>
              <w:rPr>
                <w:sz w:val="20"/>
                <w:szCs w:val="20"/>
              </w:rPr>
            </w:pPr>
          </w:p>
          <w:p w14:paraId="0B5BCC38" w14:textId="3DE0D638" w:rsidR="002D02BB" w:rsidRPr="005F2D5F" w:rsidRDefault="002D02BB" w:rsidP="00962E7C">
            <w:pPr>
              <w:rPr>
                <w:rFonts w:cs="Arial"/>
                <w:sz w:val="20"/>
                <w:szCs w:val="20"/>
              </w:rPr>
            </w:pPr>
            <w:r w:rsidRPr="005F2D5F">
              <w:rPr>
                <w:sz w:val="20"/>
                <w:szCs w:val="20"/>
              </w:rPr>
              <w:t>Mastery</w:t>
            </w:r>
          </w:p>
        </w:tc>
      </w:tr>
      <w:tr w:rsidR="002D02BB" w:rsidRPr="005F2D5F" w14:paraId="750F2ACE" w14:textId="77777777" w:rsidTr="00232003">
        <w:tc>
          <w:tcPr>
            <w:tcW w:w="1870" w:type="dxa"/>
            <w:vMerge/>
            <w:shd w:val="clear" w:color="auto" w:fill="F5F2ED"/>
          </w:tcPr>
          <w:p w14:paraId="73368A63" w14:textId="3645F82C" w:rsidR="002D02BB" w:rsidRPr="005F2D5F" w:rsidRDefault="002D02BB" w:rsidP="00962E7C">
            <w:pPr>
              <w:rPr>
                <w:rFonts w:cs="Arial"/>
                <w:b/>
                <w:sz w:val="20"/>
                <w:szCs w:val="20"/>
              </w:rPr>
            </w:pPr>
          </w:p>
        </w:tc>
        <w:tc>
          <w:tcPr>
            <w:tcW w:w="5218" w:type="dxa"/>
          </w:tcPr>
          <w:p w14:paraId="6F1C3FFD" w14:textId="5B1FB3D2" w:rsidR="002D02BB" w:rsidRPr="0020551E" w:rsidRDefault="002D02BB" w:rsidP="00461799">
            <w:pPr>
              <w:pStyle w:val="ListParagraph"/>
              <w:numPr>
                <w:ilvl w:val="0"/>
                <w:numId w:val="11"/>
              </w:numPr>
              <w:rPr>
                <w:color w:val="538135" w:themeColor="accent6" w:themeShade="BF"/>
                <w:sz w:val="20"/>
                <w:szCs w:val="20"/>
              </w:rPr>
            </w:pPr>
            <w:r w:rsidRPr="0020551E">
              <w:rPr>
                <w:color w:val="538135" w:themeColor="accent6" w:themeShade="BF"/>
                <w:sz w:val="20"/>
                <w:szCs w:val="20"/>
              </w:rPr>
              <w:t xml:space="preserve">Experience </w:t>
            </w:r>
            <w:r w:rsidR="0020551E" w:rsidRPr="0020551E">
              <w:rPr>
                <w:color w:val="538135" w:themeColor="accent6" w:themeShade="BF"/>
                <w:sz w:val="20"/>
                <w:szCs w:val="20"/>
              </w:rPr>
              <w:t xml:space="preserve">training others </w:t>
            </w:r>
            <w:r w:rsidRPr="0020551E">
              <w:rPr>
                <w:color w:val="538135" w:themeColor="accent6" w:themeShade="BF"/>
                <w:sz w:val="20"/>
                <w:szCs w:val="20"/>
              </w:rPr>
              <w:t>as a clinical tutor. (</w:t>
            </w:r>
            <w:r w:rsidR="0020551E" w:rsidRPr="0020551E">
              <w:rPr>
                <w:color w:val="538135" w:themeColor="accent6" w:themeShade="BF"/>
                <w:sz w:val="20"/>
                <w:szCs w:val="20"/>
              </w:rPr>
              <w:t>E</w:t>
            </w:r>
            <w:r w:rsidRPr="0020551E">
              <w:rPr>
                <w:color w:val="538135" w:themeColor="accent6" w:themeShade="BF"/>
                <w:sz w:val="20"/>
                <w:szCs w:val="20"/>
              </w:rPr>
              <w:t>)</w:t>
            </w:r>
          </w:p>
          <w:p w14:paraId="0E67E417" w14:textId="37ABFB42" w:rsidR="002D02BB" w:rsidRPr="002D02BB" w:rsidRDefault="002D02BB" w:rsidP="00461799">
            <w:pPr>
              <w:pStyle w:val="ListParagraph"/>
              <w:numPr>
                <w:ilvl w:val="0"/>
                <w:numId w:val="11"/>
              </w:numPr>
              <w:rPr>
                <w:sz w:val="20"/>
                <w:szCs w:val="20"/>
              </w:rPr>
            </w:pPr>
            <w:r w:rsidRPr="0020551E">
              <w:rPr>
                <w:color w:val="538135" w:themeColor="accent6" w:themeShade="BF"/>
                <w:sz w:val="20"/>
                <w:szCs w:val="20"/>
              </w:rPr>
              <w:t>Experience designing and evaluating training solutions for a HEI that contribute to medicines information and advice strategy. (D)</w:t>
            </w:r>
          </w:p>
        </w:tc>
        <w:tc>
          <w:tcPr>
            <w:tcW w:w="3118" w:type="dxa"/>
          </w:tcPr>
          <w:p w14:paraId="7A02FF52" w14:textId="10FFDA88" w:rsidR="002D02BB" w:rsidRDefault="002D02BB" w:rsidP="0020551E">
            <w:pPr>
              <w:pStyle w:val="ListParagraph"/>
              <w:numPr>
                <w:ilvl w:val="0"/>
                <w:numId w:val="11"/>
              </w:numPr>
              <w:rPr>
                <w:sz w:val="20"/>
                <w:szCs w:val="20"/>
              </w:rPr>
            </w:pPr>
            <w:r>
              <w:rPr>
                <w:sz w:val="20"/>
                <w:szCs w:val="20"/>
              </w:rPr>
              <w:t>ASII</w:t>
            </w:r>
            <w:r>
              <w:rPr>
                <w:sz w:val="20"/>
                <w:szCs w:val="20"/>
              </w:rPr>
              <w:br/>
            </w:r>
          </w:p>
          <w:p w14:paraId="42A5FE07" w14:textId="7788016F" w:rsidR="002D02BB" w:rsidRPr="002D02BB" w:rsidRDefault="002D02BB" w:rsidP="00461799">
            <w:pPr>
              <w:pStyle w:val="ListParagraph"/>
              <w:numPr>
                <w:ilvl w:val="0"/>
                <w:numId w:val="11"/>
              </w:numPr>
              <w:rPr>
                <w:sz w:val="20"/>
                <w:szCs w:val="20"/>
              </w:rPr>
            </w:pPr>
            <w:r>
              <w:rPr>
                <w:sz w:val="20"/>
                <w:szCs w:val="20"/>
              </w:rPr>
              <w:t>M</w:t>
            </w:r>
          </w:p>
        </w:tc>
      </w:tr>
      <w:tr w:rsidR="002D02BB" w:rsidRPr="005F2D5F" w14:paraId="71E7FFEC" w14:textId="77777777" w:rsidTr="00232003">
        <w:tc>
          <w:tcPr>
            <w:tcW w:w="1870" w:type="dxa"/>
            <w:vMerge w:val="restart"/>
            <w:shd w:val="clear" w:color="auto" w:fill="F5F2ED"/>
          </w:tcPr>
          <w:p w14:paraId="775957AF" w14:textId="6009EAF7" w:rsidR="002D02BB" w:rsidRPr="005F2D5F" w:rsidRDefault="002D02BB" w:rsidP="00962E7C">
            <w:pPr>
              <w:rPr>
                <w:rFonts w:cs="Arial"/>
                <w:b/>
                <w:sz w:val="20"/>
                <w:szCs w:val="20"/>
              </w:rPr>
            </w:pPr>
            <w:r w:rsidRPr="005F2D5F">
              <w:rPr>
                <w:rFonts w:cs="Arial"/>
                <w:b/>
                <w:sz w:val="20"/>
                <w:szCs w:val="20"/>
              </w:rPr>
              <w:t xml:space="preserve">5.4 </w:t>
            </w:r>
          </w:p>
          <w:p w14:paraId="3985C471" w14:textId="77777777" w:rsidR="002D02BB" w:rsidRPr="005F2D5F" w:rsidRDefault="002D02BB" w:rsidP="00962E7C">
            <w:pPr>
              <w:rPr>
                <w:rFonts w:cs="Arial"/>
                <w:sz w:val="20"/>
                <w:szCs w:val="20"/>
              </w:rPr>
            </w:pPr>
            <w:r w:rsidRPr="005F2D5F">
              <w:rPr>
                <w:rFonts w:cs="Arial"/>
                <w:sz w:val="20"/>
                <w:szCs w:val="20"/>
              </w:rPr>
              <w:t>Professional development</w:t>
            </w:r>
          </w:p>
          <w:p w14:paraId="5BCE043B" w14:textId="77777777" w:rsidR="002D02BB" w:rsidRPr="005F2D5F" w:rsidRDefault="002D02BB" w:rsidP="00962E7C">
            <w:pPr>
              <w:rPr>
                <w:rFonts w:cs="Arial"/>
                <w:sz w:val="20"/>
                <w:szCs w:val="20"/>
              </w:rPr>
            </w:pPr>
          </w:p>
        </w:tc>
        <w:tc>
          <w:tcPr>
            <w:tcW w:w="5218" w:type="dxa"/>
          </w:tcPr>
          <w:p w14:paraId="27DA442C" w14:textId="5266BEAC" w:rsidR="002D02BB" w:rsidRPr="005E50BC" w:rsidRDefault="005E50BC" w:rsidP="00962E7C">
            <w:pPr>
              <w:rPr>
                <w:color w:val="538135" w:themeColor="accent6" w:themeShade="BF"/>
                <w:sz w:val="20"/>
                <w:szCs w:val="20"/>
              </w:rPr>
            </w:pPr>
            <w:r w:rsidRPr="005E50BC">
              <w:rPr>
                <w:color w:val="538135" w:themeColor="accent6" w:themeShade="BF"/>
                <w:sz w:val="20"/>
                <w:szCs w:val="20"/>
              </w:rPr>
              <w:t>Work with colleagues and their respective divisions and/or directorates to identify the training needs of staff across the Trust in order to embed safe medicines information and advice within everyday practice.</w:t>
            </w:r>
          </w:p>
          <w:p w14:paraId="4AADAABE" w14:textId="77777777" w:rsidR="005E50BC" w:rsidRPr="005F2D5F" w:rsidRDefault="005E50BC" w:rsidP="00962E7C">
            <w:pPr>
              <w:rPr>
                <w:sz w:val="20"/>
                <w:szCs w:val="20"/>
              </w:rPr>
            </w:pPr>
          </w:p>
          <w:p w14:paraId="3AA4E6F8" w14:textId="77777777" w:rsidR="002D02BB" w:rsidRPr="005E50BC" w:rsidRDefault="002D02BB" w:rsidP="00962E7C">
            <w:pPr>
              <w:rPr>
                <w:color w:val="538135" w:themeColor="accent6" w:themeShade="BF"/>
                <w:sz w:val="20"/>
                <w:szCs w:val="20"/>
              </w:rPr>
            </w:pPr>
            <w:r w:rsidRPr="005E50BC">
              <w:rPr>
                <w:color w:val="538135" w:themeColor="accent6" w:themeShade="BF"/>
                <w:sz w:val="20"/>
                <w:szCs w:val="20"/>
              </w:rPr>
              <w:t>Lead or support initiatives to develop and introduce appropriate central or local strategies to meet these needs.</w:t>
            </w:r>
          </w:p>
          <w:p w14:paraId="633D7AB4" w14:textId="77777777" w:rsidR="002D02BB" w:rsidRPr="005F2D5F" w:rsidRDefault="002D02BB" w:rsidP="00962E7C">
            <w:pPr>
              <w:rPr>
                <w:sz w:val="20"/>
                <w:szCs w:val="20"/>
              </w:rPr>
            </w:pPr>
          </w:p>
          <w:p w14:paraId="10C9DA85" w14:textId="01BCDDB1" w:rsidR="002D02BB" w:rsidRPr="005E50BC" w:rsidRDefault="005E50BC" w:rsidP="00962E7C">
            <w:pPr>
              <w:rPr>
                <w:color w:val="538135" w:themeColor="accent6" w:themeShade="BF"/>
                <w:sz w:val="20"/>
                <w:szCs w:val="20"/>
              </w:rPr>
            </w:pPr>
            <w:r w:rsidRPr="005E50BC">
              <w:rPr>
                <w:color w:val="538135" w:themeColor="accent6" w:themeShade="BF"/>
                <w:sz w:val="20"/>
                <w:szCs w:val="20"/>
              </w:rPr>
              <w:t xml:space="preserve">Support pharmacists undertaking postgraduate qualifications to develop skills and knowledge related to provision of safe and effective information and advice about medicines. </w:t>
            </w:r>
          </w:p>
          <w:p w14:paraId="45916F85" w14:textId="77777777" w:rsidR="005E50BC" w:rsidRPr="005F2D5F" w:rsidRDefault="005E50BC" w:rsidP="00962E7C">
            <w:pPr>
              <w:rPr>
                <w:sz w:val="20"/>
                <w:szCs w:val="20"/>
              </w:rPr>
            </w:pPr>
          </w:p>
          <w:p w14:paraId="09853BD4" w14:textId="36564C09" w:rsidR="002D02BB" w:rsidRPr="005F2D5F" w:rsidRDefault="005E50BC" w:rsidP="00962E7C">
            <w:pPr>
              <w:rPr>
                <w:rFonts w:cs="Arial"/>
                <w:sz w:val="20"/>
                <w:szCs w:val="20"/>
              </w:rPr>
            </w:pPr>
            <w:r w:rsidRPr="005E50BC">
              <w:rPr>
                <w:color w:val="538135" w:themeColor="accent6" w:themeShade="BF"/>
                <w:sz w:val="20"/>
                <w:szCs w:val="20"/>
              </w:rPr>
              <w:t>Participate in junior doctor and other multi-professional induction and annual update training to meet the effective medicines information needs of the Trust.</w:t>
            </w:r>
          </w:p>
        </w:tc>
        <w:tc>
          <w:tcPr>
            <w:tcW w:w="3118" w:type="dxa"/>
          </w:tcPr>
          <w:p w14:paraId="54511757" w14:textId="77777777" w:rsidR="002D02BB" w:rsidRPr="005F2D5F" w:rsidRDefault="002D02BB" w:rsidP="00962E7C">
            <w:pPr>
              <w:rPr>
                <w:sz w:val="20"/>
                <w:szCs w:val="20"/>
              </w:rPr>
            </w:pPr>
            <w:r w:rsidRPr="005F2D5F">
              <w:rPr>
                <w:sz w:val="20"/>
                <w:szCs w:val="20"/>
              </w:rPr>
              <w:t>ASII</w:t>
            </w:r>
          </w:p>
          <w:p w14:paraId="45F94902" w14:textId="77777777" w:rsidR="002D02BB" w:rsidRPr="005F2D5F" w:rsidRDefault="002D02BB" w:rsidP="00962E7C">
            <w:pPr>
              <w:rPr>
                <w:sz w:val="20"/>
                <w:szCs w:val="20"/>
              </w:rPr>
            </w:pPr>
          </w:p>
          <w:p w14:paraId="0772BADB" w14:textId="77777777" w:rsidR="002D02BB" w:rsidRPr="005F2D5F" w:rsidRDefault="002D02BB" w:rsidP="00962E7C">
            <w:pPr>
              <w:rPr>
                <w:sz w:val="20"/>
                <w:szCs w:val="20"/>
              </w:rPr>
            </w:pPr>
          </w:p>
          <w:p w14:paraId="66C6C6CB" w14:textId="77777777" w:rsidR="002D02BB" w:rsidRPr="005F2D5F" w:rsidRDefault="002D02BB" w:rsidP="00962E7C">
            <w:pPr>
              <w:rPr>
                <w:sz w:val="20"/>
                <w:szCs w:val="20"/>
              </w:rPr>
            </w:pPr>
          </w:p>
          <w:p w14:paraId="178E9729" w14:textId="77777777" w:rsidR="002D02BB" w:rsidRPr="005F2D5F" w:rsidRDefault="002D02BB" w:rsidP="00962E7C">
            <w:pPr>
              <w:rPr>
                <w:sz w:val="20"/>
                <w:szCs w:val="20"/>
              </w:rPr>
            </w:pPr>
          </w:p>
          <w:p w14:paraId="5449B8EA" w14:textId="77777777" w:rsidR="002D02BB" w:rsidRPr="005F2D5F" w:rsidRDefault="002D02BB" w:rsidP="00962E7C">
            <w:pPr>
              <w:rPr>
                <w:sz w:val="20"/>
                <w:szCs w:val="20"/>
              </w:rPr>
            </w:pPr>
          </w:p>
          <w:p w14:paraId="4E6B1855" w14:textId="77777777" w:rsidR="002D02BB" w:rsidRPr="005F2D5F" w:rsidRDefault="002D02BB" w:rsidP="00962E7C">
            <w:pPr>
              <w:rPr>
                <w:sz w:val="20"/>
                <w:szCs w:val="20"/>
              </w:rPr>
            </w:pPr>
            <w:r w:rsidRPr="005F2D5F">
              <w:rPr>
                <w:sz w:val="20"/>
                <w:szCs w:val="20"/>
              </w:rPr>
              <w:t>Mastery</w:t>
            </w:r>
          </w:p>
          <w:p w14:paraId="7D915DC6" w14:textId="77777777" w:rsidR="002D02BB" w:rsidRPr="005F2D5F" w:rsidRDefault="002D02BB" w:rsidP="00962E7C">
            <w:pPr>
              <w:rPr>
                <w:sz w:val="20"/>
                <w:szCs w:val="20"/>
              </w:rPr>
            </w:pPr>
          </w:p>
          <w:p w14:paraId="20807FC8" w14:textId="77777777" w:rsidR="002D02BB" w:rsidRPr="005F2D5F" w:rsidRDefault="002D02BB" w:rsidP="00962E7C">
            <w:pPr>
              <w:rPr>
                <w:sz w:val="20"/>
                <w:szCs w:val="20"/>
              </w:rPr>
            </w:pPr>
          </w:p>
          <w:p w14:paraId="74EBE410" w14:textId="77777777" w:rsidR="002D02BB" w:rsidRPr="005F2D5F" w:rsidRDefault="002D02BB" w:rsidP="00962E7C">
            <w:pPr>
              <w:rPr>
                <w:sz w:val="20"/>
                <w:szCs w:val="20"/>
              </w:rPr>
            </w:pPr>
          </w:p>
          <w:p w14:paraId="589C632B" w14:textId="77777777" w:rsidR="002D02BB" w:rsidRPr="005F2D5F" w:rsidRDefault="002D02BB" w:rsidP="00962E7C">
            <w:pPr>
              <w:rPr>
                <w:sz w:val="20"/>
                <w:szCs w:val="20"/>
              </w:rPr>
            </w:pPr>
            <w:r w:rsidRPr="005F2D5F">
              <w:rPr>
                <w:sz w:val="20"/>
                <w:szCs w:val="20"/>
              </w:rPr>
              <w:t>ASII</w:t>
            </w:r>
          </w:p>
          <w:p w14:paraId="0295592B" w14:textId="77777777" w:rsidR="002D02BB" w:rsidRPr="005F2D5F" w:rsidRDefault="002D02BB" w:rsidP="00962E7C">
            <w:pPr>
              <w:rPr>
                <w:sz w:val="20"/>
                <w:szCs w:val="20"/>
              </w:rPr>
            </w:pPr>
          </w:p>
          <w:p w14:paraId="368A735B" w14:textId="77777777" w:rsidR="002D02BB" w:rsidRPr="005F2D5F" w:rsidRDefault="002D02BB" w:rsidP="00962E7C">
            <w:pPr>
              <w:rPr>
                <w:sz w:val="20"/>
                <w:szCs w:val="20"/>
              </w:rPr>
            </w:pPr>
          </w:p>
          <w:p w14:paraId="78782E64" w14:textId="77777777" w:rsidR="002D02BB" w:rsidRPr="005F2D5F" w:rsidRDefault="002D02BB" w:rsidP="00962E7C">
            <w:pPr>
              <w:rPr>
                <w:sz w:val="20"/>
                <w:szCs w:val="20"/>
              </w:rPr>
            </w:pPr>
          </w:p>
          <w:p w14:paraId="3598BC59" w14:textId="77777777" w:rsidR="002D02BB" w:rsidRPr="005F2D5F" w:rsidRDefault="002D02BB" w:rsidP="00962E7C">
            <w:pPr>
              <w:rPr>
                <w:sz w:val="20"/>
                <w:szCs w:val="20"/>
              </w:rPr>
            </w:pPr>
          </w:p>
          <w:p w14:paraId="70075154" w14:textId="77777777" w:rsidR="002D02BB" w:rsidRPr="005F2D5F" w:rsidRDefault="002D02BB" w:rsidP="00962E7C">
            <w:pPr>
              <w:rPr>
                <w:sz w:val="20"/>
                <w:szCs w:val="20"/>
              </w:rPr>
            </w:pPr>
          </w:p>
          <w:p w14:paraId="5754F92C" w14:textId="63C802D1" w:rsidR="002D02BB" w:rsidRPr="005F2D5F" w:rsidRDefault="002D02BB" w:rsidP="00962E7C">
            <w:pPr>
              <w:rPr>
                <w:rFonts w:cs="Arial"/>
                <w:sz w:val="20"/>
                <w:szCs w:val="20"/>
              </w:rPr>
            </w:pPr>
            <w:r w:rsidRPr="005F2D5F">
              <w:rPr>
                <w:sz w:val="20"/>
                <w:szCs w:val="20"/>
              </w:rPr>
              <w:t>ASII</w:t>
            </w:r>
          </w:p>
        </w:tc>
      </w:tr>
      <w:tr w:rsidR="002D02BB" w:rsidRPr="005F2D5F" w14:paraId="2CA28803" w14:textId="77777777" w:rsidTr="00232003">
        <w:tc>
          <w:tcPr>
            <w:tcW w:w="1870" w:type="dxa"/>
            <w:vMerge/>
            <w:shd w:val="clear" w:color="auto" w:fill="F5F2ED"/>
          </w:tcPr>
          <w:p w14:paraId="2A1F48E2" w14:textId="77777777" w:rsidR="002D02BB" w:rsidRPr="005F2D5F" w:rsidRDefault="002D02BB" w:rsidP="00962E7C">
            <w:pPr>
              <w:rPr>
                <w:rFonts w:cs="Arial"/>
                <w:b/>
                <w:sz w:val="20"/>
                <w:szCs w:val="20"/>
              </w:rPr>
            </w:pPr>
          </w:p>
        </w:tc>
        <w:tc>
          <w:tcPr>
            <w:tcW w:w="5218" w:type="dxa"/>
          </w:tcPr>
          <w:p w14:paraId="71BA671B" w14:textId="77777777" w:rsidR="002D02BB" w:rsidRPr="005E50BC" w:rsidRDefault="002D02BB" w:rsidP="00461799">
            <w:pPr>
              <w:pStyle w:val="ListParagraph"/>
              <w:numPr>
                <w:ilvl w:val="0"/>
                <w:numId w:val="11"/>
              </w:numPr>
              <w:rPr>
                <w:color w:val="538135" w:themeColor="accent6" w:themeShade="BF"/>
                <w:sz w:val="20"/>
                <w:szCs w:val="20"/>
              </w:rPr>
            </w:pPr>
            <w:r w:rsidRPr="005E50BC">
              <w:rPr>
                <w:color w:val="538135" w:themeColor="accent6" w:themeShade="BF"/>
                <w:sz w:val="20"/>
                <w:szCs w:val="20"/>
              </w:rPr>
              <w:t>Experience training others as a clinical tutor. (E)</w:t>
            </w:r>
          </w:p>
          <w:p w14:paraId="2742AC7C" w14:textId="7E9F2B04" w:rsidR="002D02BB" w:rsidRPr="005E50BC" w:rsidRDefault="002D02BB" w:rsidP="00461799">
            <w:pPr>
              <w:pStyle w:val="ListParagraph"/>
              <w:numPr>
                <w:ilvl w:val="0"/>
                <w:numId w:val="11"/>
              </w:numPr>
              <w:rPr>
                <w:color w:val="538135" w:themeColor="accent6" w:themeShade="BF"/>
                <w:sz w:val="20"/>
                <w:szCs w:val="20"/>
              </w:rPr>
            </w:pPr>
            <w:r w:rsidRPr="005E50BC">
              <w:rPr>
                <w:color w:val="538135" w:themeColor="accent6" w:themeShade="BF"/>
                <w:sz w:val="20"/>
                <w:szCs w:val="20"/>
              </w:rPr>
              <w:lastRenderedPageBreak/>
              <w:t>Experience as a clinical tutor for a HEI. (D)</w:t>
            </w:r>
          </w:p>
          <w:p w14:paraId="0D3BC353" w14:textId="4E4B80F7" w:rsidR="002D02BB" w:rsidRPr="002D02BB" w:rsidRDefault="005E50BC" w:rsidP="005E50BC">
            <w:pPr>
              <w:pStyle w:val="ListParagraph"/>
              <w:numPr>
                <w:ilvl w:val="0"/>
                <w:numId w:val="11"/>
              </w:numPr>
              <w:rPr>
                <w:sz w:val="20"/>
                <w:szCs w:val="20"/>
              </w:rPr>
            </w:pPr>
            <w:r w:rsidRPr="005E50BC">
              <w:rPr>
                <w:color w:val="538135" w:themeColor="accent6" w:themeShade="BF"/>
                <w:sz w:val="20"/>
                <w:szCs w:val="20"/>
              </w:rPr>
              <w:t>Experience designing and evaluating training solutions for a HEI that contribute to medicines information and advice strategy (D)</w:t>
            </w:r>
          </w:p>
        </w:tc>
        <w:tc>
          <w:tcPr>
            <w:tcW w:w="3118" w:type="dxa"/>
          </w:tcPr>
          <w:p w14:paraId="662FE3E4" w14:textId="77777777" w:rsidR="002D02BB" w:rsidRDefault="002D02BB" w:rsidP="00461799">
            <w:pPr>
              <w:pStyle w:val="ListParagraph"/>
              <w:numPr>
                <w:ilvl w:val="0"/>
                <w:numId w:val="11"/>
              </w:numPr>
              <w:rPr>
                <w:sz w:val="20"/>
                <w:szCs w:val="20"/>
              </w:rPr>
            </w:pPr>
            <w:r>
              <w:rPr>
                <w:sz w:val="20"/>
                <w:szCs w:val="20"/>
              </w:rPr>
              <w:lastRenderedPageBreak/>
              <w:t>ASII</w:t>
            </w:r>
            <w:r w:rsidR="00B40189">
              <w:rPr>
                <w:sz w:val="20"/>
                <w:szCs w:val="20"/>
              </w:rPr>
              <w:br/>
            </w:r>
          </w:p>
          <w:p w14:paraId="56467E4A" w14:textId="77777777" w:rsidR="00B40189" w:rsidRDefault="00B40189" w:rsidP="00461799">
            <w:pPr>
              <w:pStyle w:val="ListParagraph"/>
              <w:numPr>
                <w:ilvl w:val="0"/>
                <w:numId w:val="11"/>
              </w:numPr>
              <w:rPr>
                <w:sz w:val="20"/>
                <w:szCs w:val="20"/>
              </w:rPr>
            </w:pPr>
            <w:r>
              <w:rPr>
                <w:sz w:val="20"/>
                <w:szCs w:val="20"/>
              </w:rPr>
              <w:t>M</w:t>
            </w:r>
            <w:r>
              <w:rPr>
                <w:sz w:val="20"/>
                <w:szCs w:val="20"/>
              </w:rPr>
              <w:br/>
            </w:r>
          </w:p>
          <w:p w14:paraId="48C0EF20" w14:textId="4BAE5F4F" w:rsidR="00B40189" w:rsidRPr="002D02BB" w:rsidRDefault="00B40189" w:rsidP="00461799">
            <w:pPr>
              <w:pStyle w:val="ListParagraph"/>
              <w:numPr>
                <w:ilvl w:val="0"/>
                <w:numId w:val="11"/>
              </w:numPr>
              <w:rPr>
                <w:sz w:val="20"/>
                <w:szCs w:val="20"/>
              </w:rPr>
            </w:pPr>
            <w:r>
              <w:rPr>
                <w:sz w:val="20"/>
                <w:szCs w:val="20"/>
              </w:rPr>
              <w:t>M</w:t>
            </w:r>
          </w:p>
        </w:tc>
      </w:tr>
      <w:tr w:rsidR="00B40189" w:rsidRPr="005F2D5F" w14:paraId="60B79E2A" w14:textId="77777777" w:rsidTr="00232003">
        <w:tc>
          <w:tcPr>
            <w:tcW w:w="1870" w:type="dxa"/>
            <w:vMerge w:val="restart"/>
            <w:shd w:val="clear" w:color="auto" w:fill="F5F2ED"/>
          </w:tcPr>
          <w:p w14:paraId="6C51F2FF" w14:textId="6967BC44" w:rsidR="00B40189" w:rsidRPr="005F2D5F" w:rsidRDefault="00B40189" w:rsidP="00962E7C">
            <w:pPr>
              <w:rPr>
                <w:rFonts w:cs="Arial"/>
                <w:b/>
                <w:sz w:val="20"/>
                <w:szCs w:val="20"/>
              </w:rPr>
            </w:pPr>
            <w:r w:rsidRPr="005F2D5F">
              <w:rPr>
                <w:rFonts w:cs="Arial"/>
                <w:b/>
                <w:sz w:val="20"/>
                <w:szCs w:val="20"/>
              </w:rPr>
              <w:lastRenderedPageBreak/>
              <w:t xml:space="preserve">5.5 </w:t>
            </w:r>
          </w:p>
          <w:p w14:paraId="1EE420FE" w14:textId="77777777" w:rsidR="00B40189" w:rsidRPr="005F2D5F" w:rsidRDefault="00B40189" w:rsidP="00962E7C">
            <w:pPr>
              <w:rPr>
                <w:rFonts w:cs="Arial"/>
                <w:sz w:val="20"/>
                <w:szCs w:val="20"/>
              </w:rPr>
            </w:pPr>
            <w:r w:rsidRPr="005F2D5F">
              <w:rPr>
                <w:rFonts w:cs="Arial"/>
                <w:sz w:val="20"/>
                <w:szCs w:val="20"/>
              </w:rPr>
              <w:t>Links practice and education</w:t>
            </w:r>
          </w:p>
          <w:p w14:paraId="30D26998" w14:textId="77777777" w:rsidR="00B40189" w:rsidRPr="005F2D5F" w:rsidRDefault="00B40189" w:rsidP="00962E7C">
            <w:pPr>
              <w:rPr>
                <w:rFonts w:cs="Arial"/>
                <w:sz w:val="20"/>
                <w:szCs w:val="20"/>
              </w:rPr>
            </w:pPr>
          </w:p>
        </w:tc>
        <w:tc>
          <w:tcPr>
            <w:tcW w:w="5218" w:type="dxa"/>
          </w:tcPr>
          <w:p w14:paraId="3F5ED01C" w14:textId="77777777" w:rsidR="00B40189" w:rsidRPr="005F2D5F" w:rsidRDefault="00B40189" w:rsidP="00962E7C">
            <w:pPr>
              <w:rPr>
                <w:sz w:val="20"/>
                <w:szCs w:val="20"/>
              </w:rPr>
            </w:pPr>
            <w:r w:rsidRPr="00A346F1">
              <w:rPr>
                <w:color w:val="538135" w:themeColor="accent6" w:themeShade="BF"/>
                <w:sz w:val="20"/>
                <w:szCs w:val="20"/>
              </w:rPr>
              <w:t>Establish and maintain formal links with the local Higher Education Institution School of Pharmacy, and, where appropriate, other Higher Education Institutions.</w:t>
            </w:r>
          </w:p>
          <w:p w14:paraId="3362914C" w14:textId="77777777" w:rsidR="00B40189" w:rsidRPr="005F2D5F" w:rsidRDefault="00B40189" w:rsidP="00962E7C">
            <w:pPr>
              <w:rPr>
                <w:sz w:val="20"/>
                <w:szCs w:val="20"/>
              </w:rPr>
            </w:pPr>
          </w:p>
          <w:p w14:paraId="1329C456" w14:textId="0739CFBE" w:rsidR="00B40189" w:rsidRPr="005F2D5F" w:rsidRDefault="00A346F1" w:rsidP="00962E7C">
            <w:pPr>
              <w:rPr>
                <w:rFonts w:cs="Arial"/>
                <w:sz w:val="20"/>
                <w:szCs w:val="20"/>
              </w:rPr>
            </w:pPr>
            <w:r w:rsidRPr="00A346F1">
              <w:rPr>
                <w:color w:val="538135" w:themeColor="accent6" w:themeShade="BF"/>
                <w:sz w:val="20"/>
                <w:szCs w:val="20"/>
              </w:rPr>
              <w:t xml:space="preserve">Work with a local HEI to provide clinical pharmacist practitioner input into relevant courses and research, including at </w:t>
            </w:r>
            <w:proofErr w:type="spellStart"/>
            <w:r w:rsidRPr="00A346F1">
              <w:rPr>
                <w:color w:val="538135" w:themeColor="accent6" w:themeShade="BF"/>
                <w:sz w:val="20"/>
                <w:szCs w:val="20"/>
              </w:rPr>
              <w:t>MPharm</w:t>
            </w:r>
            <w:proofErr w:type="spellEnd"/>
            <w:r w:rsidRPr="00A346F1">
              <w:rPr>
                <w:color w:val="538135" w:themeColor="accent6" w:themeShade="BF"/>
                <w:sz w:val="20"/>
                <w:szCs w:val="20"/>
              </w:rPr>
              <w:t>, Diploma, MSc, and PhD level.</w:t>
            </w:r>
          </w:p>
        </w:tc>
        <w:tc>
          <w:tcPr>
            <w:tcW w:w="3118" w:type="dxa"/>
          </w:tcPr>
          <w:p w14:paraId="195E18DC" w14:textId="77777777" w:rsidR="00B40189" w:rsidRPr="005F2D5F" w:rsidRDefault="00B40189" w:rsidP="00962E7C">
            <w:pPr>
              <w:rPr>
                <w:sz w:val="20"/>
                <w:szCs w:val="20"/>
              </w:rPr>
            </w:pPr>
            <w:r w:rsidRPr="005F2D5F">
              <w:rPr>
                <w:sz w:val="20"/>
                <w:szCs w:val="20"/>
              </w:rPr>
              <w:t>ASII</w:t>
            </w:r>
          </w:p>
          <w:p w14:paraId="49EC7BAD" w14:textId="77777777" w:rsidR="00B40189" w:rsidRPr="005F2D5F" w:rsidRDefault="00B40189" w:rsidP="00962E7C">
            <w:pPr>
              <w:rPr>
                <w:sz w:val="20"/>
                <w:szCs w:val="20"/>
              </w:rPr>
            </w:pPr>
          </w:p>
          <w:p w14:paraId="105167D4" w14:textId="77777777" w:rsidR="00B40189" w:rsidRPr="005F2D5F" w:rsidRDefault="00B40189" w:rsidP="00962E7C">
            <w:pPr>
              <w:rPr>
                <w:sz w:val="20"/>
                <w:szCs w:val="20"/>
              </w:rPr>
            </w:pPr>
          </w:p>
          <w:p w14:paraId="571A5E4A" w14:textId="77777777" w:rsidR="00B40189" w:rsidRPr="005F2D5F" w:rsidRDefault="00B40189" w:rsidP="00962E7C">
            <w:pPr>
              <w:rPr>
                <w:sz w:val="20"/>
                <w:szCs w:val="20"/>
              </w:rPr>
            </w:pPr>
          </w:p>
          <w:p w14:paraId="29A01287" w14:textId="77777777" w:rsidR="00B40189" w:rsidRPr="005F2D5F" w:rsidRDefault="00B40189" w:rsidP="00962E7C">
            <w:pPr>
              <w:rPr>
                <w:sz w:val="20"/>
                <w:szCs w:val="20"/>
              </w:rPr>
            </w:pPr>
          </w:p>
          <w:p w14:paraId="445DE218" w14:textId="7CF3901E" w:rsidR="00B40189" w:rsidRPr="005F2D5F" w:rsidRDefault="00B40189" w:rsidP="00962E7C">
            <w:pPr>
              <w:rPr>
                <w:sz w:val="20"/>
                <w:szCs w:val="20"/>
              </w:rPr>
            </w:pPr>
            <w:r w:rsidRPr="005F2D5F">
              <w:rPr>
                <w:sz w:val="20"/>
                <w:szCs w:val="20"/>
              </w:rPr>
              <w:t>Mastery</w:t>
            </w:r>
          </w:p>
        </w:tc>
      </w:tr>
      <w:tr w:rsidR="00B40189" w:rsidRPr="005F2D5F" w14:paraId="329C33D0" w14:textId="77777777" w:rsidTr="00232003">
        <w:tc>
          <w:tcPr>
            <w:tcW w:w="1870" w:type="dxa"/>
            <w:vMerge/>
            <w:shd w:val="clear" w:color="auto" w:fill="F5F2ED"/>
          </w:tcPr>
          <w:p w14:paraId="34DD515A" w14:textId="77777777" w:rsidR="00B40189" w:rsidRPr="005F2D5F" w:rsidRDefault="00B40189" w:rsidP="00962E7C">
            <w:pPr>
              <w:rPr>
                <w:rFonts w:cs="Arial"/>
                <w:b/>
                <w:sz w:val="20"/>
                <w:szCs w:val="20"/>
              </w:rPr>
            </w:pPr>
          </w:p>
        </w:tc>
        <w:tc>
          <w:tcPr>
            <w:tcW w:w="5218" w:type="dxa"/>
          </w:tcPr>
          <w:p w14:paraId="58FECD88" w14:textId="77777777" w:rsidR="00B40189" w:rsidRPr="00A346F1" w:rsidRDefault="00B40189" w:rsidP="00461799">
            <w:pPr>
              <w:pStyle w:val="ListParagraph"/>
              <w:numPr>
                <w:ilvl w:val="0"/>
                <w:numId w:val="11"/>
              </w:numPr>
              <w:rPr>
                <w:color w:val="538135" w:themeColor="accent6" w:themeShade="BF"/>
                <w:sz w:val="20"/>
                <w:szCs w:val="20"/>
              </w:rPr>
            </w:pPr>
            <w:r w:rsidRPr="00A346F1">
              <w:rPr>
                <w:color w:val="538135" w:themeColor="accent6" w:themeShade="BF"/>
                <w:sz w:val="20"/>
                <w:szCs w:val="20"/>
              </w:rPr>
              <w:t>Experience as a clinical tutor for a HEI. (D)</w:t>
            </w:r>
          </w:p>
          <w:p w14:paraId="2986BBBE" w14:textId="27EAC84C" w:rsidR="00B40189" w:rsidRPr="00B40189" w:rsidRDefault="00A346F1" w:rsidP="00A346F1">
            <w:pPr>
              <w:pStyle w:val="ListParagraph"/>
              <w:numPr>
                <w:ilvl w:val="0"/>
                <w:numId w:val="11"/>
              </w:numPr>
              <w:rPr>
                <w:sz w:val="20"/>
                <w:szCs w:val="20"/>
              </w:rPr>
            </w:pPr>
            <w:r w:rsidRPr="00A346F1">
              <w:rPr>
                <w:color w:val="538135" w:themeColor="accent6" w:themeShade="BF"/>
                <w:sz w:val="20"/>
                <w:szCs w:val="20"/>
              </w:rPr>
              <w:t>Experience designing and evaluating training solutions for a HEI that contribute to medicines information and advice strategy (D)</w:t>
            </w:r>
          </w:p>
        </w:tc>
        <w:tc>
          <w:tcPr>
            <w:tcW w:w="3118" w:type="dxa"/>
          </w:tcPr>
          <w:p w14:paraId="3AEDEDC7" w14:textId="77777777" w:rsidR="00B40189" w:rsidRDefault="00B40189" w:rsidP="00461799">
            <w:pPr>
              <w:pStyle w:val="ListParagraph"/>
              <w:numPr>
                <w:ilvl w:val="0"/>
                <w:numId w:val="11"/>
              </w:numPr>
              <w:rPr>
                <w:sz w:val="20"/>
                <w:szCs w:val="20"/>
              </w:rPr>
            </w:pPr>
            <w:r>
              <w:rPr>
                <w:sz w:val="20"/>
                <w:szCs w:val="20"/>
              </w:rPr>
              <w:t>M</w:t>
            </w:r>
            <w:r>
              <w:rPr>
                <w:sz w:val="20"/>
                <w:szCs w:val="20"/>
              </w:rPr>
              <w:br/>
            </w:r>
          </w:p>
          <w:p w14:paraId="30DD3DE4" w14:textId="0E4A21E2" w:rsidR="00B40189" w:rsidRPr="00B40189" w:rsidRDefault="00B40189" w:rsidP="00461799">
            <w:pPr>
              <w:pStyle w:val="ListParagraph"/>
              <w:numPr>
                <w:ilvl w:val="0"/>
                <w:numId w:val="11"/>
              </w:numPr>
              <w:rPr>
                <w:sz w:val="20"/>
                <w:szCs w:val="20"/>
              </w:rPr>
            </w:pPr>
            <w:r>
              <w:rPr>
                <w:sz w:val="20"/>
                <w:szCs w:val="20"/>
              </w:rPr>
              <w:t>M</w:t>
            </w:r>
          </w:p>
        </w:tc>
      </w:tr>
      <w:tr w:rsidR="00B40189" w:rsidRPr="005F2D5F" w14:paraId="03429312" w14:textId="77777777" w:rsidTr="00232003">
        <w:tc>
          <w:tcPr>
            <w:tcW w:w="1870" w:type="dxa"/>
            <w:vMerge w:val="restart"/>
            <w:shd w:val="clear" w:color="auto" w:fill="F5F2ED"/>
          </w:tcPr>
          <w:p w14:paraId="7F3B9D3A" w14:textId="54C7C129" w:rsidR="00B40189" w:rsidRPr="005F2D5F" w:rsidRDefault="00B40189" w:rsidP="00962E7C">
            <w:pPr>
              <w:rPr>
                <w:rFonts w:cs="Arial"/>
                <w:b/>
                <w:sz w:val="20"/>
                <w:szCs w:val="20"/>
              </w:rPr>
            </w:pPr>
            <w:r w:rsidRPr="005F2D5F">
              <w:rPr>
                <w:rFonts w:cs="Arial"/>
                <w:b/>
                <w:sz w:val="20"/>
                <w:szCs w:val="20"/>
              </w:rPr>
              <w:t xml:space="preserve">5.6 </w:t>
            </w:r>
          </w:p>
          <w:p w14:paraId="2D0BB075" w14:textId="77777777" w:rsidR="00B40189" w:rsidRPr="005F2D5F" w:rsidRDefault="00B40189" w:rsidP="00962E7C">
            <w:pPr>
              <w:rPr>
                <w:rFonts w:cs="Arial"/>
                <w:sz w:val="20"/>
                <w:szCs w:val="20"/>
              </w:rPr>
            </w:pPr>
            <w:r w:rsidRPr="005F2D5F">
              <w:rPr>
                <w:rFonts w:cs="Arial"/>
                <w:sz w:val="20"/>
                <w:szCs w:val="20"/>
              </w:rPr>
              <w:t>Educational policy</w:t>
            </w:r>
          </w:p>
        </w:tc>
        <w:tc>
          <w:tcPr>
            <w:tcW w:w="5218" w:type="dxa"/>
          </w:tcPr>
          <w:p w14:paraId="00938469" w14:textId="6D51720C" w:rsidR="00B40189" w:rsidRPr="005F2D5F" w:rsidRDefault="00A346F1" w:rsidP="00B40189">
            <w:pPr>
              <w:rPr>
                <w:rFonts w:cs="Arial"/>
                <w:sz w:val="20"/>
                <w:szCs w:val="20"/>
              </w:rPr>
            </w:pPr>
            <w:r w:rsidRPr="00A346F1">
              <w:rPr>
                <w:color w:val="538135" w:themeColor="accent6" w:themeShade="BF"/>
                <w:sz w:val="20"/>
                <w:szCs w:val="20"/>
              </w:rPr>
              <w:t>Contribute to the UKMi Workforce Development Group to ensure that workforce planning and educational delivery meets the needs of the system.</w:t>
            </w:r>
          </w:p>
        </w:tc>
        <w:tc>
          <w:tcPr>
            <w:tcW w:w="3118" w:type="dxa"/>
          </w:tcPr>
          <w:p w14:paraId="364B5682" w14:textId="5C7C657E" w:rsidR="00B40189" w:rsidRPr="005F2D5F" w:rsidRDefault="00B40189" w:rsidP="00962E7C">
            <w:pPr>
              <w:rPr>
                <w:sz w:val="20"/>
                <w:szCs w:val="20"/>
              </w:rPr>
            </w:pPr>
            <w:r w:rsidRPr="005F2D5F">
              <w:rPr>
                <w:sz w:val="20"/>
                <w:szCs w:val="20"/>
              </w:rPr>
              <w:t>Mastery</w:t>
            </w:r>
          </w:p>
        </w:tc>
      </w:tr>
      <w:tr w:rsidR="00B40189" w:rsidRPr="005F2D5F" w14:paraId="6998DB85" w14:textId="77777777" w:rsidTr="00232003">
        <w:tc>
          <w:tcPr>
            <w:tcW w:w="1870" w:type="dxa"/>
            <w:vMerge/>
            <w:shd w:val="clear" w:color="auto" w:fill="F5F2ED"/>
          </w:tcPr>
          <w:p w14:paraId="31029371" w14:textId="77777777" w:rsidR="00B40189" w:rsidRPr="005F2D5F" w:rsidRDefault="00B40189" w:rsidP="00962E7C">
            <w:pPr>
              <w:rPr>
                <w:rFonts w:cs="Arial"/>
                <w:b/>
                <w:sz w:val="20"/>
                <w:szCs w:val="20"/>
              </w:rPr>
            </w:pPr>
          </w:p>
        </w:tc>
        <w:tc>
          <w:tcPr>
            <w:tcW w:w="5218" w:type="dxa"/>
          </w:tcPr>
          <w:p w14:paraId="4ADF2061" w14:textId="69256105" w:rsidR="00B40189" w:rsidRPr="00A346F1" w:rsidRDefault="00A346F1" w:rsidP="00B40189">
            <w:pPr>
              <w:pStyle w:val="ListParagraph"/>
              <w:numPr>
                <w:ilvl w:val="0"/>
                <w:numId w:val="11"/>
              </w:numPr>
              <w:rPr>
                <w:color w:val="538135" w:themeColor="accent6" w:themeShade="BF"/>
                <w:sz w:val="20"/>
                <w:szCs w:val="20"/>
              </w:rPr>
            </w:pPr>
            <w:r w:rsidRPr="00A346F1">
              <w:rPr>
                <w:color w:val="538135" w:themeColor="accent6" w:themeShade="BF"/>
                <w:sz w:val="20"/>
                <w:szCs w:val="20"/>
              </w:rPr>
              <w:t xml:space="preserve">Actively contributed to a national strategy or working group </w:t>
            </w:r>
            <w:proofErr w:type="spellStart"/>
            <w:r w:rsidRPr="00A346F1">
              <w:rPr>
                <w:color w:val="538135" w:themeColor="accent6" w:themeShade="BF"/>
                <w:sz w:val="20"/>
                <w:szCs w:val="20"/>
              </w:rPr>
              <w:t>focussed</w:t>
            </w:r>
            <w:proofErr w:type="spellEnd"/>
            <w:r w:rsidRPr="00A346F1">
              <w:rPr>
                <w:color w:val="538135" w:themeColor="accent6" w:themeShade="BF"/>
                <w:sz w:val="20"/>
                <w:szCs w:val="20"/>
              </w:rPr>
              <w:t xml:space="preserve"> on medicines information</w:t>
            </w:r>
            <w:r w:rsidRPr="00A346F1">
              <w:rPr>
                <w:color w:val="538135" w:themeColor="accent6" w:themeShade="BF"/>
                <w:sz w:val="20"/>
                <w:szCs w:val="20"/>
              </w:rPr>
              <w:t xml:space="preserve"> </w:t>
            </w:r>
            <w:r w:rsidR="00B40189" w:rsidRPr="00A346F1">
              <w:rPr>
                <w:color w:val="538135" w:themeColor="accent6" w:themeShade="BF"/>
                <w:sz w:val="20"/>
                <w:szCs w:val="20"/>
              </w:rPr>
              <w:t>(E)</w:t>
            </w:r>
          </w:p>
        </w:tc>
        <w:tc>
          <w:tcPr>
            <w:tcW w:w="3118" w:type="dxa"/>
          </w:tcPr>
          <w:p w14:paraId="6CEA0A45" w14:textId="35774F6B" w:rsidR="00B40189" w:rsidRPr="00B40189" w:rsidRDefault="00B40189" w:rsidP="00461799">
            <w:pPr>
              <w:pStyle w:val="ListParagraph"/>
              <w:numPr>
                <w:ilvl w:val="0"/>
                <w:numId w:val="11"/>
              </w:numPr>
              <w:rPr>
                <w:sz w:val="20"/>
                <w:szCs w:val="20"/>
              </w:rPr>
            </w:pPr>
            <w:r>
              <w:rPr>
                <w:sz w:val="20"/>
                <w:szCs w:val="20"/>
              </w:rPr>
              <w:t>M</w:t>
            </w:r>
          </w:p>
        </w:tc>
      </w:tr>
      <w:tr w:rsidR="00962E7C" w:rsidRPr="005F2D5F" w14:paraId="11889DE6" w14:textId="77777777" w:rsidTr="00962E7C">
        <w:tc>
          <w:tcPr>
            <w:tcW w:w="10206" w:type="dxa"/>
            <w:gridSpan w:val="3"/>
            <w:shd w:val="clear" w:color="auto" w:fill="4C5054"/>
          </w:tcPr>
          <w:p w14:paraId="2C10D050" w14:textId="77777777" w:rsidR="00962E7C" w:rsidRPr="005F2D5F" w:rsidRDefault="00962E7C" w:rsidP="00962E7C">
            <w:pPr>
              <w:rPr>
                <w:rFonts w:cs="Arial"/>
                <w:b/>
                <w:color w:val="FFFFFF" w:themeColor="background1"/>
                <w:sz w:val="20"/>
                <w:szCs w:val="20"/>
              </w:rPr>
            </w:pPr>
            <w:r w:rsidRPr="005F2D5F">
              <w:rPr>
                <w:rFonts w:cs="Arial"/>
                <w:b/>
                <w:color w:val="FFFFFF" w:themeColor="background1"/>
                <w:sz w:val="20"/>
                <w:szCs w:val="20"/>
              </w:rPr>
              <w:t xml:space="preserve">6. Research &amp; Evaluation </w:t>
            </w:r>
          </w:p>
          <w:p w14:paraId="1C145E71" w14:textId="77777777" w:rsidR="00962E7C" w:rsidRPr="005F2D5F" w:rsidRDefault="00962E7C" w:rsidP="00962E7C">
            <w:pPr>
              <w:rPr>
                <w:rFonts w:cs="Arial"/>
                <w:color w:val="FFFFFF" w:themeColor="background1"/>
                <w:sz w:val="20"/>
                <w:szCs w:val="20"/>
              </w:rPr>
            </w:pPr>
          </w:p>
          <w:p w14:paraId="5477C335" w14:textId="77777777" w:rsidR="00962E7C" w:rsidRPr="005F2D5F" w:rsidRDefault="00962E7C" w:rsidP="00962E7C">
            <w:pPr>
              <w:rPr>
                <w:rFonts w:cs="Arial"/>
                <w:color w:val="FFFFFF" w:themeColor="background1"/>
                <w:sz w:val="20"/>
                <w:szCs w:val="20"/>
              </w:rPr>
            </w:pPr>
            <w:r w:rsidRPr="005F2D5F">
              <w:rPr>
                <w:rFonts w:cs="Arial"/>
                <w:color w:val="FFFFFF" w:themeColor="background1"/>
                <w:sz w:val="20"/>
                <w:szCs w:val="20"/>
              </w:rPr>
              <w:t>Uses research to deliver effective practice. Identifies and undertakes research to inform practice</w:t>
            </w:r>
          </w:p>
        </w:tc>
      </w:tr>
      <w:tr w:rsidR="00962E7C" w:rsidRPr="005F2D5F" w14:paraId="05E92FA2" w14:textId="77777777" w:rsidTr="00232003">
        <w:tc>
          <w:tcPr>
            <w:tcW w:w="1870" w:type="dxa"/>
            <w:shd w:val="clear" w:color="auto" w:fill="F5F2ED"/>
          </w:tcPr>
          <w:p w14:paraId="411E4BA2" w14:textId="77777777" w:rsidR="00962E7C" w:rsidRPr="005F2D5F" w:rsidRDefault="00962E7C" w:rsidP="00962E7C">
            <w:pPr>
              <w:jc w:val="center"/>
              <w:rPr>
                <w:rFonts w:cs="Arial"/>
                <w:b/>
                <w:sz w:val="20"/>
                <w:szCs w:val="20"/>
              </w:rPr>
            </w:pPr>
            <w:r w:rsidRPr="005F2D5F">
              <w:rPr>
                <w:rFonts w:cs="Arial"/>
                <w:b/>
                <w:sz w:val="20"/>
                <w:szCs w:val="20"/>
              </w:rPr>
              <w:t>Competency</w:t>
            </w:r>
          </w:p>
        </w:tc>
        <w:tc>
          <w:tcPr>
            <w:tcW w:w="5218" w:type="dxa"/>
            <w:shd w:val="clear" w:color="auto" w:fill="F5F2ED"/>
          </w:tcPr>
          <w:p w14:paraId="42485FD7" w14:textId="77777777" w:rsidR="00962E7C" w:rsidRPr="005F2D5F" w:rsidRDefault="00962E7C" w:rsidP="00962E7C">
            <w:pPr>
              <w:jc w:val="center"/>
              <w:rPr>
                <w:rFonts w:cs="Arial"/>
                <w:b/>
                <w:sz w:val="20"/>
                <w:szCs w:val="20"/>
              </w:rPr>
            </w:pPr>
            <w:r w:rsidRPr="005F2D5F">
              <w:rPr>
                <w:rFonts w:cs="Arial"/>
                <w:b/>
                <w:sz w:val="20"/>
                <w:szCs w:val="20"/>
              </w:rPr>
              <w:t>Job specification reference(s)</w:t>
            </w:r>
          </w:p>
        </w:tc>
        <w:tc>
          <w:tcPr>
            <w:tcW w:w="3118" w:type="dxa"/>
            <w:shd w:val="clear" w:color="auto" w:fill="F5F2ED"/>
          </w:tcPr>
          <w:p w14:paraId="6D919AB6" w14:textId="77777777" w:rsidR="00962E7C" w:rsidRPr="005F2D5F" w:rsidRDefault="00962E7C" w:rsidP="00962E7C">
            <w:pPr>
              <w:jc w:val="center"/>
              <w:rPr>
                <w:rFonts w:cs="Arial"/>
                <w:b/>
                <w:sz w:val="20"/>
                <w:szCs w:val="20"/>
              </w:rPr>
            </w:pPr>
            <w:r w:rsidRPr="005F2D5F">
              <w:rPr>
                <w:rFonts w:cs="Arial"/>
                <w:b/>
                <w:sz w:val="20"/>
                <w:szCs w:val="20"/>
              </w:rPr>
              <w:t xml:space="preserve">Self-assessed APF level: </w:t>
            </w:r>
            <w:r w:rsidRPr="005F2D5F">
              <w:rPr>
                <w:rFonts w:cs="Arial"/>
                <w:sz w:val="20"/>
                <w:szCs w:val="20"/>
              </w:rPr>
              <w:t>Mastery/AS II/AS I</w:t>
            </w:r>
          </w:p>
        </w:tc>
      </w:tr>
      <w:tr w:rsidR="00B40189" w:rsidRPr="005F2D5F" w14:paraId="5AF5593E" w14:textId="77777777" w:rsidTr="00232003">
        <w:tc>
          <w:tcPr>
            <w:tcW w:w="1870" w:type="dxa"/>
            <w:vMerge w:val="restart"/>
            <w:shd w:val="clear" w:color="auto" w:fill="F5F2ED"/>
          </w:tcPr>
          <w:p w14:paraId="5DD50289" w14:textId="77777777" w:rsidR="00B40189" w:rsidRPr="005F2D5F" w:rsidRDefault="00B40189" w:rsidP="00962E7C">
            <w:pPr>
              <w:tabs>
                <w:tab w:val="left" w:pos="886"/>
              </w:tabs>
              <w:rPr>
                <w:rFonts w:cs="Arial"/>
                <w:b/>
                <w:sz w:val="20"/>
                <w:szCs w:val="20"/>
              </w:rPr>
            </w:pPr>
            <w:r w:rsidRPr="005F2D5F">
              <w:rPr>
                <w:rFonts w:cs="Arial"/>
                <w:b/>
                <w:sz w:val="20"/>
                <w:szCs w:val="20"/>
              </w:rPr>
              <w:t xml:space="preserve">6.1 </w:t>
            </w:r>
          </w:p>
          <w:p w14:paraId="4FCF33CF" w14:textId="77777777" w:rsidR="00B40189" w:rsidRPr="005F2D5F" w:rsidRDefault="00B40189" w:rsidP="00962E7C">
            <w:pPr>
              <w:tabs>
                <w:tab w:val="left" w:pos="886"/>
              </w:tabs>
              <w:rPr>
                <w:rFonts w:cs="Arial"/>
                <w:sz w:val="20"/>
                <w:szCs w:val="20"/>
              </w:rPr>
            </w:pPr>
            <w:r w:rsidRPr="005F2D5F">
              <w:rPr>
                <w:rFonts w:cs="Arial"/>
                <w:sz w:val="20"/>
                <w:szCs w:val="20"/>
              </w:rPr>
              <w:t>Critical evaluation</w:t>
            </w:r>
          </w:p>
          <w:p w14:paraId="5B037792" w14:textId="77777777" w:rsidR="00B40189" w:rsidRPr="005F2D5F" w:rsidRDefault="00B40189" w:rsidP="00962E7C">
            <w:pPr>
              <w:rPr>
                <w:rFonts w:cs="Arial"/>
                <w:sz w:val="20"/>
                <w:szCs w:val="20"/>
              </w:rPr>
            </w:pPr>
          </w:p>
        </w:tc>
        <w:tc>
          <w:tcPr>
            <w:tcW w:w="5218" w:type="dxa"/>
          </w:tcPr>
          <w:p w14:paraId="3FBE4029" w14:textId="68D1F6FF" w:rsidR="000122CE" w:rsidRDefault="000122CE" w:rsidP="00B40189">
            <w:pPr>
              <w:jc w:val="both"/>
              <w:rPr>
                <w:rFonts w:cs="Arial"/>
                <w:bCs/>
                <w:color w:val="538135" w:themeColor="accent6" w:themeShade="BF"/>
                <w:sz w:val="20"/>
                <w:szCs w:val="20"/>
              </w:rPr>
            </w:pPr>
            <w:r w:rsidRPr="000122CE">
              <w:rPr>
                <w:rFonts w:cs="Arial"/>
                <w:bCs/>
                <w:color w:val="538135" w:themeColor="accent6" w:themeShade="BF"/>
                <w:sz w:val="20"/>
                <w:szCs w:val="20"/>
              </w:rPr>
              <w:t>Applies an advanced level of clinical and MI knowledge, skills and experience in identification, critical evaluation and synthesis of clinical evidence to support patients to get the outcomes they desire from their medicines.</w:t>
            </w:r>
          </w:p>
          <w:p w14:paraId="69758D63" w14:textId="77777777" w:rsidR="000122CE" w:rsidRDefault="000122CE" w:rsidP="00B40189">
            <w:pPr>
              <w:jc w:val="both"/>
              <w:rPr>
                <w:rFonts w:cs="Arial"/>
                <w:bCs/>
                <w:color w:val="538135" w:themeColor="accent6" w:themeShade="BF"/>
                <w:sz w:val="20"/>
                <w:szCs w:val="20"/>
              </w:rPr>
            </w:pPr>
          </w:p>
          <w:p w14:paraId="5DBE0DF8" w14:textId="214230A5" w:rsidR="000122CE" w:rsidRPr="000122CE" w:rsidRDefault="000122CE" w:rsidP="00B40189">
            <w:pPr>
              <w:jc w:val="both"/>
              <w:rPr>
                <w:rFonts w:cs="Arial"/>
                <w:bCs/>
                <w:color w:val="538135" w:themeColor="accent6" w:themeShade="BF"/>
                <w:sz w:val="20"/>
                <w:szCs w:val="20"/>
              </w:rPr>
            </w:pPr>
            <w:r w:rsidRPr="000122CE">
              <w:rPr>
                <w:rFonts w:cs="Arial"/>
                <w:bCs/>
                <w:color w:val="538135" w:themeColor="accent6" w:themeShade="BF"/>
                <w:sz w:val="20"/>
                <w:szCs w:val="20"/>
              </w:rPr>
              <w:t>Demonstrate an advanced level of critical thinking, clinical and professional reasoning and decision-making skills.</w:t>
            </w:r>
          </w:p>
          <w:p w14:paraId="00B03512" w14:textId="77777777" w:rsidR="000122CE" w:rsidRDefault="000122CE" w:rsidP="00B40189">
            <w:pPr>
              <w:jc w:val="both"/>
              <w:rPr>
                <w:rFonts w:cs="Arial"/>
                <w:bCs/>
                <w:sz w:val="20"/>
                <w:szCs w:val="20"/>
              </w:rPr>
            </w:pPr>
          </w:p>
          <w:p w14:paraId="2F0F010B" w14:textId="4C9607FB" w:rsidR="00B40189" w:rsidRPr="005F2D5F" w:rsidRDefault="00B40189" w:rsidP="00B40189">
            <w:pPr>
              <w:jc w:val="both"/>
              <w:rPr>
                <w:rFonts w:cs="Arial"/>
                <w:sz w:val="20"/>
                <w:szCs w:val="20"/>
              </w:rPr>
            </w:pPr>
            <w:r w:rsidRPr="000122CE">
              <w:rPr>
                <w:rFonts w:cs="Arial"/>
                <w:bCs/>
                <w:color w:val="538135" w:themeColor="accent6" w:themeShade="BF"/>
                <w:sz w:val="20"/>
                <w:szCs w:val="20"/>
              </w:rPr>
              <w:t>Demonstrate a critical approach towards safe and effective medicines information and advice practice.</w:t>
            </w:r>
          </w:p>
        </w:tc>
        <w:tc>
          <w:tcPr>
            <w:tcW w:w="3118" w:type="dxa"/>
          </w:tcPr>
          <w:p w14:paraId="363A4A1F" w14:textId="77777777" w:rsidR="00B40189" w:rsidRPr="005F2D5F" w:rsidRDefault="00B40189" w:rsidP="00962E7C">
            <w:pPr>
              <w:rPr>
                <w:rFonts w:cs="Arial"/>
                <w:bCs/>
                <w:sz w:val="20"/>
                <w:szCs w:val="20"/>
              </w:rPr>
            </w:pPr>
            <w:r w:rsidRPr="005F2D5F">
              <w:rPr>
                <w:rFonts w:cs="Arial"/>
                <w:bCs/>
                <w:sz w:val="20"/>
                <w:szCs w:val="20"/>
              </w:rPr>
              <w:t>Mastery</w:t>
            </w:r>
          </w:p>
          <w:p w14:paraId="753A46F3" w14:textId="77777777" w:rsidR="00B40189" w:rsidRPr="005F2D5F" w:rsidRDefault="00B40189" w:rsidP="00962E7C">
            <w:pPr>
              <w:rPr>
                <w:rFonts w:cs="Arial"/>
                <w:bCs/>
                <w:sz w:val="20"/>
                <w:szCs w:val="20"/>
              </w:rPr>
            </w:pPr>
          </w:p>
          <w:p w14:paraId="57C0C140" w14:textId="77777777" w:rsidR="00B40189" w:rsidRPr="005F2D5F" w:rsidRDefault="00B40189" w:rsidP="00962E7C">
            <w:pPr>
              <w:rPr>
                <w:rFonts w:cs="Arial"/>
                <w:bCs/>
                <w:sz w:val="20"/>
                <w:szCs w:val="20"/>
              </w:rPr>
            </w:pPr>
          </w:p>
          <w:p w14:paraId="18C2A086" w14:textId="77777777" w:rsidR="00B40189" w:rsidRPr="005F2D5F" w:rsidRDefault="00B40189" w:rsidP="00962E7C">
            <w:pPr>
              <w:rPr>
                <w:rFonts w:cs="Arial"/>
                <w:bCs/>
                <w:sz w:val="20"/>
                <w:szCs w:val="20"/>
              </w:rPr>
            </w:pPr>
          </w:p>
          <w:p w14:paraId="7D94FA36" w14:textId="77777777" w:rsidR="00B40189" w:rsidRPr="005F2D5F" w:rsidRDefault="00B40189" w:rsidP="00962E7C">
            <w:pPr>
              <w:rPr>
                <w:rFonts w:cs="Arial"/>
                <w:bCs/>
                <w:sz w:val="20"/>
                <w:szCs w:val="20"/>
              </w:rPr>
            </w:pPr>
          </w:p>
          <w:p w14:paraId="0350FB78" w14:textId="77777777" w:rsidR="000122CE" w:rsidRDefault="000122CE" w:rsidP="00962E7C">
            <w:pPr>
              <w:rPr>
                <w:rFonts w:cs="Arial"/>
                <w:bCs/>
                <w:sz w:val="20"/>
                <w:szCs w:val="20"/>
              </w:rPr>
            </w:pPr>
          </w:p>
          <w:p w14:paraId="54CBCFAF" w14:textId="77777777" w:rsidR="000122CE" w:rsidRDefault="000122CE" w:rsidP="00962E7C">
            <w:pPr>
              <w:rPr>
                <w:rFonts w:cs="Arial"/>
                <w:bCs/>
                <w:sz w:val="20"/>
                <w:szCs w:val="20"/>
              </w:rPr>
            </w:pPr>
          </w:p>
          <w:p w14:paraId="72D680A0" w14:textId="77777777" w:rsidR="000122CE" w:rsidRPr="005F2D5F" w:rsidRDefault="000122CE" w:rsidP="000122CE">
            <w:pPr>
              <w:rPr>
                <w:rFonts w:cs="Arial"/>
                <w:bCs/>
                <w:sz w:val="20"/>
                <w:szCs w:val="20"/>
              </w:rPr>
            </w:pPr>
            <w:r w:rsidRPr="005F2D5F">
              <w:rPr>
                <w:rFonts w:cs="Arial"/>
                <w:bCs/>
                <w:sz w:val="20"/>
                <w:szCs w:val="20"/>
              </w:rPr>
              <w:t>Mastery</w:t>
            </w:r>
          </w:p>
          <w:p w14:paraId="4177DF01" w14:textId="77777777" w:rsidR="000122CE" w:rsidRDefault="000122CE" w:rsidP="00962E7C">
            <w:pPr>
              <w:rPr>
                <w:rFonts w:cs="Arial"/>
                <w:bCs/>
                <w:sz w:val="20"/>
                <w:szCs w:val="20"/>
              </w:rPr>
            </w:pPr>
          </w:p>
          <w:p w14:paraId="2EB2F352" w14:textId="77777777" w:rsidR="000122CE" w:rsidRDefault="000122CE" w:rsidP="00962E7C">
            <w:pPr>
              <w:rPr>
                <w:rFonts w:cs="Arial"/>
                <w:bCs/>
                <w:sz w:val="20"/>
                <w:szCs w:val="20"/>
              </w:rPr>
            </w:pPr>
          </w:p>
          <w:p w14:paraId="222D4EFB" w14:textId="77777777" w:rsidR="000122CE" w:rsidRDefault="000122CE" w:rsidP="00962E7C">
            <w:pPr>
              <w:rPr>
                <w:rFonts w:cs="Arial"/>
                <w:bCs/>
                <w:sz w:val="20"/>
                <w:szCs w:val="20"/>
              </w:rPr>
            </w:pPr>
          </w:p>
          <w:p w14:paraId="6DA7D723" w14:textId="574FD909" w:rsidR="00B40189" w:rsidRPr="005F2D5F" w:rsidRDefault="00B40189" w:rsidP="00962E7C">
            <w:pPr>
              <w:rPr>
                <w:rFonts w:cs="Arial"/>
                <w:sz w:val="20"/>
                <w:szCs w:val="20"/>
              </w:rPr>
            </w:pPr>
            <w:r w:rsidRPr="005F2D5F">
              <w:rPr>
                <w:rFonts w:cs="Arial"/>
                <w:bCs/>
                <w:sz w:val="20"/>
                <w:szCs w:val="20"/>
              </w:rPr>
              <w:t>ASII</w:t>
            </w:r>
          </w:p>
        </w:tc>
      </w:tr>
      <w:tr w:rsidR="00B40189" w:rsidRPr="005F2D5F" w14:paraId="4E046969" w14:textId="77777777" w:rsidTr="00232003">
        <w:tc>
          <w:tcPr>
            <w:tcW w:w="1870" w:type="dxa"/>
            <w:vMerge/>
            <w:shd w:val="clear" w:color="auto" w:fill="F5F2ED"/>
          </w:tcPr>
          <w:p w14:paraId="0C74FDDD" w14:textId="77777777" w:rsidR="00B40189" w:rsidRPr="005F2D5F" w:rsidRDefault="00B40189" w:rsidP="00962E7C">
            <w:pPr>
              <w:tabs>
                <w:tab w:val="left" w:pos="886"/>
              </w:tabs>
              <w:rPr>
                <w:rFonts w:cs="Arial"/>
                <w:b/>
                <w:sz w:val="20"/>
                <w:szCs w:val="20"/>
              </w:rPr>
            </w:pPr>
          </w:p>
        </w:tc>
        <w:tc>
          <w:tcPr>
            <w:tcW w:w="5218" w:type="dxa"/>
          </w:tcPr>
          <w:p w14:paraId="14168D74" w14:textId="13AA297C" w:rsidR="00B40189" w:rsidRPr="000122CE" w:rsidRDefault="000122CE" w:rsidP="000122CE">
            <w:pPr>
              <w:pStyle w:val="ListParagraph"/>
              <w:numPr>
                <w:ilvl w:val="0"/>
                <w:numId w:val="11"/>
              </w:numPr>
              <w:rPr>
                <w:rFonts w:cs="Arial"/>
                <w:bCs/>
                <w:color w:val="538135" w:themeColor="accent6" w:themeShade="BF"/>
                <w:sz w:val="20"/>
                <w:szCs w:val="20"/>
              </w:rPr>
            </w:pPr>
            <w:r w:rsidRPr="000122CE">
              <w:rPr>
                <w:rFonts w:cs="Arial"/>
                <w:bCs/>
                <w:color w:val="538135" w:themeColor="accent6" w:themeShade="BF"/>
                <w:sz w:val="20"/>
                <w:szCs w:val="20"/>
              </w:rPr>
              <w:t xml:space="preserve">Able to motivate and inspire others to </w:t>
            </w:r>
            <w:proofErr w:type="spellStart"/>
            <w:r w:rsidRPr="000122CE">
              <w:rPr>
                <w:rFonts w:cs="Arial"/>
                <w:bCs/>
                <w:color w:val="538135" w:themeColor="accent6" w:themeShade="BF"/>
                <w:sz w:val="20"/>
                <w:szCs w:val="20"/>
              </w:rPr>
              <w:t>recognise</w:t>
            </w:r>
            <w:proofErr w:type="spellEnd"/>
            <w:r w:rsidRPr="000122CE">
              <w:rPr>
                <w:rFonts w:cs="Arial"/>
                <w:bCs/>
                <w:color w:val="538135" w:themeColor="accent6" w:themeShade="BF"/>
                <w:sz w:val="20"/>
                <w:szCs w:val="20"/>
              </w:rPr>
              <w:t xml:space="preserve"> the importance of excellent medicines information and advice throughout an </w:t>
            </w:r>
            <w:proofErr w:type="spellStart"/>
            <w:r w:rsidRPr="000122CE">
              <w:rPr>
                <w:rFonts w:cs="Arial"/>
                <w:bCs/>
                <w:color w:val="538135" w:themeColor="accent6" w:themeShade="BF"/>
                <w:sz w:val="20"/>
                <w:szCs w:val="20"/>
              </w:rPr>
              <w:t>organisation</w:t>
            </w:r>
            <w:proofErr w:type="spellEnd"/>
            <w:r w:rsidRPr="000122CE">
              <w:rPr>
                <w:rFonts w:cs="Arial"/>
                <w:bCs/>
                <w:color w:val="538135" w:themeColor="accent6" w:themeShade="BF"/>
                <w:sz w:val="20"/>
                <w:szCs w:val="20"/>
              </w:rPr>
              <w:t>.</w:t>
            </w:r>
            <w:r w:rsidRPr="000122CE">
              <w:rPr>
                <w:rFonts w:cs="Arial"/>
                <w:bCs/>
                <w:color w:val="538135" w:themeColor="accent6" w:themeShade="BF"/>
                <w:sz w:val="20"/>
                <w:szCs w:val="20"/>
              </w:rPr>
              <w:t xml:space="preserve"> </w:t>
            </w:r>
            <w:r w:rsidR="00B40189" w:rsidRPr="000122CE">
              <w:rPr>
                <w:rFonts w:cs="Arial"/>
                <w:bCs/>
                <w:color w:val="538135" w:themeColor="accent6" w:themeShade="BF"/>
                <w:sz w:val="20"/>
                <w:szCs w:val="20"/>
              </w:rPr>
              <w:t>(E)</w:t>
            </w:r>
          </w:p>
          <w:p w14:paraId="5FF2008E" w14:textId="55FE1B4B" w:rsidR="00B40189" w:rsidRPr="000122CE" w:rsidRDefault="000122CE" w:rsidP="000122CE">
            <w:pPr>
              <w:pStyle w:val="ListParagraph"/>
              <w:numPr>
                <w:ilvl w:val="0"/>
                <w:numId w:val="11"/>
              </w:numPr>
              <w:rPr>
                <w:rFonts w:cs="Arial"/>
                <w:bCs/>
                <w:color w:val="538135" w:themeColor="accent6" w:themeShade="BF"/>
                <w:sz w:val="20"/>
                <w:szCs w:val="20"/>
              </w:rPr>
            </w:pPr>
            <w:r w:rsidRPr="000122CE">
              <w:rPr>
                <w:rFonts w:cs="Arial"/>
                <w:bCs/>
                <w:color w:val="538135" w:themeColor="accent6" w:themeShade="BF"/>
                <w:sz w:val="20"/>
                <w:szCs w:val="20"/>
              </w:rPr>
              <w:t>Proven experience of implementing evidence-based service development initiatives aimed at meeting strategic priorities</w:t>
            </w:r>
            <w:r w:rsidRPr="000122CE">
              <w:rPr>
                <w:rFonts w:cs="Arial"/>
                <w:bCs/>
                <w:color w:val="538135" w:themeColor="accent6" w:themeShade="BF"/>
                <w:sz w:val="20"/>
                <w:szCs w:val="20"/>
              </w:rPr>
              <w:t xml:space="preserve"> </w:t>
            </w:r>
            <w:r w:rsidR="00B40189" w:rsidRPr="000122CE">
              <w:rPr>
                <w:rFonts w:cs="Arial"/>
                <w:bCs/>
                <w:color w:val="538135" w:themeColor="accent6" w:themeShade="BF"/>
                <w:sz w:val="20"/>
                <w:szCs w:val="20"/>
              </w:rPr>
              <w:t>(E)</w:t>
            </w:r>
          </w:p>
          <w:p w14:paraId="407D33D3" w14:textId="68551415" w:rsidR="00B40189" w:rsidRPr="000122CE" w:rsidRDefault="000122CE" w:rsidP="000122CE">
            <w:pPr>
              <w:pStyle w:val="ListParagraph"/>
              <w:numPr>
                <w:ilvl w:val="0"/>
                <w:numId w:val="11"/>
              </w:numPr>
              <w:rPr>
                <w:rFonts w:cs="Arial"/>
                <w:bCs/>
                <w:color w:val="538135" w:themeColor="accent6" w:themeShade="BF"/>
                <w:sz w:val="20"/>
                <w:szCs w:val="20"/>
              </w:rPr>
            </w:pPr>
            <w:r w:rsidRPr="000122CE">
              <w:rPr>
                <w:rFonts w:cs="Arial"/>
                <w:bCs/>
                <w:color w:val="538135" w:themeColor="accent6" w:themeShade="BF"/>
                <w:sz w:val="20"/>
                <w:szCs w:val="20"/>
              </w:rPr>
              <w:t>Uses quality improvement principles, e.g. audit, to evaluate and improve service provision</w:t>
            </w:r>
            <w:r w:rsidRPr="000122CE">
              <w:rPr>
                <w:rFonts w:cs="Arial"/>
                <w:bCs/>
                <w:color w:val="538135" w:themeColor="accent6" w:themeShade="BF"/>
                <w:sz w:val="20"/>
                <w:szCs w:val="20"/>
              </w:rPr>
              <w:t xml:space="preserve"> </w:t>
            </w:r>
            <w:r w:rsidR="00B40189" w:rsidRPr="000122CE">
              <w:rPr>
                <w:rFonts w:cs="Arial"/>
                <w:bCs/>
                <w:color w:val="538135" w:themeColor="accent6" w:themeShade="BF"/>
                <w:sz w:val="20"/>
                <w:szCs w:val="20"/>
              </w:rPr>
              <w:t>(E)</w:t>
            </w:r>
          </w:p>
          <w:p w14:paraId="2DFDB931" w14:textId="66116AD5" w:rsidR="00B40189" w:rsidRPr="000122CE" w:rsidRDefault="00B40189" w:rsidP="00461799">
            <w:pPr>
              <w:pStyle w:val="ListParagraph"/>
              <w:numPr>
                <w:ilvl w:val="0"/>
                <w:numId w:val="11"/>
              </w:numPr>
              <w:rPr>
                <w:rFonts w:cs="Arial"/>
                <w:bCs/>
                <w:color w:val="538135" w:themeColor="accent6" w:themeShade="BF"/>
                <w:sz w:val="20"/>
                <w:szCs w:val="20"/>
              </w:rPr>
            </w:pPr>
            <w:r w:rsidRPr="000122CE">
              <w:rPr>
                <w:rFonts w:cs="Arial"/>
                <w:bCs/>
                <w:color w:val="538135" w:themeColor="accent6" w:themeShade="BF"/>
                <w:sz w:val="20"/>
                <w:szCs w:val="20"/>
              </w:rPr>
              <w:t>Able to interpret national/regional policy and strategy to identify, implement and deliver against a vision for medicines information and advice initiatives (D)</w:t>
            </w:r>
          </w:p>
          <w:p w14:paraId="7F3BB24A" w14:textId="5DD3AED3" w:rsidR="00B40189" w:rsidRPr="00B40189" w:rsidRDefault="00B40189" w:rsidP="00461799">
            <w:pPr>
              <w:pStyle w:val="ListParagraph"/>
              <w:numPr>
                <w:ilvl w:val="0"/>
                <w:numId w:val="11"/>
              </w:numPr>
              <w:rPr>
                <w:rFonts w:cs="Arial"/>
                <w:bCs/>
                <w:sz w:val="20"/>
                <w:szCs w:val="20"/>
              </w:rPr>
            </w:pPr>
            <w:r w:rsidRPr="000122CE">
              <w:rPr>
                <w:rFonts w:cs="Arial"/>
                <w:bCs/>
                <w:color w:val="538135" w:themeColor="accent6" w:themeShade="BF"/>
                <w:sz w:val="20"/>
                <w:szCs w:val="20"/>
              </w:rPr>
              <w:t xml:space="preserve">Providing advice to services that you do not directly manage, but which have an impact on your own service delivery, to ensure effective resource </w:t>
            </w:r>
            <w:proofErr w:type="spellStart"/>
            <w:r w:rsidRPr="000122CE">
              <w:rPr>
                <w:rFonts w:cs="Arial"/>
                <w:bCs/>
                <w:color w:val="538135" w:themeColor="accent6" w:themeShade="BF"/>
                <w:sz w:val="20"/>
                <w:szCs w:val="20"/>
              </w:rPr>
              <w:t>utilisation</w:t>
            </w:r>
            <w:proofErr w:type="spellEnd"/>
            <w:r w:rsidRPr="000122CE">
              <w:rPr>
                <w:rFonts w:cs="Arial"/>
                <w:bCs/>
                <w:color w:val="538135" w:themeColor="accent6" w:themeShade="BF"/>
                <w:sz w:val="20"/>
                <w:szCs w:val="20"/>
              </w:rPr>
              <w:t>. (D)</w:t>
            </w:r>
          </w:p>
        </w:tc>
        <w:tc>
          <w:tcPr>
            <w:tcW w:w="3118" w:type="dxa"/>
          </w:tcPr>
          <w:p w14:paraId="01AF4650" w14:textId="77777777" w:rsidR="00B40189" w:rsidRDefault="00B40189" w:rsidP="00461799">
            <w:pPr>
              <w:pStyle w:val="ListParagraph"/>
              <w:numPr>
                <w:ilvl w:val="0"/>
                <w:numId w:val="11"/>
              </w:numPr>
              <w:rPr>
                <w:rFonts w:cs="Arial"/>
                <w:bCs/>
                <w:sz w:val="20"/>
                <w:szCs w:val="20"/>
              </w:rPr>
            </w:pPr>
            <w:r>
              <w:rPr>
                <w:rFonts w:cs="Arial"/>
                <w:bCs/>
                <w:sz w:val="20"/>
                <w:szCs w:val="20"/>
              </w:rPr>
              <w:t>M</w:t>
            </w:r>
            <w:r>
              <w:rPr>
                <w:rFonts w:cs="Arial"/>
                <w:bCs/>
                <w:sz w:val="20"/>
                <w:szCs w:val="20"/>
              </w:rPr>
              <w:br/>
            </w:r>
            <w:r>
              <w:rPr>
                <w:rFonts w:cs="Arial"/>
                <w:bCs/>
                <w:sz w:val="20"/>
                <w:szCs w:val="20"/>
              </w:rPr>
              <w:br/>
            </w:r>
            <w:r>
              <w:rPr>
                <w:rFonts w:cs="Arial"/>
                <w:bCs/>
                <w:sz w:val="20"/>
                <w:szCs w:val="20"/>
              </w:rPr>
              <w:br/>
            </w:r>
          </w:p>
          <w:p w14:paraId="3C292CC6" w14:textId="77777777" w:rsidR="00B40189" w:rsidRDefault="00B40189" w:rsidP="00461799">
            <w:pPr>
              <w:pStyle w:val="ListParagraph"/>
              <w:numPr>
                <w:ilvl w:val="0"/>
                <w:numId w:val="11"/>
              </w:numPr>
              <w:rPr>
                <w:rFonts w:cs="Arial"/>
                <w:bCs/>
                <w:sz w:val="20"/>
                <w:szCs w:val="20"/>
              </w:rPr>
            </w:pPr>
            <w:r>
              <w:rPr>
                <w:rFonts w:cs="Arial"/>
                <w:bCs/>
                <w:sz w:val="20"/>
                <w:szCs w:val="20"/>
              </w:rPr>
              <w:t>ASII</w:t>
            </w:r>
            <w:r>
              <w:rPr>
                <w:rFonts w:cs="Arial"/>
                <w:bCs/>
                <w:sz w:val="20"/>
                <w:szCs w:val="20"/>
              </w:rPr>
              <w:br/>
            </w:r>
            <w:r>
              <w:rPr>
                <w:rFonts w:cs="Arial"/>
                <w:bCs/>
                <w:sz w:val="20"/>
                <w:szCs w:val="20"/>
              </w:rPr>
              <w:br/>
            </w:r>
          </w:p>
          <w:p w14:paraId="40E21774" w14:textId="77777777" w:rsidR="00B40189" w:rsidRDefault="00B40189" w:rsidP="00461799">
            <w:pPr>
              <w:pStyle w:val="ListParagraph"/>
              <w:numPr>
                <w:ilvl w:val="0"/>
                <w:numId w:val="11"/>
              </w:numPr>
              <w:rPr>
                <w:rFonts w:cs="Arial"/>
                <w:bCs/>
                <w:sz w:val="20"/>
                <w:szCs w:val="20"/>
              </w:rPr>
            </w:pPr>
            <w:r>
              <w:rPr>
                <w:rFonts w:cs="Arial"/>
                <w:bCs/>
                <w:sz w:val="20"/>
                <w:szCs w:val="20"/>
              </w:rPr>
              <w:t>M</w:t>
            </w:r>
            <w:r>
              <w:rPr>
                <w:rFonts w:cs="Arial"/>
                <w:bCs/>
                <w:sz w:val="20"/>
                <w:szCs w:val="20"/>
              </w:rPr>
              <w:br/>
            </w:r>
            <w:r>
              <w:rPr>
                <w:rFonts w:cs="Arial"/>
                <w:bCs/>
                <w:sz w:val="20"/>
                <w:szCs w:val="20"/>
              </w:rPr>
              <w:br/>
            </w:r>
          </w:p>
          <w:p w14:paraId="794097E7" w14:textId="77777777" w:rsidR="00B40189" w:rsidRDefault="00B40189" w:rsidP="00461799">
            <w:pPr>
              <w:pStyle w:val="ListParagraph"/>
              <w:numPr>
                <w:ilvl w:val="0"/>
                <w:numId w:val="11"/>
              </w:numPr>
              <w:rPr>
                <w:rFonts w:cs="Arial"/>
                <w:bCs/>
                <w:sz w:val="20"/>
                <w:szCs w:val="20"/>
              </w:rPr>
            </w:pPr>
            <w:r>
              <w:rPr>
                <w:rFonts w:cs="Arial"/>
                <w:bCs/>
                <w:sz w:val="20"/>
                <w:szCs w:val="20"/>
              </w:rPr>
              <w:t>M</w:t>
            </w:r>
            <w:r>
              <w:rPr>
                <w:rFonts w:cs="Arial"/>
                <w:bCs/>
                <w:sz w:val="20"/>
                <w:szCs w:val="20"/>
              </w:rPr>
              <w:br/>
            </w:r>
            <w:r>
              <w:rPr>
                <w:rFonts w:cs="Arial"/>
                <w:bCs/>
                <w:sz w:val="20"/>
                <w:szCs w:val="20"/>
              </w:rPr>
              <w:br/>
            </w:r>
            <w:r>
              <w:rPr>
                <w:rFonts w:cs="Arial"/>
                <w:bCs/>
                <w:sz w:val="20"/>
                <w:szCs w:val="20"/>
              </w:rPr>
              <w:br/>
            </w:r>
            <w:r>
              <w:rPr>
                <w:rFonts w:cs="Arial"/>
                <w:bCs/>
                <w:sz w:val="20"/>
                <w:szCs w:val="20"/>
              </w:rPr>
              <w:br/>
            </w:r>
          </w:p>
          <w:p w14:paraId="3033CB20" w14:textId="16A2076E" w:rsidR="00B40189" w:rsidRPr="00B40189" w:rsidRDefault="00B40189" w:rsidP="00461799">
            <w:pPr>
              <w:pStyle w:val="ListParagraph"/>
              <w:numPr>
                <w:ilvl w:val="0"/>
                <w:numId w:val="11"/>
              </w:numPr>
              <w:rPr>
                <w:rFonts w:cs="Arial"/>
                <w:bCs/>
                <w:sz w:val="20"/>
                <w:szCs w:val="20"/>
              </w:rPr>
            </w:pPr>
            <w:r>
              <w:rPr>
                <w:rFonts w:cs="Arial"/>
                <w:bCs/>
                <w:sz w:val="20"/>
                <w:szCs w:val="20"/>
              </w:rPr>
              <w:t>M</w:t>
            </w:r>
          </w:p>
        </w:tc>
      </w:tr>
      <w:tr w:rsidR="00B40189" w:rsidRPr="005F2D5F" w14:paraId="1F00849F" w14:textId="77777777" w:rsidTr="00232003">
        <w:tc>
          <w:tcPr>
            <w:tcW w:w="1870" w:type="dxa"/>
            <w:vMerge w:val="restart"/>
            <w:shd w:val="clear" w:color="auto" w:fill="F5F2ED"/>
          </w:tcPr>
          <w:p w14:paraId="116D7F5C" w14:textId="3E10693C" w:rsidR="00B40189" w:rsidRPr="005F2D5F" w:rsidRDefault="00B40189" w:rsidP="00962E7C">
            <w:pPr>
              <w:tabs>
                <w:tab w:val="left" w:pos="886"/>
              </w:tabs>
              <w:rPr>
                <w:rFonts w:cs="Arial"/>
                <w:b/>
                <w:sz w:val="20"/>
                <w:szCs w:val="20"/>
              </w:rPr>
            </w:pPr>
            <w:r w:rsidRPr="005F2D5F">
              <w:rPr>
                <w:rFonts w:cs="Arial"/>
                <w:b/>
                <w:sz w:val="20"/>
                <w:szCs w:val="20"/>
              </w:rPr>
              <w:t xml:space="preserve">6.2 </w:t>
            </w:r>
          </w:p>
          <w:p w14:paraId="30BBAC1D" w14:textId="77777777" w:rsidR="00B40189" w:rsidRPr="005F2D5F" w:rsidRDefault="00B40189" w:rsidP="00962E7C">
            <w:pPr>
              <w:tabs>
                <w:tab w:val="left" w:pos="886"/>
              </w:tabs>
              <w:rPr>
                <w:rFonts w:cs="Arial"/>
                <w:sz w:val="20"/>
                <w:szCs w:val="20"/>
              </w:rPr>
            </w:pPr>
            <w:r w:rsidRPr="005F2D5F">
              <w:rPr>
                <w:rFonts w:cs="Arial"/>
                <w:sz w:val="20"/>
                <w:szCs w:val="20"/>
              </w:rPr>
              <w:t>Identifies gaps in the evidence base</w:t>
            </w:r>
          </w:p>
          <w:p w14:paraId="2AC69726" w14:textId="77777777" w:rsidR="00B40189" w:rsidRPr="005F2D5F" w:rsidRDefault="00B40189" w:rsidP="00962E7C">
            <w:pPr>
              <w:rPr>
                <w:rFonts w:cs="Arial"/>
                <w:sz w:val="20"/>
                <w:szCs w:val="20"/>
              </w:rPr>
            </w:pPr>
          </w:p>
        </w:tc>
        <w:tc>
          <w:tcPr>
            <w:tcW w:w="5218" w:type="dxa"/>
          </w:tcPr>
          <w:p w14:paraId="14FF192D" w14:textId="77777777" w:rsidR="00B40189" w:rsidRPr="000122CE" w:rsidRDefault="00B40189" w:rsidP="00C136C4">
            <w:pPr>
              <w:jc w:val="both"/>
              <w:rPr>
                <w:rFonts w:cs="Arial"/>
                <w:bCs/>
                <w:color w:val="538135" w:themeColor="accent6" w:themeShade="BF"/>
                <w:sz w:val="20"/>
                <w:szCs w:val="20"/>
              </w:rPr>
            </w:pPr>
            <w:r w:rsidRPr="000122CE">
              <w:rPr>
                <w:rFonts w:cs="Arial"/>
                <w:bCs/>
                <w:color w:val="538135" w:themeColor="accent6" w:themeShade="BF"/>
                <w:sz w:val="20"/>
                <w:szCs w:val="20"/>
              </w:rPr>
              <w:lastRenderedPageBreak/>
              <w:t xml:space="preserve">Identify gaps in the current evidence base. </w:t>
            </w:r>
          </w:p>
          <w:p w14:paraId="22F05202" w14:textId="77777777" w:rsidR="000122CE" w:rsidRPr="000122CE" w:rsidRDefault="000122CE" w:rsidP="00C136C4">
            <w:pPr>
              <w:jc w:val="both"/>
              <w:rPr>
                <w:rFonts w:cs="Arial"/>
                <w:bCs/>
                <w:color w:val="538135" w:themeColor="accent6" w:themeShade="BF"/>
                <w:sz w:val="20"/>
                <w:szCs w:val="20"/>
              </w:rPr>
            </w:pPr>
          </w:p>
          <w:p w14:paraId="547E3111" w14:textId="0BBC1A8C" w:rsidR="00B40189" w:rsidRPr="000122CE" w:rsidRDefault="000122CE" w:rsidP="00C136C4">
            <w:pPr>
              <w:jc w:val="both"/>
              <w:rPr>
                <w:rFonts w:cs="Arial"/>
                <w:bCs/>
                <w:color w:val="538135" w:themeColor="accent6" w:themeShade="BF"/>
                <w:sz w:val="20"/>
                <w:szCs w:val="20"/>
              </w:rPr>
            </w:pPr>
            <w:r w:rsidRPr="000122CE">
              <w:rPr>
                <w:rFonts w:cs="Arial"/>
                <w:bCs/>
                <w:color w:val="538135" w:themeColor="accent6" w:themeShade="BF"/>
                <w:sz w:val="20"/>
                <w:szCs w:val="20"/>
              </w:rPr>
              <w:t xml:space="preserve">Lead, undertake and support research related to medicines </w:t>
            </w:r>
            <w:r w:rsidRPr="000122CE">
              <w:rPr>
                <w:rFonts w:cs="Arial"/>
                <w:bCs/>
                <w:color w:val="538135" w:themeColor="accent6" w:themeShade="BF"/>
                <w:sz w:val="20"/>
                <w:szCs w:val="20"/>
              </w:rPr>
              <w:lastRenderedPageBreak/>
              <w:t>information that could inform improvements or innovation in the field, and ensure that the findings of research are acted upon, and shared with the wider healthcare community (e.g. via publication in peer reviewed journals, presentations at appropriate fora, or other appropriate means).</w:t>
            </w:r>
          </w:p>
          <w:p w14:paraId="4A53311E" w14:textId="77777777" w:rsidR="000122CE" w:rsidRPr="000122CE" w:rsidRDefault="000122CE" w:rsidP="00C136C4">
            <w:pPr>
              <w:jc w:val="both"/>
              <w:rPr>
                <w:rFonts w:cs="Arial"/>
                <w:bCs/>
                <w:color w:val="538135" w:themeColor="accent6" w:themeShade="BF"/>
                <w:sz w:val="20"/>
                <w:szCs w:val="20"/>
              </w:rPr>
            </w:pPr>
          </w:p>
          <w:p w14:paraId="082D4A3F" w14:textId="449F5EDB" w:rsidR="00B40189" w:rsidRPr="000122CE" w:rsidRDefault="00B40189" w:rsidP="00C136C4">
            <w:pPr>
              <w:jc w:val="both"/>
              <w:rPr>
                <w:rFonts w:cs="Arial"/>
                <w:bCs/>
                <w:color w:val="538135" w:themeColor="accent6" w:themeShade="BF"/>
                <w:sz w:val="20"/>
                <w:szCs w:val="20"/>
              </w:rPr>
            </w:pPr>
            <w:r w:rsidRPr="000122CE">
              <w:rPr>
                <w:rFonts w:cs="Arial"/>
                <w:bCs/>
                <w:color w:val="538135" w:themeColor="accent6" w:themeShade="BF"/>
                <w:sz w:val="20"/>
                <w:szCs w:val="20"/>
              </w:rPr>
              <w:t>Work with research partners to develop and deliver against a research strategy for medicines information and advice.</w:t>
            </w:r>
          </w:p>
          <w:p w14:paraId="1FA152A4" w14:textId="77777777" w:rsidR="00B40189" w:rsidRPr="005F2D5F" w:rsidRDefault="00B40189" w:rsidP="00962E7C">
            <w:pPr>
              <w:rPr>
                <w:rFonts w:cs="Arial"/>
                <w:sz w:val="20"/>
                <w:szCs w:val="20"/>
              </w:rPr>
            </w:pPr>
          </w:p>
        </w:tc>
        <w:tc>
          <w:tcPr>
            <w:tcW w:w="3118" w:type="dxa"/>
          </w:tcPr>
          <w:p w14:paraId="6B1824B1" w14:textId="7551145A" w:rsidR="00B40189" w:rsidRPr="005F2D5F" w:rsidRDefault="000122CE" w:rsidP="00962E7C">
            <w:pPr>
              <w:rPr>
                <w:rFonts w:cs="Arial"/>
                <w:bCs/>
                <w:sz w:val="20"/>
                <w:szCs w:val="20"/>
              </w:rPr>
            </w:pPr>
            <w:r>
              <w:rPr>
                <w:rFonts w:cs="Arial"/>
                <w:bCs/>
                <w:sz w:val="20"/>
                <w:szCs w:val="20"/>
              </w:rPr>
              <w:lastRenderedPageBreak/>
              <w:t>ASII</w:t>
            </w:r>
          </w:p>
          <w:p w14:paraId="18449C74" w14:textId="77777777" w:rsidR="00B40189" w:rsidRPr="005F2D5F" w:rsidRDefault="00B40189" w:rsidP="00962E7C">
            <w:pPr>
              <w:rPr>
                <w:rFonts w:cs="Arial"/>
                <w:bCs/>
                <w:sz w:val="20"/>
                <w:szCs w:val="20"/>
              </w:rPr>
            </w:pPr>
          </w:p>
          <w:p w14:paraId="1B32D540" w14:textId="46ABA8D7" w:rsidR="00B40189" w:rsidRPr="005F2D5F" w:rsidRDefault="000122CE" w:rsidP="00962E7C">
            <w:pPr>
              <w:rPr>
                <w:rFonts w:cs="Arial"/>
                <w:bCs/>
                <w:sz w:val="20"/>
                <w:szCs w:val="20"/>
              </w:rPr>
            </w:pPr>
            <w:r>
              <w:rPr>
                <w:rFonts w:cs="Arial"/>
                <w:bCs/>
                <w:sz w:val="20"/>
                <w:szCs w:val="20"/>
              </w:rPr>
              <w:t>Mastery</w:t>
            </w:r>
          </w:p>
          <w:p w14:paraId="082BBA31" w14:textId="77777777" w:rsidR="00B40189" w:rsidRPr="005F2D5F" w:rsidRDefault="00B40189" w:rsidP="00962E7C">
            <w:pPr>
              <w:rPr>
                <w:rFonts w:cs="Arial"/>
                <w:bCs/>
                <w:sz w:val="20"/>
                <w:szCs w:val="20"/>
              </w:rPr>
            </w:pPr>
          </w:p>
          <w:p w14:paraId="10929749" w14:textId="77777777" w:rsidR="00B40189" w:rsidRPr="005F2D5F" w:rsidRDefault="00B40189" w:rsidP="00962E7C">
            <w:pPr>
              <w:rPr>
                <w:rFonts w:cs="Arial"/>
                <w:bCs/>
                <w:sz w:val="20"/>
                <w:szCs w:val="20"/>
              </w:rPr>
            </w:pPr>
          </w:p>
          <w:p w14:paraId="5045018E" w14:textId="77777777" w:rsidR="000122CE" w:rsidRDefault="000122CE" w:rsidP="00962E7C">
            <w:pPr>
              <w:rPr>
                <w:rFonts w:cs="Arial"/>
                <w:bCs/>
                <w:sz w:val="20"/>
                <w:szCs w:val="20"/>
              </w:rPr>
            </w:pPr>
          </w:p>
          <w:p w14:paraId="02598373" w14:textId="77777777" w:rsidR="000122CE" w:rsidRDefault="000122CE" w:rsidP="00962E7C">
            <w:pPr>
              <w:rPr>
                <w:rFonts w:cs="Arial"/>
                <w:bCs/>
                <w:sz w:val="20"/>
                <w:szCs w:val="20"/>
              </w:rPr>
            </w:pPr>
          </w:p>
          <w:p w14:paraId="3F14849B" w14:textId="77777777" w:rsidR="000122CE" w:rsidRDefault="000122CE" w:rsidP="00962E7C">
            <w:pPr>
              <w:rPr>
                <w:rFonts w:cs="Arial"/>
                <w:bCs/>
                <w:sz w:val="20"/>
                <w:szCs w:val="20"/>
              </w:rPr>
            </w:pPr>
          </w:p>
          <w:p w14:paraId="11300023" w14:textId="77777777" w:rsidR="000122CE" w:rsidRDefault="000122CE" w:rsidP="00962E7C">
            <w:pPr>
              <w:rPr>
                <w:rFonts w:cs="Arial"/>
                <w:bCs/>
                <w:sz w:val="20"/>
                <w:szCs w:val="20"/>
              </w:rPr>
            </w:pPr>
          </w:p>
          <w:p w14:paraId="7981F050" w14:textId="77777777" w:rsidR="000122CE" w:rsidRDefault="000122CE" w:rsidP="00962E7C">
            <w:pPr>
              <w:rPr>
                <w:rFonts w:cs="Arial"/>
                <w:bCs/>
                <w:sz w:val="20"/>
                <w:szCs w:val="20"/>
              </w:rPr>
            </w:pPr>
          </w:p>
          <w:p w14:paraId="08ED36B6" w14:textId="77777777" w:rsidR="000122CE" w:rsidRDefault="000122CE" w:rsidP="00962E7C">
            <w:pPr>
              <w:rPr>
                <w:rFonts w:cs="Arial"/>
                <w:bCs/>
                <w:sz w:val="20"/>
                <w:szCs w:val="20"/>
              </w:rPr>
            </w:pPr>
          </w:p>
          <w:p w14:paraId="0F588B28" w14:textId="77777777" w:rsidR="000122CE" w:rsidRDefault="000122CE" w:rsidP="00962E7C">
            <w:pPr>
              <w:rPr>
                <w:rFonts w:cs="Arial"/>
                <w:bCs/>
                <w:sz w:val="20"/>
                <w:szCs w:val="20"/>
              </w:rPr>
            </w:pPr>
          </w:p>
          <w:p w14:paraId="0AEC1C26" w14:textId="62C288CF" w:rsidR="00B40189" w:rsidRPr="005F2D5F" w:rsidRDefault="00B40189" w:rsidP="00962E7C">
            <w:pPr>
              <w:rPr>
                <w:rFonts w:cs="Arial"/>
                <w:sz w:val="20"/>
                <w:szCs w:val="20"/>
              </w:rPr>
            </w:pPr>
            <w:r w:rsidRPr="005F2D5F">
              <w:rPr>
                <w:rFonts w:cs="Arial"/>
                <w:bCs/>
                <w:sz w:val="20"/>
                <w:szCs w:val="20"/>
              </w:rPr>
              <w:t>Mastery</w:t>
            </w:r>
          </w:p>
        </w:tc>
      </w:tr>
      <w:tr w:rsidR="00B40189" w:rsidRPr="005F2D5F" w14:paraId="0FC90BDD" w14:textId="77777777" w:rsidTr="00232003">
        <w:tc>
          <w:tcPr>
            <w:tcW w:w="1870" w:type="dxa"/>
            <w:vMerge/>
            <w:shd w:val="clear" w:color="auto" w:fill="F5F2ED"/>
          </w:tcPr>
          <w:p w14:paraId="51E779CA" w14:textId="77777777" w:rsidR="00B40189" w:rsidRPr="005F2D5F" w:rsidRDefault="00B40189" w:rsidP="00962E7C">
            <w:pPr>
              <w:tabs>
                <w:tab w:val="left" w:pos="886"/>
              </w:tabs>
              <w:rPr>
                <w:rFonts w:cs="Arial"/>
                <w:b/>
                <w:sz w:val="20"/>
                <w:szCs w:val="20"/>
              </w:rPr>
            </w:pPr>
          </w:p>
        </w:tc>
        <w:tc>
          <w:tcPr>
            <w:tcW w:w="5218" w:type="dxa"/>
          </w:tcPr>
          <w:p w14:paraId="45BF8E65" w14:textId="019E3414" w:rsidR="00B40189" w:rsidRPr="000122CE" w:rsidRDefault="00B40189" w:rsidP="00461799">
            <w:pPr>
              <w:pStyle w:val="ListParagraph"/>
              <w:numPr>
                <w:ilvl w:val="0"/>
                <w:numId w:val="11"/>
              </w:numPr>
              <w:rPr>
                <w:rFonts w:cs="Arial"/>
                <w:bCs/>
                <w:color w:val="538135" w:themeColor="accent6" w:themeShade="BF"/>
                <w:sz w:val="20"/>
                <w:szCs w:val="20"/>
              </w:rPr>
            </w:pPr>
            <w:r w:rsidRPr="000122CE">
              <w:rPr>
                <w:rFonts w:cs="Arial"/>
                <w:bCs/>
                <w:color w:val="538135" w:themeColor="accent6" w:themeShade="BF"/>
                <w:sz w:val="20"/>
                <w:szCs w:val="20"/>
              </w:rPr>
              <w:t>Experienced at service-level research with demonstrable evidence of research output. (E)</w:t>
            </w:r>
          </w:p>
          <w:p w14:paraId="38382C0D" w14:textId="1D88444F" w:rsidR="00B40189" w:rsidRPr="000122CE" w:rsidRDefault="000122CE" w:rsidP="000122CE">
            <w:pPr>
              <w:pStyle w:val="ListParagraph"/>
              <w:numPr>
                <w:ilvl w:val="0"/>
                <w:numId w:val="11"/>
              </w:numPr>
              <w:rPr>
                <w:rFonts w:cs="Arial"/>
                <w:bCs/>
                <w:sz w:val="20"/>
                <w:szCs w:val="20"/>
              </w:rPr>
            </w:pPr>
            <w:r w:rsidRPr="000122CE">
              <w:rPr>
                <w:rFonts w:cs="Arial"/>
                <w:bCs/>
                <w:color w:val="538135" w:themeColor="accent6" w:themeShade="BF"/>
                <w:sz w:val="20"/>
                <w:szCs w:val="20"/>
              </w:rPr>
              <w:t>Delivers against a research strategy through individual and group objectives</w:t>
            </w:r>
            <w:r w:rsidRPr="000122CE">
              <w:rPr>
                <w:rFonts w:cs="Arial"/>
                <w:bCs/>
                <w:color w:val="538135" w:themeColor="accent6" w:themeShade="BF"/>
                <w:sz w:val="20"/>
                <w:szCs w:val="20"/>
              </w:rPr>
              <w:t xml:space="preserve"> </w:t>
            </w:r>
            <w:r w:rsidR="00B40189" w:rsidRPr="000122CE">
              <w:rPr>
                <w:rFonts w:cs="Arial"/>
                <w:bCs/>
                <w:color w:val="538135" w:themeColor="accent6" w:themeShade="BF"/>
                <w:sz w:val="20"/>
                <w:szCs w:val="20"/>
              </w:rPr>
              <w:t>(D)</w:t>
            </w:r>
          </w:p>
        </w:tc>
        <w:tc>
          <w:tcPr>
            <w:tcW w:w="3118" w:type="dxa"/>
          </w:tcPr>
          <w:p w14:paraId="381201B5" w14:textId="77777777" w:rsidR="00B40189" w:rsidRDefault="00B40189" w:rsidP="00461799">
            <w:pPr>
              <w:pStyle w:val="ListParagraph"/>
              <w:numPr>
                <w:ilvl w:val="0"/>
                <w:numId w:val="11"/>
              </w:numPr>
              <w:rPr>
                <w:rFonts w:cs="Arial"/>
                <w:bCs/>
                <w:sz w:val="20"/>
                <w:szCs w:val="20"/>
              </w:rPr>
            </w:pPr>
            <w:r>
              <w:rPr>
                <w:rFonts w:cs="Arial"/>
                <w:bCs/>
                <w:sz w:val="20"/>
                <w:szCs w:val="20"/>
              </w:rPr>
              <w:t>ASII</w:t>
            </w:r>
            <w:r>
              <w:rPr>
                <w:rFonts w:cs="Arial"/>
                <w:bCs/>
                <w:sz w:val="20"/>
                <w:szCs w:val="20"/>
              </w:rPr>
              <w:br/>
            </w:r>
            <w:r>
              <w:rPr>
                <w:rFonts w:cs="Arial"/>
                <w:bCs/>
                <w:sz w:val="20"/>
                <w:szCs w:val="20"/>
              </w:rPr>
              <w:br/>
            </w:r>
          </w:p>
          <w:p w14:paraId="5DFEB740" w14:textId="16F469B2" w:rsidR="00B40189" w:rsidRPr="00B40189" w:rsidRDefault="00B40189" w:rsidP="00461799">
            <w:pPr>
              <w:pStyle w:val="ListParagraph"/>
              <w:numPr>
                <w:ilvl w:val="0"/>
                <w:numId w:val="11"/>
              </w:numPr>
              <w:rPr>
                <w:rFonts w:cs="Arial"/>
                <w:bCs/>
                <w:sz w:val="20"/>
                <w:szCs w:val="20"/>
              </w:rPr>
            </w:pPr>
            <w:r>
              <w:rPr>
                <w:rFonts w:cs="Arial"/>
                <w:bCs/>
                <w:sz w:val="20"/>
                <w:szCs w:val="20"/>
              </w:rPr>
              <w:t>M</w:t>
            </w:r>
          </w:p>
        </w:tc>
      </w:tr>
      <w:tr w:rsidR="00B40189" w:rsidRPr="005F2D5F" w14:paraId="42A0DE2C" w14:textId="77777777" w:rsidTr="00232003">
        <w:tc>
          <w:tcPr>
            <w:tcW w:w="1870" w:type="dxa"/>
            <w:vMerge w:val="restart"/>
            <w:shd w:val="clear" w:color="auto" w:fill="F5F2ED"/>
          </w:tcPr>
          <w:p w14:paraId="71EC7EAE" w14:textId="25D83C12" w:rsidR="00B40189" w:rsidRPr="005F2D5F" w:rsidRDefault="00B40189" w:rsidP="00962E7C">
            <w:pPr>
              <w:tabs>
                <w:tab w:val="left" w:pos="886"/>
              </w:tabs>
              <w:rPr>
                <w:rFonts w:cs="Arial"/>
                <w:b/>
                <w:sz w:val="20"/>
                <w:szCs w:val="20"/>
              </w:rPr>
            </w:pPr>
            <w:r w:rsidRPr="005F2D5F">
              <w:rPr>
                <w:rFonts w:cs="Arial"/>
                <w:b/>
                <w:sz w:val="20"/>
                <w:szCs w:val="20"/>
              </w:rPr>
              <w:t xml:space="preserve">6.3 </w:t>
            </w:r>
          </w:p>
          <w:p w14:paraId="18C4DEE3" w14:textId="77777777" w:rsidR="00B40189" w:rsidRPr="005F2D5F" w:rsidRDefault="00B40189" w:rsidP="00962E7C">
            <w:pPr>
              <w:tabs>
                <w:tab w:val="left" w:pos="886"/>
              </w:tabs>
              <w:rPr>
                <w:rFonts w:cs="Arial"/>
                <w:sz w:val="20"/>
                <w:szCs w:val="20"/>
              </w:rPr>
            </w:pPr>
            <w:r w:rsidRPr="005F2D5F">
              <w:rPr>
                <w:rFonts w:cs="Arial"/>
                <w:sz w:val="20"/>
                <w:szCs w:val="20"/>
              </w:rPr>
              <w:t>Develops and evaluates research protocols</w:t>
            </w:r>
          </w:p>
          <w:p w14:paraId="53A75FBD" w14:textId="77777777" w:rsidR="00B40189" w:rsidRPr="005F2D5F" w:rsidRDefault="00B40189" w:rsidP="00962E7C">
            <w:pPr>
              <w:rPr>
                <w:rFonts w:cs="Arial"/>
                <w:sz w:val="20"/>
                <w:szCs w:val="20"/>
              </w:rPr>
            </w:pPr>
          </w:p>
        </w:tc>
        <w:tc>
          <w:tcPr>
            <w:tcW w:w="5218" w:type="dxa"/>
          </w:tcPr>
          <w:p w14:paraId="5710B51E" w14:textId="7FE11857" w:rsidR="00B40189" w:rsidRPr="005F2D5F" w:rsidRDefault="00B40189" w:rsidP="00962E7C">
            <w:pPr>
              <w:rPr>
                <w:rFonts w:cs="Arial"/>
                <w:sz w:val="20"/>
                <w:szCs w:val="20"/>
              </w:rPr>
            </w:pPr>
            <w:r w:rsidRPr="000122CE">
              <w:rPr>
                <w:rFonts w:cs="Arial"/>
                <w:bCs/>
                <w:color w:val="538135" w:themeColor="accent6" w:themeShade="BF"/>
                <w:sz w:val="20"/>
                <w:szCs w:val="20"/>
              </w:rPr>
              <w:t>Review and evaluate research protocols for medicines information issues, as required</w:t>
            </w:r>
          </w:p>
        </w:tc>
        <w:tc>
          <w:tcPr>
            <w:tcW w:w="3118" w:type="dxa"/>
          </w:tcPr>
          <w:p w14:paraId="37012979" w14:textId="7E4543C1" w:rsidR="00B40189" w:rsidRPr="005F2D5F" w:rsidRDefault="00B40189" w:rsidP="00962E7C">
            <w:pPr>
              <w:rPr>
                <w:rFonts w:cs="Arial"/>
                <w:sz w:val="20"/>
                <w:szCs w:val="20"/>
              </w:rPr>
            </w:pPr>
            <w:r w:rsidRPr="005F2D5F">
              <w:rPr>
                <w:rFonts w:cs="Arial"/>
                <w:bCs/>
                <w:sz w:val="20"/>
                <w:szCs w:val="20"/>
              </w:rPr>
              <w:t>Mastery</w:t>
            </w:r>
          </w:p>
        </w:tc>
      </w:tr>
      <w:tr w:rsidR="00B40189" w:rsidRPr="005F2D5F" w14:paraId="78959B23" w14:textId="77777777" w:rsidTr="00232003">
        <w:tc>
          <w:tcPr>
            <w:tcW w:w="1870" w:type="dxa"/>
            <w:vMerge/>
            <w:shd w:val="clear" w:color="auto" w:fill="F5F2ED"/>
          </w:tcPr>
          <w:p w14:paraId="4AFC3D6F" w14:textId="77777777" w:rsidR="00B40189" w:rsidRPr="005F2D5F" w:rsidRDefault="00B40189" w:rsidP="00962E7C">
            <w:pPr>
              <w:tabs>
                <w:tab w:val="left" w:pos="886"/>
              </w:tabs>
              <w:rPr>
                <w:rFonts w:cs="Arial"/>
                <w:b/>
                <w:sz w:val="20"/>
                <w:szCs w:val="20"/>
              </w:rPr>
            </w:pPr>
          </w:p>
        </w:tc>
        <w:tc>
          <w:tcPr>
            <w:tcW w:w="5218" w:type="dxa"/>
          </w:tcPr>
          <w:p w14:paraId="49CD9A00" w14:textId="3907A5D2" w:rsidR="00B40189" w:rsidRPr="00B40189" w:rsidRDefault="00461799" w:rsidP="00461799">
            <w:pPr>
              <w:pStyle w:val="ListParagraph"/>
              <w:numPr>
                <w:ilvl w:val="0"/>
                <w:numId w:val="11"/>
              </w:numPr>
              <w:rPr>
                <w:rFonts w:cs="Arial"/>
                <w:bCs/>
                <w:sz w:val="20"/>
                <w:szCs w:val="20"/>
              </w:rPr>
            </w:pPr>
            <w:r w:rsidRPr="000122CE">
              <w:rPr>
                <w:rFonts w:cs="Arial"/>
                <w:bCs/>
                <w:color w:val="538135" w:themeColor="accent6" w:themeShade="BF"/>
                <w:sz w:val="20"/>
                <w:szCs w:val="20"/>
              </w:rPr>
              <w:t>Supports others’ research through evaluation of protocols and providing supervision. (E)</w:t>
            </w:r>
          </w:p>
        </w:tc>
        <w:tc>
          <w:tcPr>
            <w:tcW w:w="3118" w:type="dxa"/>
          </w:tcPr>
          <w:p w14:paraId="6F99C132" w14:textId="57E29A9E" w:rsidR="00B40189" w:rsidRPr="00461799" w:rsidRDefault="00461799" w:rsidP="00461799">
            <w:pPr>
              <w:pStyle w:val="ListParagraph"/>
              <w:numPr>
                <w:ilvl w:val="0"/>
                <w:numId w:val="11"/>
              </w:numPr>
              <w:rPr>
                <w:rFonts w:cs="Arial"/>
                <w:bCs/>
                <w:sz w:val="20"/>
                <w:szCs w:val="20"/>
              </w:rPr>
            </w:pPr>
            <w:r>
              <w:rPr>
                <w:rFonts w:cs="Arial"/>
                <w:bCs/>
                <w:sz w:val="20"/>
                <w:szCs w:val="20"/>
              </w:rPr>
              <w:t>M</w:t>
            </w:r>
          </w:p>
        </w:tc>
      </w:tr>
      <w:tr w:rsidR="00B40189" w:rsidRPr="005F2D5F" w14:paraId="455FCDB4" w14:textId="77777777" w:rsidTr="00232003">
        <w:tc>
          <w:tcPr>
            <w:tcW w:w="1870" w:type="dxa"/>
            <w:vMerge w:val="restart"/>
            <w:shd w:val="clear" w:color="auto" w:fill="F5F2ED"/>
          </w:tcPr>
          <w:p w14:paraId="3078284F" w14:textId="77777777" w:rsidR="00B40189" w:rsidRPr="005F2D5F" w:rsidRDefault="00B40189" w:rsidP="00962E7C">
            <w:pPr>
              <w:tabs>
                <w:tab w:val="left" w:pos="886"/>
              </w:tabs>
              <w:rPr>
                <w:rFonts w:cs="Arial"/>
                <w:b/>
                <w:sz w:val="20"/>
                <w:szCs w:val="20"/>
              </w:rPr>
            </w:pPr>
            <w:r w:rsidRPr="005F2D5F">
              <w:rPr>
                <w:rFonts w:cs="Arial"/>
                <w:b/>
                <w:sz w:val="20"/>
                <w:szCs w:val="20"/>
              </w:rPr>
              <w:t xml:space="preserve">6.4 </w:t>
            </w:r>
          </w:p>
          <w:p w14:paraId="0CAF2EE0" w14:textId="77777777" w:rsidR="00B40189" w:rsidRPr="005F2D5F" w:rsidRDefault="00B40189" w:rsidP="00962E7C">
            <w:pPr>
              <w:tabs>
                <w:tab w:val="left" w:pos="886"/>
              </w:tabs>
              <w:rPr>
                <w:rFonts w:cs="Arial"/>
                <w:sz w:val="20"/>
                <w:szCs w:val="20"/>
              </w:rPr>
            </w:pPr>
            <w:r w:rsidRPr="005F2D5F">
              <w:rPr>
                <w:rFonts w:cs="Arial"/>
                <w:sz w:val="20"/>
                <w:szCs w:val="20"/>
              </w:rPr>
              <w:t>Creates evidence</w:t>
            </w:r>
          </w:p>
          <w:p w14:paraId="37A6087D" w14:textId="77777777" w:rsidR="00B40189" w:rsidRPr="005F2D5F" w:rsidRDefault="00B40189" w:rsidP="00962E7C">
            <w:pPr>
              <w:rPr>
                <w:rFonts w:cs="Arial"/>
                <w:sz w:val="20"/>
                <w:szCs w:val="20"/>
              </w:rPr>
            </w:pPr>
          </w:p>
          <w:p w14:paraId="77A07754" w14:textId="77777777" w:rsidR="00B40189" w:rsidRPr="005F2D5F" w:rsidRDefault="00B40189" w:rsidP="00962E7C">
            <w:pPr>
              <w:rPr>
                <w:rFonts w:cs="Arial"/>
                <w:sz w:val="20"/>
                <w:szCs w:val="20"/>
              </w:rPr>
            </w:pPr>
          </w:p>
        </w:tc>
        <w:tc>
          <w:tcPr>
            <w:tcW w:w="5218" w:type="dxa"/>
          </w:tcPr>
          <w:p w14:paraId="620EBC23" w14:textId="554F5E9A" w:rsidR="00B40189" w:rsidRPr="00461799" w:rsidRDefault="000122CE" w:rsidP="00461799">
            <w:pPr>
              <w:rPr>
                <w:rFonts w:cs="Arial"/>
                <w:bCs/>
                <w:sz w:val="20"/>
                <w:szCs w:val="20"/>
              </w:rPr>
            </w:pPr>
            <w:r w:rsidRPr="004A49FC">
              <w:rPr>
                <w:rFonts w:cs="Arial"/>
                <w:bCs/>
                <w:color w:val="538135" w:themeColor="accent6" w:themeShade="BF"/>
                <w:sz w:val="20"/>
                <w:szCs w:val="20"/>
              </w:rPr>
              <w:t>Submit research findings for dissemination including at conferences (poster or oral presentations) and publication in appropriate peer reviewed journals.</w:t>
            </w:r>
          </w:p>
        </w:tc>
        <w:tc>
          <w:tcPr>
            <w:tcW w:w="3118" w:type="dxa"/>
          </w:tcPr>
          <w:p w14:paraId="6A5476D6" w14:textId="2865B384" w:rsidR="00B40189" w:rsidRPr="005F2D5F" w:rsidRDefault="00B40189" w:rsidP="00962E7C">
            <w:pPr>
              <w:rPr>
                <w:rFonts w:cs="Arial"/>
                <w:sz w:val="20"/>
                <w:szCs w:val="20"/>
              </w:rPr>
            </w:pPr>
            <w:r w:rsidRPr="005F2D5F">
              <w:rPr>
                <w:rFonts w:cs="Arial"/>
                <w:sz w:val="20"/>
                <w:szCs w:val="20"/>
              </w:rPr>
              <w:t>Mastery</w:t>
            </w:r>
          </w:p>
        </w:tc>
      </w:tr>
      <w:tr w:rsidR="00B40189" w:rsidRPr="005F2D5F" w14:paraId="7BA59424" w14:textId="77777777" w:rsidTr="00232003">
        <w:tc>
          <w:tcPr>
            <w:tcW w:w="1870" w:type="dxa"/>
            <w:vMerge/>
            <w:shd w:val="clear" w:color="auto" w:fill="F5F2ED"/>
          </w:tcPr>
          <w:p w14:paraId="091EDC3A" w14:textId="77777777" w:rsidR="00B40189" w:rsidRPr="005F2D5F" w:rsidRDefault="00B40189" w:rsidP="00962E7C">
            <w:pPr>
              <w:tabs>
                <w:tab w:val="left" w:pos="886"/>
              </w:tabs>
              <w:rPr>
                <w:rFonts w:cs="Arial"/>
                <w:b/>
                <w:sz w:val="20"/>
                <w:szCs w:val="20"/>
              </w:rPr>
            </w:pPr>
          </w:p>
        </w:tc>
        <w:tc>
          <w:tcPr>
            <w:tcW w:w="5218" w:type="dxa"/>
          </w:tcPr>
          <w:p w14:paraId="04492A7A" w14:textId="1676CE3F" w:rsidR="00B40189" w:rsidRPr="000122CE" w:rsidRDefault="00461799" w:rsidP="00461799">
            <w:pPr>
              <w:pStyle w:val="ListParagraph"/>
              <w:numPr>
                <w:ilvl w:val="0"/>
                <w:numId w:val="11"/>
              </w:numPr>
              <w:rPr>
                <w:rFonts w:cs="Arial"/>
                <w:bCs/>
                <w:color w:val="538135" w:themeColor="accent6" w:themeShade="BF"/>
                <w:sz w:val="20"/>
                <w:szCs w:val="20"/>
              </w:rPr>
            </w:pPr>
            <w:r w:rsidRPr="000122CE">
              <w:rPr>
                <w:rFonts w:cs="Arial"/>
                <w:bCs/>
                <w:color w:val="538135" w:themeColor="accent6" w:themeShade="BF"/>
                <w:sz w:val="20"/>
                <w:szCs w:val="20"/>
              </w:rPr>
              <w:t>Experienced at service-level research with demonstrable evidence of research output. (E)</w:t>
            </w:r>
          </w:p>
          <w:p w14:paraId="7FF35A95" w14:textId="66D2F6C4" w:rsidR="00461799" w:rsidRPr="00461799" w:rsidRDefault="00461799" w:rsidP="00461799">
            <w:pPr>
              <w:pStyle w:val="ListParagraph"/>
              <w:numPr>
                <w:ilvl w:val="0"/>
                <w:numId w:val="11"/>
              </w:numPr>
              <w:rPr>
                <w:rFonts w:cs="Arial"/>
                <w:bCs/>
                <w:sz w:val="20"/>
                <w:szCs w:val="20"/>
              </w:rPr>
            </w:pPr>
            <w:r w:rsidRPr="000122CE">
              <w:rPr>
                <w:rFonts w:cs="Arial"/>
                <w:bCs/>
                <w:color w:val="538135" w:themeColor="accent6" w:themeShade="BF"/>
                <w:sz w:val="20"/>
                <w:szCs w:val="20"/>
              </w:rPr>
              <w:t>Published in peer reviewed journals. (D)</w:t>
            </w:r>
          </w:p>
        </w:tc>
        <w:tc>
          <w:tcPr>
            <w:tcW w:w="3118" w:type="dxa"/>
          </w:tcPr>
          <w:p w14:paraId="64227E87" w14:textId="77777777" w:rsidR="00B40189" w:rsidRDefault="00461799" w:rsidP="00461799">
            <w:pPr>
              <w:pStyle w:val="ListParagraph"/>
              <w:numPr>
                <w:ilvl w:val="0"/>
                <w:numId w:val="11"/>
              </w:numPr>
              <w:rPr>
                <w:rFonts w:cs="Arial"/>
                <w:sz w:val="20"/>
                <w:szCs w:val="20"/>
              </w:rPr>
            </w:pPr>
            <w:r>
              <w:rPr>
                <w:rFonts w:cs="Arial"/>
                <w:sz w:val="20"/>
                <w:szCs w:val="20"/>
              </w:rPr>
              <w:t>ASII</w:t>
            </w:r>
            <w:r>
              <w:rPr>
                <w:rFonts w:cs="Arial"/>
                <w:sz w:val="20"/>
                <w:szCs w:val="20"/>
              </w:rPr>
              <w:br/>
            </w:r>
            <w:r>
              <w:rPr>
                <w:rFonts w:cs="Arial"/>
                <w:sz w:val="20"/>
                <w:szCs w:val="20"/>
              </w:rPr>
              <w:br/>
            </w:r>
          </w:p>
          <w:p w14:paraId="35E70B34" w14:textId="1A5CFA5B" w:rsidR="00461799" w:rsidRPr="00461799" w:rsidRDefault="00461799" w:rsidP="00461799">
            <w:pPr>
              <w:pStyle w:val="ListParagraph"/>
              <w:numPr>
                <w:ilvl w:val="0"/>
                <w:numId w:val="11"/>
              </w:numPr>
              <w:rPr>
                <w:rFonts w:cs="Arial"/>
                <w:sz w:val="20"/>
                <w:szCs w:val="20"/>
              </w:rPr>
            </w:pPr>
            <w:r>
              <w:rPr>
                <w:rFonts w:cs="Arial"/>
                <w:sz w:val="20"/>
                <w:szCs w:val="20"/>
              </w:rPr>
              <w:t>M</w:t>
            </w:r>
          </w:p>
        </w:tc>
      </w:tr>
      <w:tr w:rsidR="00B40189" w:rsidRPr="005F2D5F" w14:paraId="61DED866" w14:textId="77777777" w:rsidTr="00232003">
        <w:tc>
          <w:tcPr>
            <w:tcW w:w="1870" w:type="dxa"/>
            <w:vMerge w:val="restart"/>
            <w:shd w:val="clear" w:color="auto" w:fill="F5F2ED"/>
          </w:tcPr>
          <w:p w14:paraId="076343B1" w14:textId="77777777" w:rsidR="00B40189" w:rsidRPr="005F2D5F" w:rsidRDefault="00B40189" w:rsidP="00962E7C">
            <w:pPr>
              <w:tabs>
                <w:tab w:val="left" w:pos="886"/>
              </w:tabs>
              <w:rPr>
                <w:rFonts w:cs="Arial"/>
                <w:b/>
                <w:sz w:val="20"/>
                <w:szCs w:val="20"/>
              </w:rPr>
            </w:pPr>
            <w:r w:rsidRPr="005F2D5F">
              <w:rPr>
                <w:rFonts w:cs="Arial"/>
                <w:b/>
                <w:sz w:val="20"/>
                <w:szCs w:val="20"/>
              </w:rPr>
              <w:t xml:space="preserve">6.5 </w:t>
            </w:r>
          </w:p>
          <w:p w14:paraId="062893DA" w14:textId="77777777" w:rsidR="00B40189" w:rsidRPr="005F2D5F" w:rsidRDefault="00B40189" w:rsidP="00962E7C">
            <w:pPr>
              <w:tabs>
                <w:tab w:val="left" w:pos="886"/>
              </w:tabs>
              <w:rPr>
                <w:rFonts w:cs="Arial"/>
                <w:sz w:val="20"/>
                <w:szCs w:val="20"/>
              </w:rPr>
            </w:pPr>
            <w:r w:rsidRPr="005F2D5F">
              <w:rPr>
                <w:rFonts w:cs="Arial"/>
                <w:sz w:val="20"/>
                <w:szCs w:val="20"/>
              </w:rPr>
              <w:t>Research evidence into working practice</w:t>
            </w:r>
          </w:p>
          <w:p w14:paraId="5DBCCEA9" w14:textId="77777777" w:rsidR="00B40189" w:rsidRPr="005F2D5F" w:rsidRDefault="00B40189" w:rsidP="00962E7C">
            <w:pPr>
              <w:tabs>
                <w:tab w:val="left" w:pos="886"/>
              </w:tabs>
              <w:rPr>
                <w:rFonts w:cs="Arial"/>
                <w:sz w:val="20"/>
                <w:szCs w:val="20"/>
              </w:rPr>
            </w:pPr>
          </w:p>
          <w:p w14:paraId="2F5119A3" w14:textId="77777777" w:rsidR="00B40189" w:rsidRPr="005F2D5F" w:rsidRDefault="00B40189" w:rsidP="00962E7C">
            <w:pPr>
              <w:tabs>
                <w:tab w:val="left" w:pos="886"/>
              </w:tabs>
              <w:rPr>
                <w:rFonts w:cs="Arial"/>
                <w:sz w:val="20"/>
                <w:szCs w:val="20"/>
              </w:rPr>
            </w:pPr>
          </w:p>
        </w:tc>
        <w:tc>
          <w:tcPr>
            <w:tcW w:w="5218" w:type="dxa"/>
          </w:tcPr>
          <w:p w14:paraId="08AA6257" w14:textId="67087186" w:rsidR="00B40189" w:rsidRDefault="004A49FC" w:rsidP="00962E7C">
            <w:pPr>
              <w:rPr>
                <w:rFonts w:cs="Arial"/>
                <w:color w:val="538135" w:themeColor="accent6" w:themeShade="BF"/>
                <w:sz w:val="20"/>
                <w:szCs w:val="20"/>
              </w:rPr>
            </w:pPr>
            <w:r w:rsidRPr="004A49FC">
              <w:rPr>
                <w:rFonts w:cs="Arial"/>
                <w:color w:val="538135" w:themeColor="accent6" w:themeShade="BF"/>
                <w:sz w:val="20"/>
                <w:szCs w:val="20"/>
              </w:rPr>
              <w:t xml:space="preserve">Use existing and newly generated research evidence to inform and develop practice and services at </w:t>
            </w:r>
            <w:proofErr w:type="spellStart"/>
            <w:r w:rsidRPr="004A49FC">
              <w:rPr>
                <w:rFonts w:cs="Arial"/>
                <w:color w:val="538135" w:themeColor="accent6" w:themeShade="BF"/>
                <w:sz w:val="20"/>
                <w:szCs w:val="20"/>
              </w:rPr>
              <w:t>organisational</w:t>
            </w:r>
            <w:proofErr w:type="spellEnd"/>
            <w:r w:rsidRPr="004A49FC">
              <w:rPr>
                <w:rFonts w:cs="Arial"/>
                <w:color w:val="538135" w:themeColor="accent6" w:themeShade="BF"/>
                <w:sz w:val="20"/>
                <w:szCs w:val="20"/>
              </w:rPr>
              <w:t xml:space="preserve"> level and beyond. </w:t>
            </w:r>
          </w:p>
          <w:p w14:paraId="49F8044A" w14:textId="77777777" w:rsidR="004A49FC" w:rsidRPr="004A49FC" w:rsidRDefault="004A49FC" w:rsidP="00962E7C">
            <w:pPr>
              <w:rPr>
                <w:rFonts w:cs="Arial"/>
                <w:color w:val="538135" w:themeColor="accent6" w:themeShade="BF"/>
                <w:sz w:val="20"/>
                <w:szCs w:val="20"/>
              </w:rPr>
            </w:pPr>
          </w:p>
          <w:p w14:paraId="55515FCD" w14:textId="72CBBF6E" w:rsidR="00B40189" w:rsidRPr="005F2D5F" w:rsidRDefault="004A49FC" w:rsidP="00962E7C">
            <w:pPr>
              <w:rPr>
                <w:rFonts w:cs="Arial"/>
                <w:sz w:val="20"/>
                <w:szCs w:val="20"/>
              </w:rPr>
            </w:pPr>
            <w:r w:rsidRPr="004A49FC">
              <w:rPr>
                <w:rFonts w:cs="Arial"/>
                <w:color w:val="538135" w:themeColor="accent6" w:themeShade="BF"/>
                <w:sz w:val="20"/>
                <w:szCs w:val="20"/>
              </w:rPr>
              <w:t>Work with UKMi Exec and other relevant national partners to enable research findings to be incorporated into practice across the country.</w:t>
            </w:r>
          </w:p>
        </w:tc>
        <w:tc>
          <w:tcPr>
            <w:tcW w:w="3118" w:type="dxa"/>
          </w:tcPr>
          <w:p w14:paraId="5A7D49F7" w14:textId="77777777" w:rsidR="00B40189" w:rsidRPr="005F2D5F" w:rsidRDefault="00B40189" w:rsidP="00962E7C">
            <w:pPr>
              <w:rPr>
                <w:rFonts w:cs="Arial"/>
                <w:sz w:val="20"/>
                <w:szCs w:val="20"/>
              </w:rPr>
            </w:pPr>
            <w:r w:rsidRPr="005F2D5F">
              <w:rPr>
                <w:rFonts w:cs="Arial"/>
                <w:sz w:val="20"/>
                <w:szCs w:val="20"/>
              </w:rPr>
              <w:t>ASII</w:t>
            </w:r>
          </w:p>
          <w:p w14:paraId="138B7C7F" w14:textId="77777777" w:rsidR="00B40189" w:rsidRPr="005F2D5F" w:rsidRDefault="00B40189" w:rsidP="00962E7C">
            <w:pPr>
              <w:rPr>
                <w:rFonts w:cs="Arial"/>
                <w:sz w:val="20"/>
                <w:szCs w:val="20"/>
              </w:rPr>
            </w:pPr>
          </w:p>
          <w:p w14:paraId="6933DFF6" w14:textId="77777777" w:rsidR="00B40189" w:rsidRPr="005F2D5F" w:rsidRDefault="00B40189" w:rsidP="00962E7C">
            <w:pPr>
              <w:rPr>
                <w:rFonts w:cs="Arial"/>
                <w:sz w:val="20"/>
                <w:szCs w:val="20"/>
              </w:rPr>
            </w:pPr>
          </w:p>
          <w:p w14:paraId="0623D9AE" w14:textId="77777777" w:rsidR="00B40189" w:rsidRPr="005F2D5F" w:rsidRDefault="00B40189" w:rsidP="00962E7C">
            <w:pPr>
              <w:rPr>
                <w:rFonts w:cs="Arial"/>
                <w:sz w:val="20"/>
                <w:szCs w:val="20"/>
              </w:rPr>
            </w:pPr>
          </w:p>
          <w:p w14:paraId="2DD5104B" w14:textId="28629E9C" w:rsidR="00B40189" w:rsidRPr="005F2D5F" w:rsidRDefault="00B40189" w:rsidP="00962E7C">
            <w:pPr>
              <w:rPr>
                <w:rFonts w:cs="Arial"/>
                <w:sz w:val="20"/>
                <w:szCs w:val="20"/>
              </w:rPr>
            </w:pPr>
            <w:r w:rsidRPr="005F2D5F">
              <w:rPr>
                <w:rFonts w:cs="Arial"/>
                <w:sz w:val="20"/>
                <w:szCs w:val="20"/>
              </w:rPr>
              <w:t>Mastery</w:t>
            </w:r>
          </w:p>
        </w:tc>
      </w:tr>
      <w:tr w:rsidR="00B40189" w:rsidRPr="005F2D5F" w14:paraId="6FD0D0D0" w14:textId="77777777" w:rsidTr="00232003">
        <w:tc>
          <w:tcPr>
            <w:tcW w:w="1870" w:type="dxa"/>
            <w:vMerge/>
            <w:shd w:val="clear" w:color="auto" w:fill="F5F2ED"/>
          </w:tcPr>
          <w:p w14:paraId="31A03A9E" w14:textId="77777777" w:rsidR="00B40189" w:rsidRPr="005F2D5F" w:rsidRDefault="00B40189" w:rsidP="00962E7C">
            <w:pPr>
              <w:tabs>
                <w:tab w:val="left" w:pos="886"/>
              </w:tabs>
              <w:rPr>
                <w:rFonts w:cs="Arial"/>
                <w:b/>
                <w:sz w:val="20"/>
                <w:szCs w:val="20"/>
              </w:rPr>
            </w:pPr>
          </w:p>
        </w:tc>
        <w:tc>
          <w:tcPr>
            <w:tcW w:w="5218" w:type="dxa"/>
          </w:tcPr>
          <w:p w14:paraId="6AF58095" w14:textId="12D92F8A" w:rsidR="00B40189" w:rsidRPr="00461799" w:rsidRDefault="00461799" w:rsidP="00461799">
            <w:pPr>
              <w:pStyle w:val="ListParagraph"/>
              <w:numPr>
                <w:ilvl w:val="0"/>
                <w:numId w:val="11"/>
              </w:numPr>
              <w:rPr>
                <w:rFonts w:cs="Arial"/>
                <w:sz w:val="20"/>
                <w:szCs w:val="20"/>
              </w:rPr>
            </w:pPr>
            <w:r w:rsidRPr="004A49FC">
              <w:rPr>
                <w:rFonts w:cs="Arial"/>
                <w:color w:val="538135" w:themeColor="accent6" w:themeShade="BF"/>
                <w:sz w:val="20"/>
                <w:szCs w:val="20"/>
              </w:rPr>
              <w:t>Proven experience of implementing evidence-based service development initiatives aimed at meeting strategic priorities</w:t>
            </w:r>
            <w:r w:rsidR="004A49FC" w:rsidRPr="004A49FC">
              <w:rPr>
                <w:rFonts w:cs="Arial"/>
                <w:color w:val="538135" w:themeColor="accent6" w:themeShade="BF"/>
                <w:sz w:val="20"/>
                <w:szCs w:val="20"/>
              </w:rPr>
              <w:t xml:space="preserve"> (E)</w:t>
            </w:r>
          </w:p>
        </w:tc>
        <w:tc>
          <w:tcPr>
            <w:tcW w:w="3118" w:type="dxa"/>
          </w:tcPr>
          <w:p w14:paraId="6752D561" w14:textId="1CF024B0" w:rsidR="00B40189" w:rsidRPr="00461799" w:rsidRDefault="00461799" w:rsidP="00461799">
            <w:pPr>
              <w:pStyle w:val="ListParagraph"/>
              <w:numPr>
                <w:ilvl w:val="0"/>
                <w:numId w:val="11"/>
              </w:numPr>
              <w:rPr>
                <w:rFonts w:cs="Arial"/>
                <w:sz w:val="20"/>
                <w:szCs w:val="20"/>
              </w:rPr>
            </w:pPr>
            <w:r>
              <w:rPr>
                <w:rFonts w:cs="Arial"/>
                <w:sz w:val="20"/>
                <w:szCs w:val="20"/>
              </w:rPr>
              <w:t>M</w:t>
            </w:r>
          </w:p>
        </w:tc>
      </w:tr>
      <w:tr w:rsidR="00B40189" w:rsidRPr="005F2D5F" w14:paraId="30E45B1F" w14:textId="77777777" w:rsidTr="00232003">
        <w:tc>
          <w:tcPr>
            <w:tcW w:w="1870" w:type="dxa"/>
            <w:vMerge w:val="restart"/>
            <w:shd w:val="clear" w:color="auto" w:fill="F5F2ED"/>
          </w:tcPr>
          <w:p w14:paraId="3D20A203" w14:textId="77777777" w:rsidR="00B40189" w:rsidRPr="005F2D5F" w:rsidRDefault="00B40189" w:rsidP="00962E7C">
            <w:pPr>
              <w:tabs>
                <w:tab w:val="left" w:pos="886"/>
              </w:tabs>
              <w:rPr>
                <w:rFonts w:cs="Arial"/>
                <w:b/>
                <w:sz w:val="20"/>
                <w:szCs w:val="20"/>
              </w:rPr>
            </w:pPr>
            <w:r w:rsidRPr="005F2D5F">
              <w:rPr>
                <w:rFonts w:cs="Arial"/>
                <w:b/>
                <w:sz w:val="20"/>
                <w:szCs w:val="20"/>
              </w:rPr>
              <w:t xml:space="preserve">6.6 </w:t>
            </w:r>
          </w:p>
          <w:p w14:paraId="27F42894" w14:textId="77777777" w:rsidR="00B40189" w:rsidRPr="005F2D5F" w:rsidRDefault="00B40189" w:rsidP="00962E7C">
            <w:pPr>
              <w:tabs>
                <w:tab w:val="left" w:pos="886"/>
              </w:tabs>
              <w:rPr>
                <w:rFonts w:cs="Arial"/>
                <w:sz w:val="20"/>
                <w:szCs w:val="20"/>
              </w:rPr>
            </w:pPr>
            <w:r w:rsidRPr="005F2D5F">
              <w:rPr>
                <w:rFonts w:cs="Arial"/>
                <w:sz w:val="20"/>
                <w:szCs w:val="20"/>
              </w:rPr>
              <w:t>Supervises others undertaking research</w:t>
            </w:r>
          </w:p>
          <w:p w14:paraId="5CC58749" w14:textId="77777777" w:rsidR="00B40189" w:rsidRPr="005F2D5F" w:rsidRDefault="00B40189" w:rsidP="00962E7C">
            <w:pPr>
              <w:tabs>
                <w:tab w:val="left" w:pos="886"/>
              </w:tabs>
              <w:rPr>
                <w:rFonts w:cs="Arial"/>
                <w:sz w:val="20"/>
                <w:szCs w:val="20"/>
              </w:rPr>
            </w:pPr>
          </w:p>
        </w:tc>
        <w:tc>
          <w:tcPr>
            <w:tcW w:w="5218" w:type="dxa"/>
          </w:tcPr>
          <w:p w14:paraId="20E3ED56" w14:textId="335370F9" w:rsidR="00B40189" w:rsidRPr="005F2D5F" w:rsidRDefault="004A49FC" w:rsidP="00962E7C">
            <w:pPr>
              <w:rPr>
                <w:rFonts w:cs="Arial"/>
                <w:sz w:val="20"/>
                <w:szCs w:val="20"/>
              </w:rPr>
            </w:pPr>
            <w:r w:rsidRPr="004A49FC">
              <w:rPr>
                <w:rFonts w:cs="Arial"/>
                <w:color w:val="538135" w:themeColor="accent6" w:themeShade="BF"/>
                <w:sz w:val="20"/>
                <w:szCs w:val="20"/>
              </w:rPr>
              <w:t xml:space="preserve">Lead, undertake, supervise and publish research related to Medicines Information. Develop a personal practice research </w:t>
            </w:r>
            <w:proofErr w:type="spellStart"/>
            <w:r w:rsidRPr="004A49FC">
              <w:rPr>
                <w:rFonts w:cs="Arial"/>
                <w:color w:val="538135" w:themeColor="accent6" w:themeShade="BF"/>
                <w:sz w:val="20"/>
                <w:szCs w:val="20"/>
              </w:rPr>
              <w:t>programme</w:t>
            </w:r>
            <w:proofErr w:type="spellEnd"/>
            <w:r w:rsidRPr="004A49FC">
              <w:rPr>
                <w:rFonts w:cs="Arial"/>
                <w:color w:val="538135" w:themeColor="accent6" w:themeShade="BF"/>
                <w:sz w:val="20"/>
                <w:szCs w:val="20"/>
              </w:rPr>
              <w:t xml:space="preserve"> in accordance with the </w:t>
            </w:r>
            <w:proofErr w:type="spellStart"/>
            <w:r w:rsidRPr="004A49FC">
              <w:rPr>
                <w:rFonts w:cs="Arial"/>
                <w:color w:val="538135" w:themeColor="accent6" w:themeShade="BF"/>
                <w:sz w:val="20"/>
                <w:szCs w:val="20"/>
              </w:rPr>
              <w:t>organisation</w:t>
            </w:r>
            <w:proofErr w:type="spellEnd"/>
            <w:r w:rsidRPr="004A49FC">
              <w:rPr>
                <w:rFonts w:cs="Arial"/>
                <w:color w:val="538135" w:themeColor="accent6" w:themeShade="BF"/>
                <w:sz w:val="20"/>
                <w:szCs w:val="20"/>
              </w:rPr>
              <w:t xml:space="preserve"> and pharmacy strategy. Create and maintain links with higher education institutions to support undergraduate, masters and doctoral students as appropriate.</w:t>
            </w:r>
          </w:p>
        </w:tc>
        <w:tc>
          <w:tcPr>
            <w:tcW w:w="3118" w:type="dxa"/>
          </w:tcPr>
          <w:p w14:paraId="6314D2B5" w14:textId="17828EEB" w:rsidR="00B40189" w:rsidRPr="005F2D5F" w:rsidRDefault="00461799" w:rsidP="00962E7C">
            <w:pPr>
              <w:rPr>
                <w:rFonts w:cs="Arial"/>
                <w:sz w:val="20"/>
                <w:szCs w:val="20"/>
              </w:rPr>
            </w:pPr>
            <w:r>
              <w:rPr>
                <w:rFonts w:cs="Arial"/>
                <w:sz w:val="20"/>
                <w:szCs w:val="20"/>
              </w:rPr>
              <w:t>Mastery</w:t>
            </w:r>
          </w:p>
        </w:tc>
      </w:tr>
      <w:tr w:rsidR="00B40189" w:rsidRPr="005F2D5F" w14:paraId="08FB43FA" w14:textId="77777777" w:rsidTr="00232003">
        <w:tc>
          <w:tcPr>
            <w:tcW w:w="1870" w:type="dxa"/>
            <w:vMerge/>
            <w:shd w:val="clear" w:color="auto" w:fill="F5F2ED"/>
          </w:tcPr>
          <w:p w14:paraId="3BF773C1" w14:textId="77777777" w:rsidR="00B40189" w:rsidRPr="005F2D5F" w:rsidRDefault="00B40189" w:rsidP="00962E7C">
            <w:pPr>
              <w:tabs>
                <w:tab w:val="left" w:pos="886"/>
              </w:tabs>
              <w:rPr>
                <w:rFonts w:cs="Arial"/>
                <w:b/>
                <w:sz w:val="20"/>
                <w:szCs w:val="20"/>
              </w:rPr>
            </w:pPr>
          </w:p>
        </w:tc>
        <w:tc>
          <w:tcPr>
            <w:tcW w:w="5218" w:type="dxa"/>
          </w:tcPr>
          <w:p w14:paraId="04191B6C" w14:textId="64A3A893" w:rsidR="00B40189" w:rsidRPr="004A49FC" w:rsidRDefault="00461799" w:rsidP="00461799">
            <w:pPr>
              <w:pStyle w:val="ListParagraph"/>
              <w:numPr>
                <w:ilvl w:val="0"/>
                <w:numId w:val="11"/>
              </w:numPr>
              <w:rPr>
                <w:rFonts w:cs="Arial"/>
                <w:color w:val="538135" w:themeColor="accent6" w:themeShade="BF"/>
                <w:sz w:val="20"/>
                <w:szCs w:val="20"/>
              </w:rPr>
            </w:pPr>
            <w:r w:rsidRPr="004A49FC">
              <w:rPr>
                <w:rFonts w:cs="Arial"/>
                <w:color w:val="538135" w:themeColor="accent6" w:themeShade="BF"/>
                <w:sz w:val="20"/>
                <w:szCs w:val="20"/>
              </w:rPr>
              <w:t>Supports others’ research through evaluation of protocols and providing supervision</w:t>
            </w:r>
            <w:r w:rsidR="004A49FC" w:rsidRPr="004A49FC">
              <w:rPr>
                <w:rFonts w:cs="Arial"/>
                <w:color w:val="538135" w:themeColor="accent6" w:themeShade="BF"/>
                <w:sz w:val="20"/>
                <w:szCs w:val="20"/>
              </w:rPr>
              <w:t xml:space="preserve"> (E)</w:t>
            </w:r>
          </w:p>
          <w:p w14:paraId="1F20999E" w14:textId="4E5979AB" w:rsidR="00461799" w:rsidRPr="00461799" w:rsidRDefault="004A49FC" w:rsidP="004A49FC">
            <w:pPr>
              <w:pStyle w:val="ListParagraph"/>
              <w:numPr>
                <w:ilvl w:val="0"/>
                <w:numId w:val="11"/>
              </w:numPr>
              <w:rPr>
                <w:rFonts w:cs="Arial"/>
                <w:sz w:val="20"/>
                <w:szCs w:val="20"/>
              </w:rPr>
            </w:pPr>
            <w:r w:rsidRPr="004A49FC">
              <w:rPr>
                <w:rFonts w:cs="Arial"/>
                <w:color w:val="538135" w:themeColor="accent6" w:themeShade="BF"/>
                <w:sz w:val="20"/>
                <w:szCs w:val="20"/>
              </w:rPr>
              <w:t>Supervisor for post-graduate researcher(s) (D)</w:t>
            </w:r>
          </w:p>
        </w:tc>
        <w:tc>
          <w:tcPr>
            <w:tcW w:w="3118" w:type="dxa"/>
          </w:tcPr>
          <w:p w14:paraId="2522016C" w14:textId="77777777" w:rsidR="00B40189" w:rsidRDefault="00461799" w:rsidP="00461799">
            <w:pPr>
              <w:pStyle w:val="ListParagraph"/>
              <w:numPr>
                <w:ilvl w:val="0"/>
                <w:numId w:val="11"/>
              </w:numPr>
              <w:rPr>
                <w:rFonts w:cs="Arial"/>
                <w:sz w:val="20"/>
                <w:szCs w:val="20"/>
              </w:rPr>
            </w:pPr>
            <w:r>
              <w:rPr>
                <w:rFonts w:cs="Arial"/>
                <w:sz w:val="20"/>
                <w:szCs w:val="20"/>
              </w:rPr>
              <w:t>ASII</w:t>
            </w:r>
            <w:r>
              <w:rPr>
                <w:rFonts w:cs="Arial"/>
                <w:sz w:val="20"/>
                <w:szCs w:val="20"/>
              </w:rPr>
              <w:br/>
            </w:r>
            <w:r>
              <w:rPr>
                <w:rFonts w:cs="Arial"/>
                <w:sz w:val="20"/>
                <w:szCs w:val="20"/>
              </w:rPr>
              <w:br/>
            </w:r>
          </w:p>
          <w:p w14:paraId="40B20875" w14:textId="3FBBD9A0" w:rsidR="00461799" w:rsidRPr="00461799" w:rsidRDefault="00461799" w:rsidP="00461799">
            <w:pPr>
              <w:pStyle w:val="ListParagraph"/>
              <w:numPr>
                <w:ilvl w:val="0"/>
                <w:numId w:val="11"/>
              </w:numPr>
              <w:rPr>
                <w:rFonts w:cs="Arial"/>
                <w:sz w:val="20"/>
                <w:szCs w:val="20"/>
              </w:rPr>
            </w:pPr>
            <w:r>
              <w:rPr>
                <w:rFonts w:cs="Arial"/>
                <w:sz w:val="20"/>
                <w:szCs w:val="20"/>
              </w:rPr>
              <w:t>M</w:t>
            </w:r>
          </w:p>
        </w:tc>
      </w:tr>
      <w:tr w:rsidR="00B40189" w:rsidRPr="005F2D5F" w14:paraId="1E74DE17" w14:textId="77777777" w:rsidTr="00232003">
        <w:trPr>
          <w:trHeight w:val="941"/>
        </w:trPr>
        <w:tc>
          <w:tcPr>
            <w:tcW w:w="1870" w:type="dxa"/>
            <w:vMerge w:val="restart"/>
            <w:shd w:val="clear" w:color="auto" w:fill="F5F2ED"/>
          </w:tcPr>
          <w:p w14:paraId="43888748" w14:textId="249D4063" w:rsidR="00B40189" w:rsidRPr="005F2D5F" w:rsidRDefault="00B40189" w:rsidP="00962E7C">
            <w:pPr>
              <w:tabs>
                <w:tab w:val="left" w:pos="886"/>
              </w:tabs>
              <w:rPr>
                <w:rFonts w:cs="Arial"/>
                <w:b/>
                <w:sz w:val="20"/>
                <w:szCs w:val="20"/>
              </w:rPr>
            </w:pPr>
            <w:r w:rsidRPr="005F2D5F">
              <w:rPr>
                <w:rFonts w:cs="Arial"/>
                <w:b/>
                <w:sz w:val="20"/>
                <w:szCs w:val="20"/>
              </w:rPr>
              <w:t xml:space="preserve">6.7 </w:t>
            </w:r>
          </w:p>
          <w:p w14:paraId="67BAB8E2" w14:textId="77777777" w:rsidR="00B40189" w:rsidRPr="005F2D5F" w:rsidRDefault="00B40189" w:rsidP="00962E7C">
            <w:pPr>
              <w:tabs>
                <w:tab w:val="left" w:pos="886"/>
              </w:tabs>
              <w:rPr>
                <w:rFonts w:cs="Arial"/>
                <w:sz w:val="20"/>
                <w:szCs w:val="20"/>
              </w:rPr>
            </w:pPr>
            <w:r w:rsidRPr="005F2D5F">
              <w:rPr>
                <w:rFonts w:cs="Arial"/>
                <w:sz w:val="20"/>
                <w:szCs w:val="20"/>
              </w:rPr>
              <w:t>Establishes research partnerships</w:t>
            </w:r>
          </w:p>
          <w:p w14:paraId="0153AD3E" w14:textId="77777777" w:rsidR="00B40189" w:rsidRPr="005F2D5F" w:rsidRDefault="00B40189" w:rsidP="00962E7C">
            <w:pPr>
              <w:tabs>
                <w:tab w:val="left" w:pos="886"/>
              </w:tabs>
              <w:rPr>
                <w:rFonts w:cs="Arial"/>
                <w:sz w:val="20"/>
                <w:szCs w:val="20"/>
              </w:rPr>
            </w:pPr>
          </w:p>
        </w:tc>
        <w:tc>
          <w:tcPr>
            <w:tcW w:w="5218" w:type="dxa"/>
          </w:tcPr>
          <w:p w14:paraId="0229CFA9" w14:textId="72DD6B1A" w:rsidR="00B40189" w:rsidRPr="005F2D5F" w:rsidRDefault="00B40189" w:rsidP="00962E7C">
            <w:pPr>
              <w:rPr>
                <w:rFonts w:cs="Arial"/>
                <w:sz w:val="20"/>
                <w:szCs w:val="20"/>
              </w:rPr>
            </w:pPr>
            <w:r w:rsidRPr="004A49FC">
              <w:rPr>
                <w:rFonts w:cs="Arial"/>
                <w:color w:val="538135" w:themeColor="accent6" w:themeShade="BF"/>
                <w:sz w:val="20"/>
                <w:szCs w:val="20"/>
              </w:rPr>
              <w:t>Establish research partnerships with Higher Education Institutes (HEIs), other NHS Trusts, and external agencies, where there is a shared interest in provision of information and advice about medicines.</w:t>
            </w:r>
          </w:p>
        </w:tc>
        <w:tc>
          <w:tcPr>
            <w:tcW w:w="3118" w:type="dxa"/>
          </w:tcPr>
          <w:p w14:paraId="1910395A" w14:textId="2F2E0269" w:rsidR="00B40189" w:rsidRPr="005F2D5F" w:rsidRDefault="00B40189" w:rsidP="00962E7C">
            <w:pPr>
              <w:rPr>
                <w:rFonts w:cs="Arial"/>
                <w:sz w:val="20"/>
                <w:szCs w:val="20"/>
              </w:rPr>
            </w:pPr>
            <w:r w:rsidRPr="005F2D5F">
              <w:rPr>
                <w:rFonts w:cs="Arial"/>
                <w:sz w:val="20"/>
                <w:szCs w:val="20"/>
              </w:rPr>
              <w:t>Mastery</w:t>
            </w:r>
          </w:p>
        </w:tc>
      </w:tr>
      <w:tr w:rsidR="00B40189" w:rsidRPr="005F2D5F" w14:paraId="7D96545C" w14:textId="77777777" w:rsidTr="00232003">
        <w:trPr>
          <w:trHeight w:val="410"/>
        </w:trPr>
        <w:tc>
          <w:tcPr>
            <w:tcW w:w="1870" w:type="dxa"/>
            <w:vMerge/>
            <w:shd w:val="clear" w:color="auto" w:fill="F5F2ED"/>
          </w:tcPr>
          <w:p w14:paraId="13FDE641" w14:textId="77777777" w:rsidR="00B40189" w:rsidRPr="005F2D5F" w:rsidRDefault="00B40189" w:rsidP="00962E7C">
            <w:pPr>
              <w:tabs>
                <w:tab w:val="left" w:pos="886"/>
              </w:tabs>
              <w:rPr>
                <w:rFonts w:cs="Arial"/>
                <w:b/>
                <w:sz w:val="20"/>
                <w:szCs w:val="20"/>
              </w:rPr>
            </w:pPr>
          </w:p>
        </w:tc>
        <w:tc>
          <w:tcPr>
            <w:tcW w:w="5218" w:type="dxa"/>
          </w:tcPr>
          <w:p w14:paraId="7959E13C" w14:textId="59C1BF2B" w:rsidR="00B40189" w:rsidRPr="004A49FC" w:rsidRDefault="00461799" w:rsidP="00461799">
            <w:pPr>
              <w:pStyle w:val="ListParagraph"/>
              <w:numPr>
                <w:ilvl w:val="0"/>
                <w:numId w:val="13"/>
              </w:numPr>
              <w:rPr>
                <w:rFonts w:cs="Arial"/>
                <w:color w:val="538135" w:themeColor="accent6" w:themeShade="BF"/>
                <w:sz w:val="20"/>
                <w:szCs w:val="20"/>
              </w:rPr>
            </w:pPr>
            <w:r w:rsidRPr="004A49FC">
              <w:rPr>
                <w:rFonts w:cs="Arial"/>
                <w:color w:val="538135" w:themeColor="accent6" w:themeShade="BF"/>
                <w:sz w:val="20"/>
                <w:szCs w:val="20"/>
              </w:rPr>
              <w:t>Supervisor for post-graduate researcher(s) (D)</w:t>
            </w:r>
          </w:p>
          <w:p w14:paraId="0822C2CC" w14:textId="3B1618CA" w:rsidR="00461799" w:rsidRPr="004A49FC" w:rsidRDefault="00461799" w:rsidP="00461799">
            <w:pPr>
              <w:pStyle w:val="ListParagraph"/>
              <w:numPr>
                <w:ilvl w:val="0"/>
                <w:numId w:val="13"/>
              </w:numPr>
              <w:tabs>
                <w:tab w:val="left" w:pos="299"/>
              </w:tabs>
              <w:ind w:right="34"/>
              <w:contextualSpacing w:val="0"/>
              <w:rPr>
                <w:rFonts w:cs="Arial"/>
                <w:color w:val="538135" w:themeColor="accent6" w:themeShade="BF"/>
                <w:sz w:val="20"/>
                <w:szCs w:val="20"/>
              </w:rPr>
            </w:pPr>
            <w:r w:rsidRPr="004A49FC">
              <w:rPr>
                <w:rFonts w:cs="Arial"/>
                <w:color w:val="538135" w:themeColor="accent6" w:themeShade="BF"/>
                <w:sz w:val="20"/>
                <w:szCs w:val="20"/>
              </w:rPr>
              <w:t>Works with research partners, and informs the strategic direction of relevant research groups. (D)</w:t>
            </w:r>
          </w:p>
          <w:p w14:paraId="0E77114D" w14:textId="21A3D0E2" w:rsidR="00461799" w:rsidRPr="00461799" w:rsidRDefault="00461799" w:rsidP="00461799">
            <w:pPr>
              <w:ind w:left="360"/>
              <w:rPr>
                <w:rFonts w:cs="Arial"/>
                <w:sz w:val="20"/>
                <w:szCs w:val="20"/>
              </w:rPr>
            </w:pPr>
          </w:p>
        </w:tc>
        <w:tc>
          <w:tcPr>
            <w:tcW w:w="3118" w:type="dxa"/>
          </w:tcPr>
          <w:p w14:paraId="0A267C10" w14:textId="77777777" w:rsidR="00B40189" w:rsidRDefault="00461799" w:rsidP="00461799">
            <w:pPr>
              <w:pStyle w:val="ListParagraph"/>
              <w:numPr>
                <w:ilvl w:val="0"/>
                <w:numId w:val="11"/>
              </w:numPr>
              <w:rPr>
                <w:rFonts w:cs="Arial"/>
                <w:sz w:val="20"/>
                <w:szCs w:val="20"/>
              </w:rPr>
            </w:pPr>
            <w:r>
              <w:rPr>
                <w:rFonts w:cs="Arial"/>
                <w:sz w:val="20"/>
                <w:szCs w:val="20"/>
              </w:rPr>
              <w:t>M</w:t>
            </w:r>
            <w:r>
              <w:rPr>
                <w:rFonts w:cs="Arial"/>
                <w:sz w:val="20"/>
                <w:szCs w:val="20"/>
              </w:rPr>
              <w:br/>
            </w:r>
          </w:p>
          <w:p w14:paraId="08DF679B" w14:textId="1485E89E" w:rsidR="00461799" w:rsidRPr="00461799" w:rsidRDefault="00461799" w:rsidP="00461799">
            <w:pPr>
              <w:pStyle w:val="ListParagraph"/>
              <w:numPr>
                <w:ilvl w:val="0"/>
                <w:numId w:val="11"/>
              </w:numPr>
              <w:rPr>
                <w:rFonts w:cs="Arial"/>
                <w:sz w:val="20"/>
                <w:szCs w:val="20"/>
              </w:rPr>
            </w:pPr>
            <w:r>
              <w:rPr>
                <w:rFonts w:cs="Arial"/>
                <w:sz w:val="20"/>
                <w:szCs w:val="20"/>
              </w:rPr>
              <w:t>M</w:t>
            </w:r>
          </w:p>
        </w:tc>
      </w:tr>
    </w:tbl>
    <w:p w14:paraId="1F920951" w14:textId="01722F1C" w:rsidR="00A448DF" w:rsidRPr="00D84559" w:rsidRDefault="00A448DF" w:rsidP="00A448DF">
      <w:pPr>
        <w:rPr>
          <w:rFonts w:ascii="Arial" w:hAnsi="Arial" w:cs="Arial"/>
        </w:rPr>
      </w:pPr>
    </w:p>
    <w:p w14:paraId="187F0091" w14:textId="77C58420" w:rsidR="0043495A" w:rsidRPr="00D84559" w:rsidRDefault="003501E4" w:rsidP="0043495A">
      <w:pPr>
        <w:widowControl w:val="0"/>
        <w:autoSpaceDE w:val="0"/>
        <w:autoSpaceDN w:val="0"/>
        <w:adjustRightInd w:val="0"/>
        <w:spacing w:after="240"/>
        <w:jc w:val="center"/>
        <w:rPr>
          <w:rFonts w:ascii="Arial" w:hAnsi="Arial" w:cs="Arial"/>
          <w:lang w:val="en-US"/>
        </w:rPr>
      </w:pPr>
      <w:bookmarkStart w:id="0" w:name="_5.2__Appendix"/>
      <w:bookmarkEnd w:id="0"/>
      <w:r>
        <w:rPr>
          <w:rFonts w:ascii="Arial" w:hAnsi="Arial" w:cs="Arial"/>
          <w:bCs/>
          <w:lang w:val="en-US"/>
        </w:rPr>
        <w:lastRenderedPageBreak/>
        <w:t>EXAMPLE</w:t>
      </w:r>
      <w:r w:rsidR="0043495A" w:rsidRPr="00D84559">
        <w:rPr>
          <w:rFonts w:ascii="Arial" w:hAnsi="Arial" w:cs="Arial"/>
          <w:bCs/>
          <w:lang w:val="en-US"/>
        </w:rPr>
        <w:t xml:space="preserve"> JOB PLAN </w:t>
      </w:r>
    </w:p>
    <w:tbl>
      <w:tblPr>
        <w:tblW w:w="517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40"/>
        <w:gridCol w:w="1419"/>
        <w:gridCol w:w="1417"/>
        <w:gridCol w:w="5509"/>
      </w:tblGrid>
      <w:tr w:rsidR="0043495A" w:rsidRPr="00977F49" w14:paraId="1A396AD8" w14:textId="77777777" w:rsidTr="00232003">
        <w:trPr>
          <w:trHeight w:val="530"/>
        </w:trPr>
        <w:tc>
          <w:tcPr>
            <w:tcW w:w="647" w:type="pct"/>
            <w:shd w:val="clear" w:color="auto" w:fill="F5F2ED"/>
            <w:tcMar>
              <w:top w:w="20" w:type="nil"/>
              <w:left w:w="20" w:type="nil"/>
              <w:bottom w:w="20" w:type="nil"/>
              <w:right w:w="20" w:type="nil"/>
            </w:tcMar>
          </w:tcPr>
          <w:p w14:paraId="3E273CBA" w14:textId="4A333BFA" w:rsidR="0043495A" w:rsidRPr="00977F49" w:rsidRDefault="0043495A" w:rsidP="00977F49">
            <w:pPr>
              <w:widowControl w:val="0"/>
              <w:autoSpaceDE w:val="0"/>
              <w:autoSpaceDN w:val="0"/>
              <w:adjustRightInd w:val="0"/>
              <w:spacing w:after="0" w:line="240" w:lineRule="auto"/>
              <w:jc w:val="center"/>
              <w:rPr>
                <w:rFonts w:cs="Arial"/>
                <w:b/>
                <w:sz w:val="20"/>
                <w:szCs w:val="20"/>
                <w:lang w:val="en-US"/>
              </w:rPr>
            </w:pPr>
            <w:r w:rsidRPr="00977F49">
              <w:rPr>
                <w:rFonts w:cs="Arial"/>
                <w:b/>
                <w:bCs/>
                <w:sz w:val="20"/>
                <w:szCs w:val="20"/>
                <w:lang w:val="en-US"/>
              </w:rPr>
              <w:t>DAY</w:t>
            </w:r>
          </w:p>
        </w:tc>
        <w:tc>
          <w:tcPr>
            <w:tcW w:w="740" w:type="pct"/>
            <w:shd w:val="clear" w:color="auto" w:fill="F5F2ED"/>
          </w:tcPr>
          <w:p w14:paraId="025185DD" w14:textId="77777777" w:rsidR="0043495A" w:rsidRPr="00977F49" w:rsidRDefault="0043495A" w:rsidP="00977F49">
            <w:pPr>
              <w:widowControl w:val="0"/>
              <w:autoSpaceDE w:val="0"/>
              <w:autoSpaceDN w:val="0"/>
              <w:adjustRightInd w:val="0"/>
              <w:spacing w:after="0" w:line="240" w:lineRule="auto"/>
              <w:jc w:val="center"/>
              <w:rPr>
                <w:rFonts w:cs="Arial"/>
                <w:b/>
                <w:bCs/>
                <w:sz w:val="20"/>
                <w:szCs w:val="20"/>
                <w:lang w:val="en-US"/>
              </w:rPr>
            </w:pPr>
            <w:r w:rsidRPr="00977F49">
              <w:rPr>
                <w:rFonts w:cs="Arial"/>
                <w:b/>
                <w:bCs/>
                <w:sz w:val="20"/>
                <w:szCs w:val="20"/>
                <w:lang w:val="en-US"/>
              </w:rPr>
              <w:t>Time</w:t>
            </w:r>
          </w:p>
          <w:p w14:paraId="0C891E0B" w14:textId="77777777" w:rsidR="0043495A" w:rsidRPr="00977F49" w:rsidRDefault="0043495A" w:rsidP="00977F49">
            <w:pPr>
              <w:widowControl w:val="0"/>
              <w:autoSpaceDE w:val="0"/>
              <w:autoSpaceDN w:val="0"/>
              <w:adjustRightInd w:val="0"/>
              <w:spacing w:after="0" w:line="240" w:lineRule="auto"/>
              <w:jc w:val="center"/>
              <w:rPr>
                <w:rFonts w:cs="Arial"/>
                <w:b/>
                <w:bCs/>
                <w:sz w:val="20"/>
                <w:szCs w:val="20"/>
                <w:lang w:val="en-US"/>
              </w:rPr>
            </w:pPr>
            <w:r w:rsidRPr="00977F49">
              <w:rPr>
                <w:rFonts w:cs="Arial"/>
                <w:b/>
                <w:bCs/>
                <w:sz w:val="20"/>
                <w:szCs w:val="20"/>
                <w:lang w:val="en-US"/>
              </w:rPr>
              <w:t>From / To</w:t>
            </w:r>
          </w:p>
        </w:tc>
        <w:tc>
          <w:tcPr>
            <w:tcW w:w="739" w:type="pct"/>
            <w:shd w:val="clear" w:color="auto" w:fill="F5F2ED"/>
            <w:tcMar>
              <w:top w:w="20" w:type="nil"/>
              <w:left w:w="20" w:type="nil"/>
              <w:bottom w:w="20" w:type="nil"/>
              <w:right w:w="20" w:type="nil"/>
            </w:tcMar>
          </w:tcPr>
          <w:p w14:paraId="03524CAA" w14:textId="2A90B805" w:rsidR="0043495A" w:rsidRPr="00977F49" w:rsidRDefault="0043495A" w:rsidP="00977F49">
            <w:pPr>
              <w:widowControl w:val="0"/>
              <w:autoSpaceDE w:val="0"/>
              <w:autoSpaceDN w:val="0"/>
              <w:adjustRightInd w:val="0"/>
              <w:spacing w:after="0" w:line="240" w:lineRule="auto"/>
              <w:jc w:val="center"/>
              <w:rPr>
                <w:rFonts w:cs="Arial"/>
                <w:b/>
                <w:sz w:val="20"/>
                <w:szCs w:val="20"/>
                <w:lang w:val="en-US"/>
              </w:rPr>
            </w:pPr>
            <w:r w:rsidRPr="00977F49">
              <w:rPr>
                <w:rFonts w:cs="Arial"/>
                <w:b/>
                <w:bCs/>
                <w:sz w:val="20"/>
                <w:szCs w:val="20"/>
                <w:lang w:val="en-US"/>
              </w:rPr>
              <w:t>HOSPITAL/ LOCATION</w:t>
            </w:r>
          </w:p>
        </w:tc>
        <w:tc>
          <w:tcPr>
            <w:tcW w:w="2874" w:type="pct"/>
            <w:shd w:val="clear" w:color="auto" w:fill="F5F2ED"/>
            <w:tcMar>
              <w:top w:w="20" w:type="nil"/>
              <w:left w:w="20" w:type="nil"/>
              <w:bottom w:w="20" w:type="nil"/>
              <w:right w:w="20" w:type="nil"/>
            </w:tcMar>
          </w:tcPr>
          <w:p w14:paraId="3666A0F3" w14:textId="0CF05543" w:rsidR="0043495A" w:rsidRPr="00977F49" w:rsidRDefault="0043495A" w:rsidP="00977F49">
            <w:pPr>
              <w:widowControl w:val="0"/>
              <w:autoSpaceDE w:val="0"/>
              <w:autoSpaceDN w:val="0"/>
              <w:adjustRightInd w:val="0"/>
              <w:spacing w:after="0" w:line="240" w:lineRule="auto"/>
              <w:jc w:val="center"/>
              <w:rPr>
                <w:rFonts w:cs="Arial"/>
                <w:b/>
                <w:sz w:val="20"/>
                <w:szCs w:val="20"/>
                <w:lang w:val="en-US"/>
              </w:rPr>
            </w:pPr>
            <w:r w:rsidRPr="00977F49">
              <w:rPr>
                <w:rFonts w:cs="Arial"/>
                <w:b/>
                <w:bCs/>
                <w:sz w:val="20"/>
                <w:szCs w:val="20"/>
                <w:lang w:val="en-US"/>
              </w:rPr>
              <w:t>TYPE OF WORK</w:t>
            </w:r>
          </w:p>
        </w:tc>
      </w:tr>
      <w:tr w:rsidR="0043495A" w:rsidRPr="00977F49" w14:paraId="57E9D779" w14:textId="77777777" w:rsidTr="00232003">
        <w:trPr>
          <w:trHeight w:val="93"/>
        </w:trPr>
        <w:tc>
          <w:tcPr>
            <w:tcW w:w="647" w:type="pct"/>
            <w:vMerge w:val="restart"/>
            <w:tcMar>
              <w:top w:w="20" w:type="nil"/>
              <w:left w:w="20" w:type="nil"/>
              <w:bottom w:w="20" w:type="nil"/>
              <w:right w:w="20" w:type="nil"/>
            </w:tcMar>
          </w:tcPr>
          <w:p w14:paraId="27C4A0FC" w14:textId="00C453C8" w:rsidR="0043495A" w:rsidRPr="00977F49" w:rsidRDefault="0043495A" w:rsidP="00977F49">
            <w:pPr>
              <w:widowControl w:val="0"/>
              <w:autoSpaceDE w:val="0"/>
              <w:autoSpaceDN w:val="0"/>
              <w:adjustRightInd w:val="0"/>
              <w:spacing w:after="0" w:line="240" w:lineRule="auto"/>
              <w:jc w:val="center"/>
              <w:rPr>
                <w:rFonts w:cs="Arial"/>
                <w:b/>
                <w:sz w:val="20"/>
                <w:szCs w:val="20"/>
                <w:lang w:val="en-US"/>
              </w:rPr>
            </w:pPr>
            <w:r w:rsidRPr="00977F49">
              <w:rPr>
                <w:rFonts w:cs="Arial"/>
                <w:b/>
                <w:bCs/>
                <w:sz w:val="20"/>
                <w:szCs w:val="20"/>
                <w:lang w:val="en-US"/>
              </w:rPr>
              <w:t>Monday</w:t>
            </w:r>
          </w:p>
        </w:tc>
        <w:tc>
          <w:tcPr>
            <w:tcW w:w="740" w:type="pct"/>
            <w:shd w:val="clear" w:color="auto" w:fill="FBE4D5" w:themeFill="accent2" w:themeFillTint="33"/>
          </w:tcPr>
          <w:p w14:paraId="3D60A615" w14:textId="70A17455" w:rsidR="0043495A" w:rsidRPr="00977F49" w:rsidRDefault="00EA6ACD" w:rsidP="00977F49">
            <w:pPr>
              <w:widowControl w:val="0"/>
              <w:autoSpaceDE w:val="0"/>
              <w:autoSpaceDN w:val="0"/>
              <w:adjustRightInd w:val="0"/>
              <w:spacing w:after="0" w:line="240" w:lineRule="auto"/>
              <w:jc w:val="center"/>
              <w:rPr>
                <w:rFonts w:cs="Arial"/>
                <w:sz w:val="20"/>
                <w:szCs w:val="20"/>
                <w:lang w:val="en-US"/>
              </w:rPr>
            </w:pPr>
            <w:r w:rsidRPr="00977F49">
              <w:rPr>
                <w:rFonts w:cs="Arial"/>
                <w:sz w:val="20"/>
                <w:szCs w:val="20"/>
                <w:lang w:val="en-US"/>
              </w:rPr>
              <w:t>09:00-10:00</w:t>
            </w:r>
          </w:p>
        </w:tc>
        <w:tc>
          <w:tcPr>
            <w:tcW w:w="739" w:type="pct"/>
            <w:shd w:val="clear" w:color="auto" w:fill="FBE4D5" w:themeFill="accent2" w:themeFillTint="33"/>
            <w:tcMar>
              <w:top w:w="20" w:type="nil"/>
              <w:left w:w="20" w:type="nil"/>
              <w:bottom w:w="20" w:type="nil"/>
              <w:right w:w="20" w:type="nil"/>
            </w:tcMar>
          </w:tcPr>
          <w:p w14:paraId="3FD058DB" w14:textId="04B59162" w:rsidR="0043495A" w:rsidRPr="00977F49" w:rsidRDefault="00EA6ACD" w:rsidP="00977F49">
            <w:pPr>
              <w:widowControl w:val="0"/>
              <w:autoSpaceDE w:val="0"/>
              <w:autoSpaceDN w:val="0"/>
              <w:adjustRightInd w:val="0"/>
              <w:spacing w:after="0" w:line="240" w:lineRule="auto"/>
              <w:jc w:val="center"/>
              <w:rPr>
                <w:rFonts w:cs="Arial"/>
                <w:sz w:val="20"/>
                <w:szCs w:val="20"/>
                <w:lang w:val="en-US"/>
              </w:rPr>
            </w:pPr>
            <w:r w:rsidRPr="00977F49">
              <w:rPr>
                <w:rFonts w:cs="Arial"/>
                <w:sz w:val="20"/>
                <w:szCs w:val="20"/>
                <w:lang w:val="en-US"/>
              </w:rPr>
              <w:t>Base site</w:t>
            </w:r>
          </w:p>
        </w:tc>
        <w:tc>
          <w:tcPr>
            <w:tcW w:w="2874" w:type="pct"/>
            <w:shd w:val="clear" w:color="auto" w:fill="FBE4D5" w:themeFill="accent2" w:themeFillTint="33"/>
            <w:tcMar>
              <w:top w:w="20" w:type="nil"/>
              <w:left w:w="20" w:type="nil"/>
              <w:bottom w:w="20" w:type="nil"/>
              <w:right w:w="20" w:type="nil"/>
            </w:tcMar>
          </w:tcPr>
          <w:p w14:paraId="36EDB29C" w14:textId="7CF8E4F9" w:rsidR="0043495A" w:rsidRPr="00977F49" w:rsidRDefault="00EA6ACD" w:rsidP="00977F49">
            <w:pPr>
              <w:widowControl w:val="0"/>
              <w:autoSpaceDE w:val="0"/>
              <w:autoSpaceDN w:val="0"/>
              <w:adjustRightInd w:val="0"/>
              <w:spacing w:after="0" w:line="240" w:lineRule="auto"/>
              <w:jc w:val="center"/>
              <w:rPr>
                <w:rFonts w:cs="Arial"/>
                <w:sz w:val="20"/>
                <w:szCs w:val="20"/>
                <w:lang w:val="en-US"/>
              </w:rPr>
            </w:pPr>
            <w:r w:rsidRPr="00977F49">
              <w:rPr>
                <w:rFonts w:cs="Arial"/>
                <w:sz w:val="20"/>
                <w:szCs w:val="20"/>
                <w:lang w:val="en-US"/>
              </w:rPr>
              <w:t>Team management/admin</w:t>
            </w:r>
          </w:p>
        </w:tc>
      </w:tr>
      <w:tr w:rsidR="00951F74" w:rsidRPr="00977F49" w14:paraId="1D5EBE5F" w14:textId="77777777" w:rsidTr="00232003">
        <w:trPr>
          <w:trHeight w:val="88"/>
        </w:trPr>
        <w:tc>
          <w:tcPr>
            <w:tcW w:w="647" w:type="pct"/>
            <w:vMerge/>
            <w:tcMar>
              <w:top w:w="20" w:type="nil"/>
              <w:left w:w="20" w:type="nil"/>
              <w:bottom w:w="20" w:type="nil"/>
              <w:right w:w="20" w:type="nil"/>
            </w:tcMar>
          </w:tcPr>
          <w:p w14:paraId="3F492E2A" w14:textId="77777777" w:rsidR="0043495A" w:rsidRPr="00977F49" w:rsidRDefault="0043495A" w:rsidP="00977F49">
            <w:pPr>
              <w:widowControl w:val="0"/>
              <w:autoSpaceDE w:val="0"/>
              <w:autoSpaceDN w:val="0"/>
              <w:adjustRightInd w:val="0"/>
              <w:spacing w:after="0" w:line="240" w:lineRule="auto"/>
              <w:jc w:val="center"/>
              <w:rPr>
                <w:rFonts w:cs="Arial"/>
                <w:b/>
                <w:bCs/>
                <w:sz w:val="20"/>
                <w:szCs w:val="20"/>
                <w:lang w:val="en-US"/>
              </w:rPr>
            </w:pPr>
          </w:p>
        </w:tc>
        <w:tc>
          <w:tcPr>
            <w:tcW w:w="740" w:type="pct"/>
            <w:shd w:val="clear" w:color="auto" w:fill="FFF2CC" w:themeFill="accent4" w:themeFillTint="33"/>
          </w:tcPr>
          <w:p w14:paraId="757CD087" w14:textId="577973D8" w:rsidR="0043495A" w:rsidRPr="00977F49" w:rsidRDefault="0043495A" w:rsidP="00977F49">
            <w:pPr>
              <w:widowControl w:val="0"/>
              <w:autoSpaceDE w:val="0"/>
              <w:autoSpaceDN w:val="0"/>
              <w:adjustRightInd w:val="0"/>
              <w:spacing w:after="0" w:line="240" w:lineRule="auto"/>
              <w:jc w:val="center"/>
              <w:rPr>
                <w:rFonts w:cs="Arial"/>
                <w:sz w:val="20"/>
                <w:szCs w:val="20"/>
                <w:lang w:val="en-US"/>
              </w:rPr>
            </w:pPr>
            <w:r w:rsidRPr="00977F49">
              <w:rPr>
                <w:rFonts w:cs="Arial"/>
                <w:sz w:val="20"/>
                <w:szCs w:val="20"/>
                <w:lang w:val="en-US"/>
              </w:rPr>
              <w:t>1</w:t>
            </w:r>
            <w:r w:rsidR="00EA6ACD" w:rsidRPr="00977F49">
              <w:rPr>
                <w:rFonts w:cs="Arial"/>
                <w:sz w:val="20"/>
                <w:szCs w:val="20"/>
                <w:lang w:val="en-US"/>
              </w:rPr>
              <w:t>0</w:t>
            </w:r>
            <w:r w:rsidRPr="00977F49">
              <w:rPr>
                <w:rFonts w:cs="Arial"/>
                <w:sz w:val="20"/>
                <w:szCs w:val="20"/>
                <w:lang w:val="en-US"/>
              </w:rPr>
              <w:t>:00-1</w:t>
            </w:r>
            <w:r w:rsidR="00EA6ACD" w:rsidRPr="00977F49">
              <w:rPr>
                <w:rFonts w:cs="Arial"/>
                <w:sz w:val="20"/>
                <w:szCs w:val="20"/>
                <w:lang w:val="en-US"/>
              </w:rPr>
              <w:t>3</w:t>
            </w:r>
            <w:r w:rsidRPr="00977F49">
              <w:rPr>
                <w:rFonts w:cs="Arial"/>
                <w:sz w:val="20"/>
                <w:szCs w:val="20"/>
                <w:lang w:val="en-US"/>
              </w:rPr>
              <w:t>:00</w:t>
            </w:r>
          </w:p>
        </w:tc>
        <w:tc>
          <w:tcPr>
            <w:tcW w:w="739" w:type="pct"/>
            <w:shd w:val="clear" w:color="auto" w:fill="FFF2CC" w:themeFill="accent4" w:themeFillTint="33"/>
            <w:tcMar>
              <w:top w:w="20" w:type="nil"/>
              <w:left w:w="20" w:type="nil"/>
              <w:bottom w:w="20" w:type="nil"/>
              <w:right w:w="20" w:type="nil"/>
            </w:tcMar>
          </w:tcPr>
          <w:p w14:paraId="5058D1FD" w14:textId="12789609" w:rsidR="0043495A" w:rsidRPr="00977F49" w:rsidRDefault="00EA6ACD" w:rsidP="00977F49">
            <w:pPr>
              <w:widowControl w:val="0"/>
              <w:autoSpaceDE w:val="0"/>
              <w:autoSpaceDN w:val="0"/>
              <w:adjustRightInd w:val="0"/>
              <w:spacing w:after="0" w:line="240" w:lineRule="auto"/>
              <w:jc w:val="center"/>
              <w:rPr>
                <w:rFonts w:cs="Arial"/>
                <w:sz w:val="20"/>
                <w:szCs w:val="20"/>
                <w:lang w:val="en-US"/>
              </w:rPr>
            </w:pPr>
            <w:r w:rsidRPr="00977F49">
              <w:rPr>
                <w:rFonts w:cs="Arial"/>
                <w:sz w:val="20"/>
                <w:szCs w:val="20"/>
                <w:lang w:val="en-US"/>
              </w:rPr>
              <w:t>Base site</w:t>
            </w:r>
          </w:p>
        </w:tc>
        <w:tc>
          <w:tcPr>
            <w:tcW w:w="2874" w:type="pct"/>
            <w:shd w:val="clear" w:color="auto" w:fill="FFF2CC" w:themeFill="accent4" w:themeFillTint="33"/>
            <w:tcMar>
              <w:top w:w="20" w:type="nil"/>
              <w:left w:w="20" w:type="nil"/>
              <w:bottom w:w="20" w:type="nil"/>
              <w:right w:w="20" w:type="nil"/>
            </w:tcMar>
          </w:tcPr>
          <w:p w14:paraId="7A7CB5FE" w14:textId="5C68AB88" w:rsidR="00EA6ACD" w:rsidRPr="00977F49" w:rsidRDefault="00EA6ACD" w:rsidP="00FA7F31">
            <w:pPr>
              <w:widowControl w:val="0"/>
              <w:autoSpaceDE w:val="0"/>
              <w:autoSpaceDN w:val="0"/>
              <w:adjustRightInd w:val="0"/>
              <w:spacing w:after="0" w:line="240" w:lineRule="auto"/>
              <w:jc w:val="center"/>
              <w:rPr>
                <w:rFonts w:cs="Arial"/>
                <w:sz w:val="20"/>
                <w:szCs w:val="20"/>
                <w:lang w:val="en-US"/>
              </w:rPr>
            </w:pPr>
            <w:r w:rsidRPr="00977F49">
              <w:rPr>
                <w:rFonts w:cs="Arial"/>
                <w:sz w:val="20"/>
                <w:szCs w:val="20"/>
                <w:lang w:val="en-US"/>
              </w:rPr>
              <w:t>Expert practice</w:t>
            </w:r>
            <w:r w:rsidR="00FA7F31">
              <w:rPr>
                <w:rFonts w:cs="Arial"/>
                <w:sz w:val="20"/>
                <w:szCs w:val="20"/>
                <w:lang w:val="en-US"/>
              </w:rPr>
              <w:t xml:space="preserve">: </w:t>
            </w:r>
            <w:r w:rsidRPr="00977F49">
              <w:rPr>
                <w:rFonts w:cs="Arial"/>
                <w:sz w:val="20"/>
                <w:szCs w:val="20"/>
                <w:lang w:val="en-US"/>
              </w:rPr>
              <w:t>Provide medicines advice</w:t>
            </w:r>
            <w:r w:rsidR="00FA7F31">
              <w:rPr>
                <w:rFonts w:cs="Arial"/>
                <w:sz w:val="20"/>
                <w:szCs w:val="20"/>
                <w:lang w:val="en-US"/>
              </w:rPr>
              <w:t xml:space="preserve"> (proactive)</w:t>
            </w:r>
          </w:p>
        </w:tc>
      </w:tr>
      <w:tr w:rsidR="003501E4" w:rsidRPr="00977F49" w14:paraId="024A11E9" w14:textId="77777777" w:rsidTr="00232003">
        <w:trPr>
          <w:trHeight w:val="88"/>
        </w:trPr>
        <w:tc>
          <w:tcPr>
            <w:tcW w:w="647" w:type="pct"/>
            <w:vMerge/>
            <w:tcMar>
              <w:top w:w="20" w:type="nil"/>
              <w:left w:w="20" w:type="nil"/>
              <w:bottom w:w="20" w:type="nil"/>
              <w:right w:w="20" w:type="nil"/>
            </w:tcMar>
          </w:tcPr>
          <w:p w14:paraId="422F9F0A" w14:textId="77777777" w:rsidR="003501E4" w:rsidRPr="00977F49" w:rsidRDefault="003501E4" w:rsidP="00977F49">
            <w:pPr>
              <w:widowControl w:val="0"/>
              <w:autoSpaceDE w:val="0"/>
              <w:autoSpaceDN w:val="0"/>
              <w:adjustRightInd w:val="0"/>
              <w:spacing w:after="0" w:line="240" w:lineRule="auto"/>
              <w:jc w:val="center"/>
              <w:rPr>
                <w:rFonts w:cs="Arial"/>
                <w:b/>
                <w:bCs/>
                <w:sz w:val="20"/>
                <w:szCs w:val="20"/>
                <w:lang w:val="en-US"/>
              </w:rPr>
            </w:pPr>
          </w:p>
        </w:tc>
        <w:tc>
          <w:tcPr>
            <w:tcW w:w="740" w:type="pct"/>
          </w:tcPr>
          <w:p w14:paraId="37F50AB7" w14:textId="6E9DDA07" w:rsidR="003501E4" w:rsidRPr="00977F49" w:rsidRDefault="003501E4" w:rsidP="00977F49">
            <w:pPr>
              <w:widowControl w:val="0"/>
              <w:autoSpaceDE w:val="0"/>
              <w:autoSpaceDN w:val="0"/>
              <w:adjustRightInd w:val="0"/>
              <w:spacing w:after="0" w:line="240" w:lineRule="auto"/>
              <w:jc w:val="center"/>
              <w:rPr>
                <w:rFonts w:cs="Arial"/>
                <w:sz w:val="20"/>
                <w:szCs w:val="20"/>
                <w:lang w:val="en-US"/>
              </w:rPr>
            </w:pPr>
            <w:r w:rsidRPr="00977F49">
              <w:rPr>
                <w:rFonts w:cs="Arial"/>
                <w:sz w:val="20"/>
                <w:szCs w:val="20"/>
                <w:lang w:val="en-US"/>
              </w:rPr>
              <w:t>13:00-14:00</w:t>
            </w:r>
          </w:p>
        </w:tc>
        <w:tc>
          <w:tcPr>
            <w:tcW w:w="739" w:type="pct"/>
            <w:tcMar>
              <w:top w:w="20" w:type="nil"/>
              <w:left w:w="20" w:type="nil"/>
              <w:bottom w:w="20" w:type="nil"/>
              <w:right w:w="20" w:type="nil"/>
            </w:tcMar>
          </w:tcPr>
          <w:p w14:paraId="4EA8DE47" w14:textId="38C23C33" w:rsidR="003501E4" w:rsidRPr="00977F49" w:rsidRDefault="003501E4" w:rsidP="00977F49">
            <w:pPr>
              <w:widowControl w:val="0"/>
              <w:autoSpaceDE w:val="0"/>
              <w:autoSpaceDN w:val="0"/>
              <w:adjustRightInd w:val="0"/>
              <w:spacing w:after="0" w:line="240" w:lineRule="auto"/>
              <w:jc w:val="center"/>
              <w:rPr>
                <w:rFonts w:cs="Arial"/>
                <w:sz w:val="20"/>
                <w:szCs w:val="20"/>
                <w:lang w:val="en-US"/>
              </w:rPr>
            </w:pPr>
            <w:r w:rsidRPr="00977F49">
              <w:rPr>
                <w:rFonts w:cs="Arial"/>
                <w:sz w:val="20"/>
                <w:szCs w:val="20"/>
                <w:lang w:val="en-US"/>
              </w:rPr>
              <w:t>Base site</w:t>
            </w:r>
          </w:p>
        </w:tc>
        <w:tc>
          <w:tcPr>
            <w:tcW w:w="2874" w:type="pct"/>
            <w:tcMar>
              <w:top w:w="20" w:type="nil"/>
              <w:left w:w="20" w:type="nil"/>
              <w:bottom w:w="20" w:type="nil"/>
              <w:right w:w="20" w:type="nil"/>
            </w:tcMar>
          </w:tcPr>
          <w:p w14:paraId="3F6434CA" w14:textId="0E8C5276" w:rsidR="003501E4" w:rsidRPr="00977F49" w:rsidRDefault="003501E4" w:rsidP="00977F49">
            <w:pPr>
              <w:widowControl w:val="0"/>
              <w:autoSpaceDE w:val="0"/>
              <w:autoSpaceDN w:val="0"/>
              <w:adjustRightInd w:val="0"/>
              <w:spacing w:after="0" w:line="240" w:lineRule="auto"/>
              <w:jc w:val="center"/>
              <w:rPr>
                <w:rFonts w:cs="Arial"/>
                <w:sz w:val="20"/>
                <w:szCs w:val="20"/>
                <w:lang w:val="en-US"/>
              </w:rPr>
            </w:pPr>
            <w:r w:rsidRPr="00977F49">
              <w:rPr>
                <w:rFonts w:cs="Arial"/>
                <w:sz w:val="20"/>
                <w:szCs w:val="20"/>
                <w:lang w:val="en-US"/>
              </w:rPr>
              <w:t>LUNCH</w:t>
            </w:r>
          </w:p>
        </w:tc>
      </w:tr>
      <w:tr w:rsidR="00951F74" w:rsidRPr="00977F49" w14:paraId="6D08D5CE" w14:textId="77777777" w:rsidTr="00232003">
        <w:trPr>
          <w:trHeight w:val="88"/>
        </w:trPr>
        <w:tc>
          <w:tcPr>
            <w:tcW w:w="647" w:type="pct"/>
            <w:vMerge/>
            <w:tcMar>
              <w:top w:w="20" w:type="nil"/>
              <w:left w:w="20" w:type="nil"/>
              <w:bottom w:w="20" w:type="nil"/>
              <w:right w:w="20" w:type="nil"/>
            </w:tcMar>
          </w:tcPr>
          <w:p w14:paraId="56BA07F8" w14:textId="769CF160" w:rsidR="0043495A" w:rsidRPr="00977F49" w:rsidRDefault="0043495A" w:rsidP="00977F49">
            <w:pPr>
              <w:widowControl w:val="0"/>
              <w:autoSpaceDE w:val="0"/>
              <w:autoSpaceDN w:val="0"/>
              <w:adjustRightInd w:val="0"/>
              <w:spacing w:after="0" w:line="240" w:lineRule="auto"/>
              <w:jc w:val="center"/>
              <w:rPr>
                <w:rFonts w:cs="Arial"/>
                <w:b/>
                <w:bCs/>
                <w:sz w:val="20"/>
                <w:szCs w:val="20"/>
                <w:lang w:val="en-US"/>
              </w:rPr>
            </w:pPr>
          </w:p>
        </w:tc>
        <w:tc>
          <w:tcPr>
            <w:tcW w:w="740" w:type="pct"/>
            <w:shd w:val="clear" w:color="auto" w:fill="FFF2CC" w:themeFill="accent4" w:themeFillTint="33"/>
          </w:tcPr>
          <w:p w14:paraId="39D09D8B" w14:textId="6DB365BB" w:rsidR="0043495A" w:rsidRPr="00977F49" w:rsidRDefault="0043495A" w:rsidP="00977F49">
            <w:pPr>
              <w:widowControl w:val="0"/>
              <w:autoSpaceDE w:val="0"/>
              <w:autoSpaceDN w:val="0"/>
              <w:adjustRightInd w:val="0"/>
              <w:spacing w:after="0" w:line="240" w:lineRule="auto"/>
              <w:jc w:val="center"/>
              <w:rPr>
                <w:rFonts w:cs="Arial"/>
                <w:sz w:val="20"/>
                <w:szCs w:val="20"/>
                <w:lang w:val="en-US"/>
              </w:rPr>
            </w:pPr>
            <w:r w:rsidRPr="00977F49">
              <w:rPr>
                <w:rFonts w:cs="Arial"/>
                <w:sz w:val="20"/>
                <w:szCs w:val="20"/>
                <w:lang w:val="en-US"/>
              </w:rPr>
              <w:t>1</w:t>
            </w:r>
            <w:r w:rsidR="00EA6ACD" w:rsidRPr="00977F49">
              <w:rPr>
                <w:rFonts w:cs="Arial"/>
                <w:sz w:val="20"/>
                <w:szCs w:val="20"/>
                <w:lang w:val="en-US"/>
              </w:rPr>
              <w:t>4</w:t>
            </w:r>
            <w:r w:rsidRPr="00977F49">
              <w:rPr>
                <w:rFonts w:cs="Arial"/>
                <w:sz w:val="20"/>
                <w:szCs w:val="20"/>
                <w:lang w:val="en-US"/>
              </w:rPr>
              <w:t>:00-1</w:t>
            </w:r>
            <w:r w:rsidR="00EA6ACD" w:rsidRPr="00977F49">
              <w:rPr>
                <w:rFonts w:cs="Arial"/>
                <w:sz w:val="20"/>
                <w:szCs w:val="20"/>
                <w:lang w:val="en-US"/>
              </w:rPr>
              <w:t>6</w:t>
            </w:r>
            <w:r w:rsidRPr="00977F49">
              <w:rPr>
                <w:rFonts w:cs="Arial"/>
                <w:sz w:val="20"/>
                <w:szCs w:val="20"/>
                <w:lang w:val="en-US"/>
              </w:rPr>
              <w:t>:00</w:t>
            </w:r>
          </w:p>
        </w:tc>
        <w:tc>
          <w:tcPr>
            <w:tcW w:w="739" w:type="pct"/>
            <w:shd w:val="clear" w:color="auto" w:fill="FFF2CC" w:themeFill="accent4" w:themeFillTint="33"/>
            <w:tcMar>
              <w:top w:w="20" w:type="nil"/>
              <w:left w:w="20" w:type="nil"/>
              <w:bottom w:w="20" w:type="nil"/>
              <w:right w:w="20" w:type="nil"/>
            </w:tcMar>
          </w:tcPr>
          <w:p w14:paraId="1338BF48" w14:textId="1112D17D" w:rsidR="0043495A" w:rsidRPr="00977F49" w:rsidRDefault="00977F49" w:rsidP="00977F49">
            <w:pPr>
              <w:widowControl w:val="0"/>
              <w:autoSpaceDE w:val="0"/>
              <w:autoSpaceDN w:val="0"/>
              <w:adjustRightInd w:val="0"/>
              <w:spacing w:after="0" w:line="240" w:lineRule="auto"/>
              <w:jc w:val="center"/>
              <w:rPr>
                <w:rFonts w:cs="Arial"/>
                <w:sz w:val="20"/>
                <w:szCs w:val="20"/>
                <w:lang w:val="en-US"/>
              </w:rPr>
            </w:pPr>
            <w:r>
              <w:rPr>
                <w:rFonts w:cs="Arial"/>
                <w:sz w:val="20"/>
                <w:szCs w:val="20"/>
                <w:lang w:val="en-US"/>
              </w:rPr>
              <w:t>Base site</w:t>
            </w:r>
          </w:p>
        </w:tc>
        <w:tc>
          <w:tcPr>
            <w:tcW w:w="2874" w:type="pct"/>
            <w:shd w:val="clear" w:color="auto" w:fill="FFF2CC" w:themeFill="accent4" w:themeFillTint="33"/>
            <w:tcMar>
              <w:top w:w="20" w:type="nil"/>
              <w:left w:w="20" w:type="nil"/>
              <w:bottom w:w="20" w:type="nil"/>
              <w:right w:w="20" w:type="nil"/>
            </w:tcMar>
          </w:tcPr>
          <w:p w14:paraId="030EE236" w14:textId="053318EE" w:rsidR="00977F49" w:rsidRPr="00977F49" w:rsidRDefault="00977F49" w:rsidP="00FA7F31">
            <w:pPr>
              <w:widowControl w:val="0"/>
              <w:autoSpaceDE w:val="0"/>
              <w:autoSpaceDN w:val="0"/>
              <w:adjustRightInd w:val="0"/>
              <w:spacing w:after="0" w:line="240" w:lineRule="auto"/>
              <w:jc w:val="center"/>
              <w:rPr>
                <w:rFonts w:cs="Arial"/>
                <w:sz w:val="20"/>
                <w:szCs w:val="20"/>
                <w:lang w:val="en-US"/>
              </w:rPr>
            </w:pPr>
            <w:r>
              <w:rPr>
                <w:rFonts w:cs="Arial"/>
                <w:sz w:val="20"/>
                <w:szCs w:val="20"/>
                <w:lang w:val="en-US"/>
              </w:rPr>
              <w:t>Expert practice</w:t>
            </w:r>
            <w:r w:rsidR="00FA7F31">
              <w:rPr>
                <w:rFonts w:cs="Arial"/>
                <w:sz w:val="20"/>
                <w:szCs w:val="20"/>
                <w:lang w:val="en-US"/>
              </w:rPr>
              <w:t xml:space="preserve">: Provide medicines advice (reactive </w:t>
            </w:r>
            <w:r w:rsidR="00FA7F31" w:rsidRPr="00FA7F31">
              <w:rPr>
                <w:rFonts w:cs="Arial"/>
                <w:sz w:val="20"/>
                <w:szCs w:val="20"/>
                <w:lang w:val="en-US"/>
              </w:rPr>
              <w:t>2</w:t>
            </w:r>
            <w:r w:rsidR="00FA7F31" w:rsidRPr="00FA7F31">
              <w:rPr>
                <w:rFonts w:cs="Arial"/>
                <w:sz w:val="20"/>
                <w:szCs w:val="20"/>
                <w:vertAlign w:val="superscript"/>
                <w:lang w:val="en-US"/>
              </w:rPr>
              <w:t>y</w:t>
            </w:r>
            <w:r w:rsidR="00FA7F31">
              <w:rPr>
                <w:rFonts w:cs="Arial"/>
                <w:sz w:val="20"/>
                <w:szCs w:val="20"/>
                <w:lang w:val="en-US"/>
              </w:rPr>
              <w:t xml:space="preserve"> </w:t>
            </w:r>
            <w:r w:rsidR="00FA7F31" w:rsidRPr="00FA7F31">
              <w:rPr>
                <w:rFonts w:cs="Arial"/>
                <w:sz w:val="20"/>
                <w:szCs w:val="20"/>
                <w:lang w:val="en-US"/>
              </w:rPr>
              <w:t>care</w:t>
            </w:r>
            <w:r w:rsidR="00FA7F31">
              <w:rPr>
                <w:rFonts w:cs="Arial"/>
                <w:sz w:val="20"/>
                <w:szCs w:val="20"/>
                <w:lang w:val="en-US"/>
              </w:rPr>
              <w:t>)</w:t>
            </w:r>
          </w:p>
        </w:tc>
      </w:tr>
      <w:tr w:rsidR="0043495A" w:rsidRPr="00977F49" w14:paraId="6B78D9C2" w14:textId="77777777" w:rsidTr="00232003">
        <w:trPr>
          <w:trHeight w:val="88"/>
        </w:trPr>
        <w:tc>
          <w:tcPr>
            <w:tcW w:w="647" w:type="pct"/>
            <w:vMerge/>
            <w:tcMar>
              <w:top w:w="20" w:type="nil"/>
              <w:left w:w="20" w:type="nil"/>
              <w:bottom w:w="20" w:type="nil"/>
              <w:right w:w="20" w:type="nil"/>
            </w:tcMar>
          </w:tcPr>
          <w:p w14:paraId="06FF35C7" w14:textId="5A518D06" w:rsidR="0043495A" w:rsidRPr="00977F49" w:rsidRDefault="0043495A" w:rsidP="00977F49">
            <w:pPr>
              <w:widowControl w:val="0"/>
              <w:autoSpaceDE w:val="0"/>
              <w:autoSpaceDN w:val="0"/>
              <w:adjustRightInd w:val="0"/>
              <w:spacing w:after="0" w:line="240" w:lineRule="auto"/>
              <w:jc w:val="center"/>
              <w:rPr>
                <w:rFonts w:cs="Arial"/>
                <w:b/>
                <w:bCs/>
                <w:sz w:val="20"/>
                <w:szCs w:val="20"/>
                <w:lang w:val="en-US"/>
              </w:rPr>
            </w:pPr>
          </w:p>
        </w:tc>
        <w:tc>
          <w:tcPr>
            <w:tcW w:w="740" w:type="pct"/>
            <w:shd w:val="clear" w:color="auto" w:fill="BDD6EE" w:themeFill="accent1" w:themeFillTint="66"/>
          </w:tcPr>
          <w:p w14:paraId="07BEDA1B" w14:textId="7A1B5A3E" w:rsidR="0043495A" w:rsidRPr="00977F49" w:rsidRDefault="0043495A" w:rsidP="00977F49">
            <w:pPr>
              <w:widowControl w:val="0"/>
              <w:autoSpaceDE w:val="0"/>
              <w:autoSpaceDN w:val="0"/>
              <w:adjustRightInd w:val="0"/>
              <w:spacing w:after="0" w:line="240" w:lineRule="auto"/>
              <w:jc w:val="center"/>
              <w:rPr>
                <w:rFonts w:cs="Arial"/>
                <w:sz w:val="20"/>
                <w:szCs w:val="20"/>
                <w:lang w:val="en-US"/>
              </w:rPr>
            </w:pPr>
            <w:r w:rsidRPr="00977F49">
              <w:rPr>
                <w:rFonts w:cs="Arial"/>
                <w:sz w:val="20"/>
                <w:szCs w:val="20"/>
                <w:lang w:val="en-US"/>
              </w:rPr>
              <w:t>1</w:t>
            </w:r>
            <w:r w:rsidR="00EA6ACD" w:rsidRPr="00977F49">
              <w:rPr>
                <w:rFonts w:cs="Arial"/>
                <w:sz w:val="20"/>
                <w:szCs w:val="20"/>
                <w:lang w:val="en-US"/>
              </w:rPr>
              <w:t>6</w:t>
            </w:r>
            <w:r w:rsidRPr="00977F49">
              <w:rPr>
                <w:rFonts w:cs="Arial"/>
                <w:sz w:val="20"/>
                <w:szCs w:val="20"/>
                <w:lang w:val="en-US"/>
              </w:rPr>
              <w:t>:00-1</w:t>
            </w:r>
            <w:r w:rsidR="00EA6ACD" w:rsidRPr="00977F49">
              <w:rPr>
                <w:rFonts w:cs="Arial"/>
                <w:sz w:val="20"/>
                <w:szCs w:val="20"/>
                <w:lang w:val="en-US"/>
              </w:rPr>
              <w:t>7</w:t>
            </w:r>
            <w:r w:rsidRPr="00977F49">
              <w:rPr>
                <w:rFonts w:cs="Arial"/>
                <w:sz w:val="20"/>
                <w:szCs w:val="20"/>
                <w:lang w:val="en-US"/>
              </w:rPr>
              <w:t>:00</w:t>
            </w:r>
          </w:p>
        </w:tc>
        <w:tc>
          <w:tcPr>
            <w:tcW w:w="739" w:type="pct"/>
            <w:shd w:val="clear" w:color="auto" w:fill="BDD6EE" w:themeFill="accent1" w:themeFillTint="66"/>
            <w:tcMar>
              <w:top w:w="20" w:type="nil"/>
              <w:left w:w="20" w:type="nil"/>
              <w:bottom w:w="20" w:type="nil"/>
              <w:right w:w="20" w:type="nil"/>
            </w:tcMar>
          </w:tcPr>
          <w:p w14:paraId="3FC1E3DF" w14:textId="4E69C2D2" w:rsidR="0043495A" w:rsidRPr="00977F49" w:rsidRDefault="009C13DC" w:rsidP="00977F49">
            <w:pPr>
              <w:widowControl w:val="0"/>
              <w:autoSpaceDE w:val="0"/>
              <w:autoSpaceDN w:val="0"/>
              <w:adjustRightInd w:val="0"/>
              <w:spacing w:after="0" w:line="240" w:lineRule="auto"/>
              <w:jc w:val="center"/>
              <w:rPr>
                <w:rFonts w:cs="Arial"/>
                <w:sz w:val="20"/>
                <w:szCs w:val="20"/>
                <w:lang w:val="en-US"/>
              </w:rPr>
            </w:pPr>
            <w:r>
              <w:rPr>
                <w:rFonts w:cs="Arial"/>
                <w:sz w:val="20"/>
                <w:szCs w:val="20"/>
                <w:lang w:val="en-US"/>
              </w:rPr>
              <w:t>Base site</w:t>
            </w:r>
          </w:p>
        </w:tc>
        <w:tc>
          <w:tcPr>
            <w:tcW w:w="2874" w:type="pct"/>
            <w:shd w:val="clear" w:color="auto" w:fill="BDD6EE" w:themeFill="accent1" w:themeFillTint="66"/>
            <w:tcMar>
              <w:top w:w="20" w:type="nil"/>
              <w:left w:w="20" w:type="nil"/>
              <w:bottom w:w="20" w:type="nil"/>
              <w:right w:w="20" w:type="nil"/>
            </w:tcMar>
          </w:tcPr>
          <w:p w14:paraId="0C4FC658" w14:textId="6237E966" w:rsidR="0043495A" w:rsidRPr="00977F49" w:rsidRDefault="00977F49" w:rsidP="00FA7F31">
            <w:pPr>
              <w:widowControl w:val="0"/>
              <w:autoSpaceDE w:val="0"/>
              <w:autoSpaceDN w:val="0"/>
              <w:adjustRightInd w:val="0"/>
              <w:spacing w:after="0" w:line="240" w:lineRule="auto"/>
              <w:jc w:val="center"/>
              <w:rPr>
                <w:rFonts w:cs="Arial"/>
                <w:sz w:val="20"/>
                <w:szCs w:val="20"/>
                <w:lang w:val="en-US"/>
              </w:rPr>
            </w:pPr>
            <w:r w:rsidRPr="00977F49">
              <w:rPr>
                <w:rFonts w:cs="Arial"/>
                <w:sz w:val="20"/>
                <w:szCs w:val="20"/>
                <w:lang w:val="en-US"/>
              </w:rPr>
              <w:t>Research</w:t>
            </w:r>
            <w:r w:rsidR="00FA7F31">
              <w:rPr>
                <w:rFonts w:cs="Arial"/>
                <w:sz w:val="20"/>
                <w:szCs w:val="20"/>
                <w:lang w:val="en-US"/>
              </w:rPr>
              <w:t xml:space="preserve">: </w:t>
            </w:r>
            <w:r w:rsidRPr="00977F49">
              <w:rPr>
                <w:rFonts w:cs="Arial"/>
                <w:sz w:val="20"/>
                <w:szCs w:val="20"/>
                <w:lang w:val="en-US"/>
              </w:rPr>
              <w:t>Support local research, audit and QI projects</w:t>
            </w:r>
          </w:p>
        </w:tc>
      </w:tr>
      <w:tr w:rsidR="00951F74" w:rsidRPr="00977F49" w14:paraId="4B24E65C" w14:textId="77777777" w:rsidTr="00232003">
        <w:trPr>
          <w:trHeight w:val="88"/>
        </w:trPr>
        <w:tc>
          <w:tcPr>
            <w:tcW w:w="647" w:type="pct"/>
            <w:vMerge/>
            <w:tcMar>
              <w:top w:w="20" w:type="nil"/>
              <w:left w:w="20" w:type="nil"/>
              <w:bottom w:w="20" w:type="nil"/>
              <w:right w:w="20" w:type="nil"/>
            </w:tcMar>
          </w:tcPr>
          <w:p w14:paraId="1646E5BC" w14:textId="77777777" w:rsidR="0043495A" w:rsidRPr="00977F49" w:rsidRDefault="0043495A" w:rsidP="00977F49">
            <w:pPr>
              <w:widowControl w:val="0"/>
              <w:autoSpaceDE w:val="0"/>
              <w:autoSpaceDN w:val="0"/>
              <w:adjustRightInd w:val="0"/>
              <w:spacing w:after="0" w:line="240" w:lineRule="auto"/>
              <w:jc w:val="center"/>
              <w:rPr>
                <w:rFonts w:cs="Arial"/>
                <w:b/>
                <w:bCs/>
                <w:sz w:val="20"/>
                <w:szCs w:val="20"/>
                <w:lang w:val="en-US"/>
              </w:rPr>
            </w:pPr>
          </w:p>
        </w:tc>
        <w:tc>
          <w:tcPr>
            <w:tcW w:w="740" w:type="pct"/>
            <w:shd w:val="clear" w:color="auto" w:fill="FFF2CC" w:themeFill="accent4" w:themeFillTint="33"/>
          </w:tcPr>
          <w:p w14:paraId="38E81352" w14:textId="2D51FBB8" w:rsidR="0043495A" w:rsidRPr="00977F49" w:rsidRDefault="0043495A" w:rsidP="00977F49">
            <w:pPr>
              <w:widowControl w:val="0"/>
              <w:autoSpaceDE w:val="0"/>
              <w:autoSpaceDN w:val="0"/>
              <w:adjustRightInd w:val="0"/>
              <w:spacing w:after="0" w:line="240" w:lineRule="auto"/>
              <w:jc w:val="center"/>
              <w:rPr>
                <w:rFonts w:cs="Arial"/>
                <w:sz w:val="20"/>
                <w:szCs w:val="20"/>
                <w:lang w:val="en-US"/>
              </w:rPr>
            </w:pPr>
            <w:r w:rsidRPr="00977F49">
              <w:rPr>
                <w:rFonts w:cs="Arial"/>
                <w:sz w:val="20"/>
                <w:szCs w:val="20"/>
                <w:lang w:val="en-US"/>
              </w:rPr>
              <w:t>1</w:t>
            </w:r>
            <w:r w:rsidR="00EA6ACD" w:rsidRPr="00977F49">
              <w:rPr>
                <w:rFonts w:cs="Arial"/>
                <w:sz w:val="20"/>
                <w:szCs w:val="20"/>
                <w:lang w:val="en-US"/>
              </w:rPr>
              <w:t>7</w:t>
            </w:r>
            <w:r w:rsidRPr="00977F49">
              <w:rPr>
                <w:rFonts w:cs="Arial"/>
                <w:sz w:val="20"/>
                <w:szCs w:val="20"/>
                <w:lang w:val="en-US"/>
              </w:rPr>
              <w:t>:00-1</w:t>
            </w:r>
            <w:r w:rsidR="00EA6ACD" w:rsidRPr="00977F49">
              <w:rPr>
                <w:rFonts w:cs="Arial"/>
                <w:sz w:val="20"/>
                <w:szCs w:val="20"/>
                <w:lang w:val="en-US"/>
              </w:rPr>
              <w:t>9</w:t>
            </w:r>
            <w:r w:rsidRPr="00977F49">
              <w:rPr>
                <w:rFonts w:cs="Arial"/>
                <w:sz w:val="20"/>
                <w:szCs w:val="20"/>
                <w:lang w:val="en-US"/>
              </w:rPr>
              <w:t>:00</w:t>
            </w:r>
          </w:p>
        </w:tc>
        <w:tc>
          <w:tcPr>
            <w:tcW w:w="739" w:type="pct"/>
            <w:shd w:val="clear" w:color="auto" w:fill="FFF2CC" w:themeFill="accent4" w:themeFillTint="33"/>
            <w:tcMar>
              <w:top w:w="20" w:type="nil"/>
              <w:left w:w="20" w:type="nil"/>
              <w:bottom w:w="20" w:type="nil"/>
              <w:right w:w="20" w:type="nil"/>
            </w:tcMar>
          </w:tcPr>
          <w:p w14:paraId="3A3A0935" w14:textId="3C1F4C03" w:rsidR="0043495A" w:rsidRPr="00977F49" w:rsidRDefault="003501E4" w:rsidP="00977F49">
            <w:pPr>
              <w:widowControl w:val="0"/>
              <w:autoSpaceDE w:val="0"/>
              <w:autoSpaceDN w:val="0"/>
              <w:adjustRightInd w:val="0"/>
              <w:spacing w:after="0" w:line="240" w:lineRule="auto"/>
              <w:jc w:val="center"/>
              <w:rPr>
                <w:rFonts w:cs="Arial"/>
                <w:sz w:val="20"/>
                <w:szCs w:val="20"/>
                <w:lang w:val="en-US"/>
              </w:rPr>
            </w:pPr>
            <w:r w:rsidRPr="00977F49">
              <w:rPr>
                <w:rFonts w:cs="Arial"/>
                <w:sz w:val="20"/>
                <w:szCs w:val="20"/>
                <w:lang w:val="en-US"/>
              </w:rPr>
              <w:t>Base site</w:t>
            </w:r>
          </w:p>
        </w:tc>
        <w:tc>
          <w:tcPr>
            <w:tcW w:w="2874" w:type="pct"/>
            <w:shd w:val="clear" w:color="auto" w:fill="FFF2CC" w:themeFill="accent4" w:themeFillTint="33"/>
            <w:tcMar>
              <w:top w:w="20" w:type="nil"/>
              <w:left w:w="20" w:type="nil"/>
              <w:bottom w:w="20" w:type="nil"/>
              <w:right w:w="20" w:type="nil"/>
            </w:tcMar>
          </w:tcPr>
          <w:p w14:paraId="5F7FF69E" w14:textId="529C0ABE" w:rsidR="0043495A" w:rsidRPr="00977F49" w:rsidRDefault="003501E4" w:rsidP="00FA7F31">
            <w:pPr>
              <w:widowControl w:val="0"/>
              <w:autoSpaceDE w:val="0"/>
              <w:autoSpaceDN w:val="0"/>
              <w:adjustRightInd w:val="0"/>
              <w:spacing w:after="0" w:line="240" w:lineRule="auto"/>
              <w:jc w:val="center"/>
              <w:rPr>
                <w:rFonts w:cs="Arial"/>
                <w:sz w:val="20"/>
                <w:szCs w:val="20"/>
                <w:lang w:val="en-US"/>
              </w:rPr>
            </w:pPr>
            <w:r w:rsidRPr="00977F49">
              <w:rPr>
                <w:rFonts w:cs="Arial"/>
                <w:sz w:val="20"/>
                <w:szCs w:val="20"/>
                <w:lang w:val="en-US"/>
              </w:rPr>
              <w:t>Expert practice</w:t>
            </w:r>
            <w:r w:rsidR="00232003">
              <w:rPr>
                <w:rFonts w:cs="Arial"/>
                <w:sz w:val="20"/>
                <w:szCs w:val="20"/>
                <w:lang w:val="en-US"/>
              </w:rPr>
              <w:t>:</w:t>
            </w:r>
            <w:r w:rsidR="00FA7F31">
              <w:rPr>
                <w:rFonts w:cs="Arial"/>
                <w:sz w:val="20"/>
                <w:szCs w:val="20"/>
                <w:lang w:val="en-US"/>
              </w:rPr>
              <w:t xml:space="preserve"> </w:t>
            </w:r>
            <w:r w:rsidRPr="00977F49">
              <w:rPr>
                <w:rFonts w:cs="Arial"/>
                <w:sz w:val="20"/>
                <w:szCs w:val="20"/>
                <w:lang w:val="en-US"/>
              </w:rPr>
              <w:t>Provide medicines advice (late night)</w:t>
            </w:r>
          </w:p>
        </w:tc>
      </w:tr>
      <w:tr w:rsidR="00EA6ACD" w:rsidRPr="00977F49" w14:paraId="3EB23E84" w14:textId="77777777" w:rsidTr="00232003">
        <w:trPr>
          <w:trHeight w:val="62"/>
        </w:trPr>
        <w:tc>
          <w:tcPr>
            <w:tcW w:w="647" w:type="pct"/>
            <w:vMerge w:val="restart"/>
            <w:tcMar>
              <w:top w:w="20" w:type="nil"/>
              <w:left w:w="20" w:type="nil"/>
              <w:bottom w:w="20" w:type="nil"/>
              <w:right w:w="20" w:type="nil"/>
            </w:tcMar>
          </w:tcPr>
          <w:p w14:paraId="1FE9DFE9" w14:textId="06CEC786" w:rsidR="00EA6ACD" w:rsidRPr="00977F49" w:rsidRDefault="00EA6ACD" w:rsidP="00977F49">
            <w:pPr>
              <w:widowControl w:val="0"/>
              <w:autoSpaceDE w:val="0"/>
              <w:autoSpaceDN w:val="0"/>
              <w:adjustRightInd w:val="0"/>
              <w:spacing w:after="0" w:line="240" w:lineRule="auto"/>
              <w:jc w:val="center"/>
              <w:rPr>
                <w:rFonts w:cs="Arial"/>
                <w:b/>
                <w:sz w:val="20"/>
                <w:szCs w:val="20"/>
                <w:lang w:val="en-US"/>
              </w:rPr>
            </w:pPr>
            <w:r w:rsidRPr="00977F49">
              <w:rPr>
                <w:rFonts w:cs="Arial"/>
                <w:b/>
                <w:bCs/>
                <w:sz w:val="20"/>
                <w:szCs w:val="20"/>
                <w:lang w:val="en-US"/>
              </w:rPr>
              <w:t>Tuesday</w:t>
            </w:r>
          </w:p>
        </w:tc>
        <w:tc>
          <w:tcPr>
            <w:tcW w:w="740" w:type="pct"/>
            <w:shd w:val="clear" w:color="auto" w:fill="FBE4D5" w:themeFill="accent2" w:themeFillTint="33"/>
          </w:tcPr>
          <w:p w14:paraId="6A3FAEE8" w14:textId="291C5E4E" w:rsidR="00EA6ACD" w:rsidRPr="00977F49" w:rsidRDefault="00EA6ACD" w:rsidP="00977F49">
            <w:pPr>
              <w:widowControl w:val="0"/>
              <w:autoSpaceDE w:val="0"/>
              <w:autoSpaceDN w:val="0"/>
              <w:adjustRightInd w:val="0"/>
              <w:spacing w:after="0" w:line="240" w:lineRule="auto"/>
              <w:jc w:val="center"/>
              <w:rPr>
                <w:rFonts w:cs="Arial"/>
                <w:sz w:val="20"/>
                <w:szCs w:val="20"/>
                <w:lang w:val="en-US"/>
              </w:rPr>
            </w:pPr>
            <w:r w:rsidRPr="00977F49">
              <w:rPr>
                <w:rFonts w:cs="Arial"/>
                <w:sz w:val="20"/>
                <w:szCs w:val="20"/>
                <w:lang w:val="en-US"/>
              </w:rPr>
              <w:t>09:00-10:00</w:t>
            </w:r>
          </w:p>
        </w:tc>
        <w:tc>
          <w:tcPr>
            <w:tcW w:w="739" w:type="pct"/>
            <w:shd w:val="clear" w:color="auto" w:fill="FBE4D5" w:themeFill="accent2" w:themeFillTint="33"/>
            <w:tcMar>
              <w:top w:w="20" w:type="nil"/>
              <w:left w:w="20" w:type="nil"/>
              <w:bottom w:w="20" w:type="nil"/>
              <w:right w:w="20" w:type="nil"/>
            </w:tcMar>
          </w:tcPr>
          <w:p w14:paraId="2825DC24" w14:textId="405AA4DC" w:rsidR="00EA6ACD" w:rsidRPr="00977F49" w:rsidRDefault="00EA6ACD" w:rsidP="00977F49">
            <w:pPr>
              <w:widowControl w:val="0"/>
              <w:autoSpaceDE w:val="0"/>
              <w:autoSpaceDN w:val="0"/>
              <w:adjustRightInd w:val="0"/>
              <w:spacing w:after="0" w:line="240" w:lineRule="auto"/>
              <w:jc w:val="center"/>
              <w:rPr>
                <w:rFonts w:cs="Arial"/>
                <w:sz w:val="20"/>
                <w:szCs w:val="20"/>
                <w:lang w:val="en-US"/>
              </w:rPr>
            </w:pPr>
            <w:r w:rsidRPr="00977F49">
              <w:rPr>
                <w:rFonts w:cs="Arial"/>
                <w:sz w:val="20"/>
                <w:szCs w:val="20"/>
                <w:lang w:val="en-US"/>
              </w:rPr>
              <w:t>Satellite site</w:t>
            </w:r>
          </w:p>
        </w:tc>
        <w:tc>
          <w:tcPr>
            <w:tcW w:w="2874" w:type="pct"/>
            <w:shd w:val="clear" w:color="auto" w:fill="FBE4D5" w:themeFill="accent2" w:themeFillTint="33"/>
            <w:tcMar>
              <w:top w:w="20" w:type="nil"/>
              <w:left w:w="20" w:type="nil"/>
              <w:bottom w:w="20" w:type="nil"/>
              <w:right w:w="20" w:type="nil"/>
            </w:tcMar>
          </w:tcPr>
          <w:p w14:paraId="4F7B0D18" w14:textId="7073738C" w:rsidR="00EA6ACD" w:rsidRPr="00977F49" w:rsidRDefault="00EA6ACD" w:rsidP="00977F49">
            <w:pPr>
              <w:widowControl w:val="0"/>
              <w:autoSpaceDE w:val="0"/>
              <w:autoSpaceDN w:val="0"/>
              <w:adjustRightInd w:val="0"/>
              <w:spacing w:after="0" w:line="240" w:lineRule="auto"/>
              <w:jc w:val="center"/>
              <w:rPr>
                <w:rFonts w:cs="Arial"/>
                <w:sz w:val="20"/>
                <w:szCs w:val="20"/>
                <w:lang w:val="en-US"/>
              </w:rPr>
            </w:pPr>
            <w:r w:rsidRPr="00977F49">
              <w:rPr>
                <w:rFonts w:cs="Arial"/>
                <w:sz w:val="20"/>
                <w:szCs w:val="20"/>
                <w:lang w:val="en-US"/>
              </w:rPr>
              <w:t>Team management/admin</w:t>
            </w:r>
          </w:p>
        </w:tc>
      </w:tr>
      <w:tr w:rsidR="00951F74" w:rsidRPr="00977F49" w14:paraId="06B6DC0C" w14:textId="77777777" w:rsidTr="00232003">
        <w:trPr>
          <w:trHeight w:val="57"/>
        </w:trPr>
        <w:tc>
          <w:tcPr>
            <w:tcW w:w="647" w:type="pct"/>
            <w:vMerge/>
            <w:tcMar>
              <w:top w:w="20" w:type="nil"/>
              <w:left w:w="20" w:type="nil"/>
              <w:bottom w:w="20" w:type="nil"/>
              <w:right w:w="20" w:type="nil"/>
            </w:tcMar>
          </w:tcPr>
          <w:p w14:paraId="476A604A" w14:textId="77777777" w:rsidR="00EA6ACD" w:rsidRPr="00977F49" w:rsidRDefault="00EA6ACD" w:rsidP="00977F49">
            <w:pPr>
              <w:widowControl w:val="0"/>
              <w:autoSpaceDE w:val="0"/>
              <w:autoSpaceDN w:val="0"/>
              <w:adjustRightInd w:val="0"/>
              <w:spacing w:after="0" w:line="240" w:lineRule="auto"/>
              <w:jc w:val="center"/>
              <w:rPr>
                <w:rFonts w:cs="Arial"/>
                <w:b/>
                <w:bCs/>
                <w:sz w:val="20"/>
                <w:szCs w:val="20"/>
                <w:lang w:val="en-US"/>
              </w:rPr>
            </w:pPr>
          </w:p>
        </w:tc>
        <w:tc>
          <w:tcPr>
            <w:tcW w:w="740" w:type="pct"/>
            <w:shd w:val="clear" w:color="auto" w:fill="FFF2CC" w:themeFill="accent4" w:themeFillTint="33"/>
          </w:tcPr>
          <w:p w14:paraId="56FCC6AE" w14:textId="77777777" w:rsidR="00EA6ACD" w:rsidRPr="00977F49" w:rsidRDefault="00EA6ACD" w:rsidP="00977F49">
            <w:pPr>
              <w:widowControl w:val="0"/>
              <w:autoSpaceDE w:val="0"/>
              <w:autoSpaceDN w:val="0"/>
              <w:adjustRightInd w:val="0"/>
              <w:spacing w:after="0" w:line="240" w:lineRule="auto"/>
              <w:jc w:val="center"/>
              <w:rPr>
                <w:rFonts w:cs="Arial"/>
                <w:sz w:val="20"/>
                <w:szCs w:val="20"/>
                <w:lang w:val="en-US"/>
              </w:rPr>
            </w:pPr>
            <w:r w:rsidRPr="00977F49">
              <w:rPr>
                <w:rFonts w:cs="Arial"/>
                <w:sz w:val="20"/>
                <w:szCs w:val="20"/>
                <w:lang w:val="en-US"/>
              </w:rPr>
              <w:t>10:00-11:00</w:t>
            </w:r>
          </w:p>
        </w:tc>
        <w:tc>
          <w:tcPr>
            <w:tcW w:w="739" w:type="pct"/>
            <w:shd w:val="clear" w:color="auto" w:fill="FFF2CC" w:themeFill="accent4" w:themeFillTint="33"/>
            <w:tcMar>
              <w:top w:w="20" w:type="nil"/>
              <w:left w:w="20" w:type="nil"/>
              <w:bottom w:w="20" w:type="nil"/>
              <w:right w:w="20" w:type="nil"/>
            </w:tcMar>
          </w:tcPr>
          <w:p w14:paraId="3A5EEC36" w14:textId="28132586" w:rsidR="00EA6ACD" w:rsidRPr="00977F49" w:rsidRDefault="003501E4" w:rsidP="00977F49">
            <w:pPr>
              <w:widowControl w:val="0"/>
              <w:autoSpaceDE w:val="0"/>
              <w:autoSpaceDN w:val="0"/>
              <w:adjustRightInd w:val="0"/>
              <w:spacing w:after="0" w:line="240" w:lineRule="auto"/>
              <w:jc w:val="center"/>
              <w:rPr>
                <w:rFonts w:cs="Arial"/>
                <w:sz w:val="20"/>
                <w:szCs w:val="20"/>
                <w:lang w:val="en-US"/>
              </w:rPr>
            </w:pPr>
            <w:r w:rsidRPr="00977F49">
              <w:rPr>
                <w:rFonts w:cs="Arial"/>
                <w:sz w:val="20"/>
                <w:szCs w:val="20"/>
                <w:lang w:val="en-US"/>
              </w:rPr>
              <w:t>Satellite site</w:t>
            </w:r>
          </w:p>
        </w:tc>
        <w:tc>
          <w:tcPr>
            <w:tcW w:w="2874" w:type="pct"/>
            <w:shd w:val="clear" w:color="auto" w:fill="FFF2CC" w:themeFill="accent4" w:themeFillTint="33"/>
            <w:tcMar>
              <w:top w:w="20" w:type="nil"/>
              <w:left w:w="20" w:type="nil"/>
              <w:bottom w:w="20" w:type="nil"/>
              <w:right w:w="20" w:type="nil"/>
            </w:tcMar>
          </w:tcPr>
          <w:p w14:paraId="669895C7" w14:textId="5A705F9E" w:rsidR="00EA6ACD" w:rsidRPr="00FA7F31" w:rsidRDefault="003501E4" w:rsidP="00FA7F31">
            <w:pPr>
              <w:widowControl w:val="0"/>
              <w:autoSpaceDE w:val="0"/>
              <w:autoSpaceDN w:val="0"/>
              <w:adjustRightInd w:val="0"/>
              <w:spacing w:after="0" w:line="240" w:lineRule="auto"/>
              <w:jc w:val="center"/>
              <w:rPr>
                <w:rFonts w:cs="Arial"/>
                <w:sz w:val="20"/>
                <w:szCs w:val="20"/>
                <w:lang w:val="en-US"/>
              </w:rPr>
            </w:pPr>
            <w:r w:rsidRPr="00977F49">
              <w:rPr>
                <w:rFonts w:cs="Arial"/>
                <w:sz w:val="20"/>
                <w:szCs w:val="20"/>
                <w:lang w:val="en-US"/>
              </w:rPr>
              <w:t>Expert practice</w:t>
            </w:r>
            <w:r w:rsidR="00FA7F31">
              <w:rPr>
                <w:rFonts w:cs="Arial"/>
                <w:sz w:val="20"/>
                <w:szCs w:val="20"/>
                <w:lang w:val="en-US"/>
              </w:rPr>
              <w:t xml:space="preserve">: </w:t>
            </w:r>
            <w:r w:rsidRPr="00977F49">
              <w:rPr>
                <w:rFonts w:cs="Arial"/>
                <w:sz w:val="20"/>
                <w:szCs w:val="20"/>
                <w:lang w:val="en-US"/>
              </w:rPr>
              <w:t>Provide medicines advice</w:t>
            </w:r>
            <w:r w:rsidR="00FA7F31">
              <w:rPr>
                <w:rFonts w:cs="Arial"/>
                <w:sz w:val="20"/>
                <w:szCs w:val="20"/>
                <w:lang w:val="en-US"/>
              </w:rPr>
              <w:t xml:space="preserve"> (reactive 1</w:t>
            </w:r>
            <w:r w:rsidR="00FA7F31">
              <w:rPr>
                <w:rFonts w:cs="Arial"/>
                <w:sz w:val="20"/>
                <w:szCs w:val="20"/>
                <w:vertAlign w:val="superscript"/>
                <w:lang w:val="en-US"/>
              </w:rPr>
              <w:t>y</w:t>
            </w:r>
            <w:r w:rsidR="00FA7F31">
              <w:rPr>
                <w:rFonts w:cs="Arial"/>
                <w:sz w:val="20"/>
                <w:szCs w:val="20"/>
                <w:lang w:val="en-US"/>
              </w:rPr>
              <w:t xml:space="preserve"> care)</w:t>
            </w:r>
          </w:p>
        </w:tc>
      </w:tr>
      <w:tr w:rsidR="00951F74" w:rsidRPr="00977F49" w14:paraId="29D9B7BC" w14:textId="77777777" w:rsidTr="00232003">
        <w:trPr>
          <w:trHeight w:val="57"/>
        </w:trPr>
        <w:tc>
          <w:tcPr>
            <w:tcW w:w="647" w:type="pct"/>
            <w:vMerge/>
            <w:tcMar>
              <w:top w:w="20" w:type="nil"/>
              <w:left w:w="20" w:type="nil"/>
              <w:bottom w:w="20" w:type="nil"/>
              <w:right w:w="20" w:type="nil"/>
            </w:tcMar>
          </w:tcPr>
          <w:p w14:paraId="3024694A" w14:textId="77777777" w:rsidR="00EA6ACD" w:rsidRPr="00977F49" w:rsidRDefault="00EA6ACD" w:rsidP="00977F49">
            <w:pPr>
              <w:widowControl w:val="0"/>
              <w:autoSpaceDE w:val="0"/>
              <w:autoSpaceDN w:val="0"/>
              <w:adjustRightInd w:val="0"/>
              <w:spacing w:after="0" w:line="240" w:lineRule="auto"/>
              <w:jc w:val="center"/>
              <w:rPr>
                <w:rFonts w:cs="Arial"/>
                <w:b/>
                <w:bCs/>
                <w:sz w:val="20"/>
                <w:szCs w:val="20"/>
                <w:lang w:val="en-US"/>
              </w:rPr>
            </w:pPr>
          </w:p>
        </w:tc>
        <w:tc>
          <w:tcPr>
            <w:tcW w:w="740" w:type="pct"/>
            <w:shd w:val="clear" w:color="auto" w:fill="E2EFD9" w:themeFill="accent6" w:themeFillTint="33"/>
          </w:tcPr>
          <w:p w14:paraId="7FE806CF" w14:textId="77777777" w:rsidR="00EA6ACD" w:rsidRPr="00977F49" w:rsidRDefault="00EA6ACD" w:rsidP="00977F49">
            <w:pPr>
              <w:widowControl w:val="0"/>
              <w:autoSpaceDE w:val="0"/>
              <w:autoSpaceDN w:val="0"/>
              <w:adjustRightInd w:val="0"/>
              <w:spacing w:after="0" w:line="240" w:lineRule="auto"/>
              <w:jc w:val="center"/>
              <w:rPr>
                <w:rFonts w:cs="Arial"/>
                <w:sz w:val="20"/>
                <w:szCs w:val="20"/>
                <w:lang w:val="en-US"/>
              </w:rPr>
            </w:pPr>
            <w:r w:rsidRPr="00977F49">
              <w:rPr>
                <w:rFonts w:cs="Arial"/>
                <w:sz w:val="20"/>
                <w:szCs w:val="20"/>
                <w:lang w:val="en-US"/>
              </w:rPr>
              <w:t>11:00-12:00</w:t>
            </w:r>
          </w:p>
        </w:tc>
        <w:tc>
          <w:tcPr>
            <w:tcW w:w="739" w:type="pct"/>
            <w:shd w:val="clear" w:color="auto" w:fill="E2EFD9" w:themeFill="accent6" w:themeFillTint="33"/>
            <w:tcMar>
              <w:top w:w="20" w:type="nil"/>
              <w:left w:w="20" w:type="nil"/>
              <w:bottom w:w="20" w:type="nil"/>
              <w:right w:w="20" w:type="nil"/>
            </w:tcMar>
          </w:tcPr>
          <w:p w14:paraId="035A259E" w14:textId="06AF9B9A" w:rsidR="00EA6ACD" w:rsidRPr="00977F49" w:rsidRDefault="003501E4" w:rsidP="00977F49">
            <w:pPr>
              <w:widowControl w:val="0"/>
              <w:autoSpaceDE w:val="0"/>
              <w:autoSpaceDN w:val="0"/>
              <w:adjustRightInd w:val="0"/>
              <w:spacing w:after="0" w:line="240" w:lineRule="auto"/>
              <w:jc w:val="center"/>
              <w:rPr>
                <w:rFonts w:cs="Arial"/>
                <w:sz w:val="20"/>
                <w:szCs w:val="20"/>
                <w:lang w:val="en-US"/>
              </w:rPr>
            </w:pPr>
            <w:r w:rsidRPr="00977F49">
              <w:rPr>
                <w:rFonts w:cs="Arial"/>
                <w:sz w:val="20"/>
                <w:szCs w:val="20"/>
                <w:lang w:val="en-US"/>
              </w:rPr>
              <w:t>Satellite site</w:t>
            </w:r>
          </w:p>
        </w:tc>
        <w:tc>
          <w:tcPr>
            <w:tcW w:w="2874" w:type="pct"/>
            <w:shd w:val="clear" w:color="auto" w:fill="E2EFD9" w:themeFill="accent6" w:themeFillTint="33"/>
            <w:tcMar>
              <w:top w:w="20" w:type="nil"/>
              <w:left w:w="20" w:type="nil"/>
              <w:bottom w:w="20" w:type="nil"/>
              <w:right w:w="20" w:type="nil"/>
            </w:tcMar>
          </w:tcPr>
          <w:p w14:paraId="3461DFF6" w14:textId="256F91CC" w:rsidR="003501E4" w:rsidRPr="00977F49" w:rsidRDefault="003501E4" w:rsidP="00951F74">
            <w:pPr>
              <w:widowControl w:val="0"/>
              <w:autoSpaceDE w:val="0"/>
              <w:autoSpaceDN w:val="0"/>
              <w:adjustRightInd w:val="0"/>
              <w:spacing w:after="0" w:line="240" w:lineRule="auto"/>
              <w:jc w:val="center"/>
              <w:rPr>
                <w:rFonts w:cs="Arial"/>
                <w:sz w:val="20"/>
                <w:szCs w:val="20"/>
                <w:lang w:val="en-US"/>
              </w:rPr>
            </w:pPr>
            <w:r w:rsidRPr="00977F49">
              <w:rPr>
                <w:rFonts w:cs="Arial"/>
                <w:sz w:val="20"/>
                <w:szCs w:val="20"/>
                <w:lang w:val="en-US"/>
              </w:rPr>
              <w:t>Education</w:t>
            </w:r>
            <w:r w:rsidR="00FA7F31">
              <w:rPr>
                <w:rFonts w:cs="Arial"/>
                <w:sz w:val="20"/>
                <w:szCs w:val="20"/>
                <w:lang w:val="en-US"/>
              </w:rPr>
              <w:t xml:space="preserve">: </w:t>
            </w:r>
            <w:r w:rsidRPr="00977F49">
              <w:rPr>
                <w:rFonts w:cs="Arial"/>
                <w:sz w:val="20"/>
                <w:szCs w:val="20"/>
                <w:lang w:val="en-US"/>
              </w:rPr>
              <w:t>Develop relationship with HEI</w:t>
            </w:r>
          </w:p>
        </w:tc>
      </w:tr>
      <w:tr w:rsidR="00EA6ACD" w:rsidRPr="00977F49" w14:paraId="3083A429" w14:textId="77777777" w:rsidTr="00232003">
        <w:trPr>
          <w:trHeight w:val="57"/>
        </w:trPr>
        <w:tc>
          <w:tcPr>
            <w:tcW w:w="647" w:type="pct"/>
            <w:vMerge/>
            <w:tcMar>
              <w:top w:w="20" w:type="nil"/>
              <w:left w:w="20" w:type="nil"/>
              <w:bottom w:w="20" w:type="nil"/>
              <w:right w:w="20" w:type="nil"/>
            </w:tcMar>
          </w:tcPr>
          <w:p w14:paraId="206A7932" w14:textId="52299111" w:rsidR="00EA6ACD" w:rsidRPr="00977F49" w:rsidRDefault="00EA6ACD" w:rsidP="00977F49">
            <w:pPr>
              <w:widowControl w:val="0"/>
              <w:autoSpaceDE w:val="0"/>
              <w:autoSpaceDN w:val="0"/>
              <w:adjustRightInd w:val="0"/>
              <w:spacing w:after="0" w:line="240" w:lineRule="auto"/>
              <w:jc w:val="center"/>
              <w:rPr>
                <w:rFonts w:cs="Arial"/>
                <w:b/>
                <w:bCs/>
                <w:sz w:val="20"/>
                <w:szCs w:val="20"/>
                <w:lang w:val="en-US"/>
              </w:rPr>
            </w:pPr>
          </w:p>
        </w:tc>
        <w:tc>
          <w:tcPr>
            <w:tcW w:w="740" w:type="pct"/>
            <w:shd w:val="clear" w:color="auto" w:fill="FBE4D5" w:themeFill="accent2" w:themeFillTint="33"/>
          </w:tcPr>
          <w:p w14:paraId="2FB83B19" w14:textId="77777777" w:rsidR="00EA6ACD" w:rsidRPr="00977F49" w:rsidRDefault="00EA6ACD" w:rsidP="00977F49">
            <w:pPr>
              <w:widowControl w:val="0"/>
              <w:autoSpaceDE w:val="0"/>
              <w:autoSpaceDN w:val="0"/>
              <w:adjustRightInd w:val="0"/>
              <w:spacing w:after="0" w:line="240" w:lineRule="auto"/>
              <w:jc w:val="center"/>
              <w:rPr>
                <w:rFonts w:cs="Arial"/>
                <w:sz w:val="20"/>
                <w:szCs w:val="20"/>
                <w:lang w:val="en-US"/>
              </w:rPr>
            </w:pPr>
            <w:r w:rsidRPr="00977F49">
              <w:rPr>
                <w:rFonts w:cs="Arial"/>
                <w:sz w:val="20"/>
                <w:szCs w:val="20"/>
                <w:lang w:val="en-US"/>
              </w:rPr>
              <w:t>12:00-13:00</w:t>
            </w:r>
          </w:p>
        </w:tc>
        <w:tc>
          <w:tcPr>
            <w:tcW w:w="739" w:type="pct"/>
            <w:shd w:val="clear" w:color="auto" w:fill="FBE4D5" w:themeFill="accent2" w:themeFillTint="33"/>
            <w:tcMar>
              <w:top w:w="20" w:type="nil"/>
              <w:left w:w="20" w:type="nil"/>
              <w:bottom w:w="20" w:type="nil"/>
              <w:right w:w="20" w:type="nil"/>
            </w:tcMar>
          </w:tcPr>
          <w:p w14:paraId="49BFEFF2" w14:textId="059C0DC7" w:rsidR="00EA6ACD" w:rsidRPr="00977F49" w:rsidRDefault="00977F49" w:rsidP="00977F49">
            <w:pPr>
              <w:widowControl w:val="0"/>
              <w:autoSpaceDE w:val="0"/>
              <w:autoSpaceDN w:val="0"/>
              <w:adjustRightInd w:val="0"/>
              <w:spacing w:after="0" w:line="240" w:lineRule="auto"/>
              <w:jc w:val="center"/>
              <w:rPr>
                <w:rFonts w:cs="Arial"/>
                <w:sz w:val="20"/>
                <w:szCs w:val="20"/>
                <w:lang w:val="en-US"/>
              </w:rPr>
            </w:pPr>
            <w:r>
              <w:rPr>
                <w:rFonts w:cs="Arial"/>
                <w:sz w:val="20"/>
                <w:szCs w:val="20"/>
                <w:lang w:val="en-US"/>
              </w:rPr>
              <w:t>Satellite site</w:t>
            </w:r>
          </w:p>
        </w:tc>
        <w:tc>
          <w:tcPr>
            <w:tcW w:w="2874" w:type="pct"/>
            <w:shd w:val="clear" w:color="auto" w:fill="FBE4D5" w:themeFill="accent2" w:themeFillTint="33"/>
            <w:tcMar>
              <w:top w:w="20" w:type="nil"/>
              <w:left w:w="20" w:type="nil"/>
              <w:bottom w:w="20" w:type="nil"/>
              <w:right w:w="20" w:type="nil"/>
            </w:tcMar>
          </w:tcPr>
          <w:p w14:paraId="6364E3CA" w14:textId="48F9CCB2" w:rsidR="00EA6ACD" w:rsidRPr="00977F49" w:rsidRDefault="00FA7F31" w:rsidP="00977F49">
            <w:pPr>
              <w:widowControl w:val="0"/>
              <w:autoSpaceDE w:val="0"/>
              <w:autoSpaceDN w:val="0"/>
              <w:adjustRightInd w:val="0"/>
              <w:spacing w:after="0" w:line="240" w:lineRule="auto"/>
              <w:jc w:val="center"/>
              <w:rPr>
                <w:rFonts w:cs="Arial"/>
                <w:sz w:val="20"/>
                <w:szCs w:val="20"/>
                <w:lang w:val="en-US"/>
              </w:rPr>
            </w:pPr>
            <w:r>
              <w:rPr>
                <w:rFonts w:cs="Arial"/>
                <w:sz w:val="20"/>
                <w:szCs w:val="20"/>
                <w:lang w:val="en-US"/>
              </w:rPr>
              <w:t>Personal CPD</w:t>
            </w:r>
          </w:p>
        </w:tc>
      </w:tr>
      <w:tr w:rsidR="003501E4" w:rsidRPr="00977F49" w14:paraId="178A8073" w14:textId="77777777" w:rsidTr="00232003">
        <w:trPr>
          <w:trHeight w:val="57"/>
        </w:trPr>
        <w:tc>
          <w:tcPr>
            <w:tcW w:w="647" w:type="pct"/>
            <w:vMerge/>
            <w:tcMar>
              <w:top w:w="20" w:type="nil"/>
              <w:left w:w="20" w:type="nil"/>
              <w:bottom w:w="20" w:type="nil"/>
              <w:right w:w="20" w:type="nil"/>
            </w:tcMar>
          </w:tcPr>
          <w:p w14:paraId="453D8253" w14:textId="77777777" w:rsidR="003501E4" w:rsidRPr="00977F49" w:rsidRDefault="003501E4" w:rsidP="00977F49">
            <w:pPr>
              <w:widowControl w:val="0"/>
              <w:autoSpaceDE w:val="0"/>
              <w:autoSpaceDN w:val="0"/>
              <w:adjustRightInd w:val="0"/>
              <w:spacing w:after="0" w:line="240" w:lineRule="auto"/>
              <w:jc w:val="center"/>
              <w:rPr>
                <w:rFonts w:cs="Arial"/>
                <w:b/>
                <w:bCs/>
                <w:sz w:val="20"/>
                <w:szCs w:val="20"/>
                <w:lang w:val="en-US"/>
              </w:rPr>
            </w:pPr>
          </w:p>
        </w:tc>
        <w:tc>
          <w:tcPr>
            <w:tcW w:w="740" w:type="pct"/>
          </w:tcPr>
          <w:p w14:paraId="63BD844A" w14:textId="77777777" w:rsidR="003501E4" w:rsidRPr="00977F49" w:rsidRDefault="003501E4" w:rsidP="00977F49">
            <w:pPr>
              <w:widowControl w:val="0"/>
              <w:autoSpaceDE w:val="0"/>
              <w:autoSpaceDN w:val="0"/>
              <w:adjustRightInd w:val="0"/>
              <w:spacing w:after="0" w:line="240" w:lineRule="auto"/>
              <w:jc w:val="center"/>
              <w:rPr>
                <w:rFonts w:cs="Arial"/>
                <w:sz w:val="20"/>
                <w:szCs w:val="20"/>
                <w:lang w:val="en-US"/>
              </w:rPr>
            </w:pPr>
            <w:r w:rsidRPr="00977F49">
              <w:rPr>
                <w:rFonts w:cs="Arial"/>
                <w:sz w:val="20"/>
                <w:szCs w:val="20"/>
                <w:lang w:val="en-US"/>
              </w:rPr>
              <w:t>13:00-14:00</w:t>
            </w:r>
          </w:p>
        </w:tc>
        <w:tc>
          <w:tcPr>
            <w:tcW w:w="739" w:type="pct"/>
            <w:tcMar>
              <w:top w:w="20" w:type="nil"/>
              <w:left w:w="20" w:type="nil"/>
              <w:bottom w:w="20" w:type="nil"/>
              <w:right w:w="20" w:type="nil"/>
            </w:tcMar>
          </w:tcPr>
          <w:p w14:paraId="7888F86D" w14:textId="24C35C43" w:rsidR="003501E4" w:rsidRPr="00977F49" w:rsidRDefault="003501E4" w:rsidP="00977F49">
            <w:pPr>
              <w:widowControl w:val="0"/>
              <w:autoSpaceDE w:val="0"/>
              <w:autoSpaceDN w:val="0"/>
              <w:adjustRightInd w:val="0"/>
              <w:spacing w:after="0" w:line="240" w:lineRule="auto"/>
              <w:jc w:val="center"/>
              <w:rPr>
                <w:rFonts w:cs="Arial"/>
                <w:sz w:val="20"/>
                <w:szCs w:val="20"/>
                <w:lang w:val="en-US"/>
              </w:rPr>
            </w:pPr>
            <w:r w:rsidRPr="00977F49">
              <w:rPr>
                <w:rFonts w:cs="Arial"/>
                <w:sz w:val="20"/>
                <w:szCs w:val="20"/>
                <w:lang w:val="en-US"/>
              </w:rPr>
              <w:t>Satellite site</w:t>
            </w:r>
          </w:p>
        </w:tc>
        <w:tc>
          <w:tcPr>
            <w:tcW w:w="2874" w:type="pct"/>
            <w:tcMar>
              <w:top w:w="20" w:type="nil"/>
              <w:left w:w="20" w:type="nil"/>
              <w:bottom w:w="20" w:type="nil"/>
              <w:right w:w="20" w:type="nil"/>
            </w:tcMar>
          </w:tcPr>
          <w:p w14:paraId="39AF5CDE" w14:textId="157BBAF2" w:rsidR="003501E4" w:rsidRPr="00977F49" w:rsidRDefault="003501E4" w:rsidP="00977F49">
            <w:pPr>
              <w:widowControl w:val="0"/>
              <w:autoSpaceDE w:val="0"/>
              <w:autoSpaceDN w:val="0"/>
              <w:adjustRightInd w:val="0"/>
              <w:spacing w:after="0" w:line="240" w:lineRule="auto"/>
              <w:jc w:val="center"/>
              <w:rPr>
                <w:rFonts w:cs="Arial"/>
                <w:sz w:val="20"/>
                <w:szCs w:val="20"/>
                <w:lang w:val="en-US"/>
              </w:rPr>
            </w:pPr>
            <w:r w:rsidRPr="00977F49">
              <w:rPr>
                <w:rFonts w:cs="Arial"/>
                <w:sz w:val="20"/>
                <w:szCs w:val="20"/>
                <w:lang w:val="en-US"/>
              </w:rPr>
              <w:t>LUNCH</w:t>
            </w:r>
          </w:p>
        </w:tc>
      </w:tr>
      <w:tr w:rsidR="003501E4" w:rsidRPr="00977F49" w14:paraId="5EC0F143" w14:textId="77777777" w:rsidTr="00232003">
        <w:trPr>
          <w:trHeight w:val="57"/>
        </w:trPr>
        <w:tc>
          <w:tcPr>
            <w:tcW w:w="647" w:type="pct"/>
            <w:vMerge/>
            <w:tcMar>
              <w:top w:w="20" w:type="nil"/>
              <w:left w:w="20" w:type="nil"/>
              <w:bottom w:w="20" w:type="nil"/>
              <w:right w:w="20" w:type="nil"/>
            </w:tcMar>
          </w:tcPr>
          <w:p w14:paraId="376E806A" w14:textId="77777777" w:rsidR="003501E4" w:rsidRPr="00977F49" w:rsidRDefault="003501E4" w:rsidP="00977F49">
            <w:pPr>
              <w:widowControl w:val="0"/>
              <w:autoSpaceDE w:val="0"/>
              <w:autoSpaceDN w:val="0"/>
              <w:adjustRightInd w:val="0"/>
              <w:spacing w:after="0" w:line="240" w:lineRule="auto"/>
              <w:jc w:val="center"/>
              <w:rPr>
                <w:rFonts w:cs="Arial"/>
                <w:b/>
                <w:bCs/>
                <w:sz w:val="20"/>
                <w:szCs w:val="20"/>
                <w:lang w:val="en-US"/>
              </w:rPr>
            </w:pPr>
          </w:p>
        </w:tc>
        <w:tc>
          <w:tcPr>
            <w:tcW w:w="740" w:type="pct"/>
            <w:shd w:val="clear" w:color="auto" w:fill="FFF2CC" w:themeFill="accent4" w:themeFillTint="33"/>
          </w:tcPr>
          <w:p w14:paraId="254124AC" w14:textId="77777777" w:rsidR="003501E4" w:rsidRPr="00977F49" w:rsidRDefault="003501E4" w:rsidP="00977F49">
            <w:pPr>
              <w:widowControl w:val="0"/>
              <w:autoSpaceDE w:val="0"/>
              <w:autoSpaceDN w:val="0"/>
              <w:adjustRightInd w:val="0"/>
              <w:spacing w:after="0" w:line="240" w:lineRule="auto"/>
              <w:jc w:val="center"/>
              <w:rPr>
                <w:rFonts w:cs="Arial"/>
                <w:sz w:val="20"/>
                <w:szCs w:val="20"/>
                <w:lang w:val="en-US"/>
              </w:rPr>
            </w:pPr>
            <w:r w:rsidRPr="00977F49">
              <w:rPr>
                <w:rFonts w:cs="Arial"/>
                <w:sz w:val="20"/>
                <w:szCs w:val="20"/>
                <w:lang w:val="en-US"/>
              </w:rPr>
              <w:t>14:00-15:00</w:t>
            </w:r>
          </w:p>
        </w:tc>
        <w:tc>
          <w:tcPr>
            <w:tcW w:w="739" w:type="pct"/>
            <w:shd w:val="clear" w:color="auto" w:fill="FFF2CC" w:themeFill="accent4" w:themeFillTint="33"/>
            <w:tcMar>
              <w:top w:w="20" w:type="nil"/>
              <w:left w:w="20" w:type="nil"/>
              <w:bottom w:w="20" w:type="nil"/>
              <w:right w:w="20" w:type="nil"/>
            </w:tcMar>
          </w:tcPr>
          <w:p w14:paraId="4F289CDF" w14:textId="3FB259C4" w:rsidR="003501E4" w:rsidRPr="00977F49" w:rsidRDefault="009C13DC" w:rsidP="00977F49">
            <w:pPr>
              <w:widowControl w:val="0"/>
              <w:autoSpaceDE w:val="0"/>
              <w:autoSpaceDN w:val="0"/>
              <w:adjustRightInd w:val="0"/>
              <w:spacing w:after="0" w:line="240" w:lineRule="auto"/>
              <w:jc w:val="center"/>
              <w:rPr>
                <w:rFonts w:cs="Arial"/>
                <w:sz w:val="20"/>
                <w:szCs w:val="20"/>
                <w:lang w:val="en-US"/>
              </w:rPr>
            </w:pPr>
            <w:r w:rsidRPr="00977F49">
              <w:rPr>
                <w:rFonts w:cs="Arial"/>
                <w:sz w:val="20"/>
                <w:szCs w:val="20"/>
                <w:lang w:val="en-US"/>
              </w:rPr>
              <w:t>Satellite site</w:t>
            </w:r>
          </w:p>
        </w:tc>
        <w:tc>
          <w:tcPr>
            <w:tcW w:w="2874" w:type="pct"/>
            <w:shd w:val="clear" w:color="auto" w:fill="FFF2CC" w:themeFill="accent4" w:themeFillTint="33"/>
            <w:tcMar>
              <w:top w:w="20" w:type="nil"/>
              <w:left w:w="20" w:type="nil"/>
              <w:bottom w:w="20" w:type="nil"/>
              <w:right w:w="20" w:type="nil"/>
            </w:tcMar>
          </w:tcPr>
          <w:p w14:paraId="6416EE4D" w14:textId="12274DAA" w:rsidR="009C13DC" w:rsidRPr="00977F49" w:rsidRDefault="009C13DC" w:rsidP="00FA7F31">
            <w:pPr>
              <w:widowControl w:val="0"/>
              <w:autoSpaceDE w:val="0"/>
              <w:autoSpaceDN w:val="0"/>
              <w:adjustRightInd w:val="0"/>
              <w:spacing w:after="0" w:line="240" w:lineRule="auto"/>
              <w:jc w:val="center"/>
              <w:rPr>
                <w:rFonts w:cs="Arial"/>
                <w:sz w:val="20"/>
                <w:szCs w:val="20"/>
                <w:lang w:val="en-US"/>
              </w:rPr>
            </w:pPr>
            <w:r>
              <w:rPr>
                <w:rFonts w:cs="Arial"/>
                <w:sz w:val="20"/>
                <w:szCs w:val="20"/>
                <w:lang w:val="en-US"/>
              </w:rPr>
              <w:t>Expert practice</w:t>
            </w:r>
            <w:r w:rsidR="00FA7F31">
              <w:rPr>
                <w:rFonts w:cs="Arial"/>
                <w:sz w:val="20"/>
                <w:szCs w:val="20"/>
                <w:lang w:val="en-US"/>
              </w:rPr>
              <w:t xml:space="preserve">: </w:t>
            </w:r>
            <w:r>
              <w:rPr>
                <w:rFonts w:cs="Arial"/>
                <w:sz w:val="20"/>
                <w:szCs w:val="20"/>
                <w:lang w:val="en-US"/>
              </w:rPr>
              <w:t>Review of incidents and complaints</w:t>
            </w:r>
          </w:p>
        </w:tc>
      </w:tr>
      <w:tr w:rsidR="003501E4" w:rsidRPr="00977F49" w14:paraId="16423F4A" w14:textId="77777777" w:rsidTr="00232003">
        <w:trPr>
          <w:trHeight w:val="57"/>
        </w:trPr>
        <w:tc>
          <w:tcPr>
            <w:tcW w:w="647" w:type="pct"/>
            <w:vMerge/>
            <w:tcMar>
              <w:top w:w="20" w:type="nil"/>
              <w:left w:w="20" w:type="nil"/>
              <w:bottom w:w="20" w:type="nil"/>
              <w:right w:w="20" w:type="nil"/>
            </w:tcMar>
          </w:tcPr>
          <w:p w14:paraId="2AF489C2" w14:textId="276AB40A" w:rsidR="003501E4" w:rsidRPr="00977F49" w:rsidRDefault="003501E4" w:rsidP="00977F49">
            <w:pPr>
              <w:widowControl w:val="0"/>
              <w:autoSpaceDE w:val="0"/>
              <w:autoSpaceDN w:val="0"/>
              <w:adjustRightInd w:val="0"/>
              <w:spacing w:after="0" w:line="240" w:lineRule="auto"/>
              <w:jc w:val="center"/>
              <w:rPr>
                <w:rFonts w:cs="Arial"/>
                <w:b/>
                <w:bCs/>
                <w:sz w:val="20"/>
                <w:szCs w:val="20"/>
                <w:lang w:val="en-US"/>
              </w:rPr>
            </w:pPr>
          </w:p>
        </w:tc>
        <w:tc>
          <w:tcPr>
            <w:tcW w:w="740" w:type="pct"/>
            <w:shd w:val="clear" w:color="auto" w:fill="EDEDED" w:themeFill="accent3" w:themeFillTint="33"/>
          </w:tcPr>
          <w:p w14:paraId="025598F8" w14:textId="77777777" w:rsidR="003501E4" w:rsidRPr="00977F49" w:rsidRDefault="003501E4" w:rsidP="00977F49">
            <w:pPr>
              <w:widowControl w:val="0"/>
              <w:autoSpaceDE w:val="0"/>
              <w:autoSpaceDN w:val="0"/>
              <w:adjustRightInd w:val="0"/>
              <w:spacing w:after="0" w:line="240" w:lineRule="auto"/>
              <w:jc w:val="center"/>
              <w:rPr>
                <w:rFonts w:cs="Arial"/>
                <w:sz w:val="20"/>
                <w:szCs w:val="20"/>
                <w:lang w:val="en-US"/>
              </w:rPr>
            </w:pPr>
            <w:r w:rsidRPr="00977F49">
              <w:rPr>
                <w:rFonts w:cs="Arial"/>
                <w:sz w:val="20"/>
                <w:szCs w:val="20"/>
                <w:lang w:val="en-US"/>
              </w:rPr>
              <w:t>15:00-16:00</w:t>
            </w:r>
          </w:p>
        </w:tc>
        <w:tc>
          <w:tcPr>
            <w:tcW w:w="739" w:type="pct"/>
            <w:shd w:val="clear" w:color="auto" w:fill="EDEDED" w:themeFill="accent3" w:themeFillTint="33"/>
            <w:tcMar>
              <w:top w:w="20" w:type="nil"/>
              <w:left w:w="20" w:type="nil"/>
              <w:bottom w:w="20" w:type="nil"/>
              <w:right w:w="20" w:type="nil"/>
            </w:tcMar>
          </w:tcPr>
          <w:p w14:paraId="28DA0C21" w14:textId="4EC942AA" w:rsidR="003501E4" w:rsidRPr="00977F49" w:rsidRDefault="00977F49" w:rsidP="00977F49">
            <w:pPr>
              <w:widowControl w:val="0"/>
              <w:autoSpaceDE w:val="0"/>
              <w:autoSpaceDN w:val="0"/>
              <w:adjustRightInd w:val="0"/>
              <w:spacing w:after="0" w:line="240" w:lineRule="auto"/>
              <w:jc w:val="center"/>
              <w:rPr>
                <w:rFonts w:cs="Arial"/>
                <w:sz w:val="20"/>
                <w:szCs w:val="20"/>
                <w:lang w:val="en-US"/>
              </w:rPr>
            </w:pPr>
            <w:r>
              <w:rPr>
                <w:rFonts w:cs="Arial"/>
                <w:sz w:val="20"/>
                <w:szCs w:val="20"/>
                <w:lang w:val="en-US"/>
              </w:rPr>
              <w:t>Satellite site</w:t>
            </w:r>
          </w:p>
        </w:tc>
        <w:tc>
          <w:tcPr>
            <w:tcW w:w="2874" w:type="pct"/>
            <w:shd w:val="clear" w:color="auto" w:fill="EDEDED" w:themeFill="accent3" w:themeFillTint="33"/>
            <w:tcMar>
              <w:top w:w="20" w:type="nil"/>
              <w:left w:w="20" w:type="nil"/>
              <w:bottom w:w="20" w:type="nil"/>
              <w:right w:w="20" w:type="nil"/>
            </w:tcMar>
          </w:tcPr>
          <w:p w14:paraId="50102402" w14:textId="590C0C57" w:rsidR="00977F49" w:rsidRPr="00977F49" w:rsidRDefault="00977F49" w:rsidP="00FA7F31">
            <w:pPr>
              <w:widowControl w:val="0"/>
              <w:autoSpaceDE w:val="0"/>
              <w:autoSpaceDN w:val="0"/>
              <w:adjustRightInd w:val="0"/>
              <w:spacing w:after="0" w:line="240" w:lineRule="auto"/>
              <w:jc w:val="center"/>
              <w:rPr>
                <w:rFonts w:cs="Arial"/>
                <w:sz w:val="20"/>
                <w:szCs w:val="20"/>
                <w:lang w:val="en-US"/>
              </w:rPr>
            </w:pPr>
            <w:r>
              <w:rPr>
                <w:rFonts w:cs="Arial"/>
                <w:sz w:val="20"/>
                <w:szCs w:val="20"/>
                <w:lang w:val="en-US"/>
              </w:rPr>
              <w:t>Leadership</w:t>
            </w:r>
            <w:r w:rsidR="00FA7F31">
              <w:rPr>
                <w:rFonts w:cs="Arial"/>
                <w:sz w:val="20"/>
                <w:szCs w:val="20"/>
                <w:lang w:val="en-US"/>
              </w:rPr>
              <w:t xml:space="preserve">: </w:t>
            </w:r>
            <w:r w:rsidR="009C13DC">
              <w:rPr>
                <w:rFonts w:cs="Arial"/>
                <w:sz w:val="20"/>
                <w:szCs w:val="20"/>
                <w:lang w:val="en-US"/>
              </w:rPr>
              <w:t>Chair ICS Medicines Advice Service meeting</w:t>
            </w:r>
          </w:p>
        </w:tc>
      </w:tr>
      <w:tr w:rsidR="003501E4" w:rsidRPr="00977F49" w14:paraId="0C67205A" w14:textId="77777777" w:rsidTr="00232003">
        <w:trPr>
          <w:trHeight w:val="57"/>
        </w:trPr>
        <w:tc>
          <w:tcPr>
            <w:tcW w:w="647" w:type="pct"/>
            <w:vMerge/>
            <w:tcMar>
              <w:top w:w="20" w:type="nil"/>
              <w:left w:w="20" w:type="nil"/>
              <w:bottom w:w="20" w:type="nil"/>
              <w:right w:w="20" w:type="nil"/>
            </w:tcMar>
          </w:tcPr>
          <w:p w14:paraId="0682B634" w14:textId="5976C8DD" w:rsidR="003501E4" w:rsidRPr="00977F49" w:rsidRDefault="003501E4" w:rsidP="00977F49">
            <w:pPr>
              <w:widowControl w:val="0"/>
              <w:autoSpaceDE w:val="0"/>
              <w:autoSpaceDN w:val="0"/>
              <w:adjustRightInd w:val="0"/>
              <w:spacing w:after="0" w:line="240" w:lineRule="auto"/>
              <w:jc w:val="center"/>
              <w:rPr>
                <w:rFonts w:cs="Arial"/>
                <w:b/>
                <w:bCs/>
                <w:sz w:val="20"/>
                <w:szCs w:val="20"/>
                <w:lang w:val="en-US"/>
              </w:rPr>
            </w:pPr>
          </w:p>
        </w:tc>
        <w:tc>
          <w:tcPr>
            <w:tcW w:w="740" w:type="pct"/>
            <w:shd w:val="clear" w:color="auto" w:fill="BDD6EE" w:themeFill="accent1" w:themeFillTint="66"/>
          </w:tcPr>
          <w:p w14:paraId="5F94A4D5" w14:textId="77777777" w:rsidR="003501E4" w:rsidRPr="00977F49" w:rsidRDefault="003501E4" w:rsidP="00977F49">
            <w:pPr>
              <w:widowControl w:val="0"/>
              <w:autoSpaceDE w:val="0"/>
              <w:autoSpaceDN w:val="0"/>
              <w:adjustRightInd w:val="0"/>
              <w:spacing w:after="0" w:line="240" w:lineRule="auto"/>
              <w:jc w:val="center"/>
              <w:rPr>
                <w:rFonts w:cs="Arial"/>
                <w:sz w:val="20"/>
                <w:szCs w:val="20"/>
                <w:lang w:val="en-US"/>
              </w:rPr>
            </w:pPr>
            <w:r w:rsidRPr="00977F49">
              <w:rPr>
                <w:rFonts w:cs="Arial"/>
                <w:sz w:val="20"/>
                <w:szCs w:val="20"/>
                <w:lang w:val="en-US"/>
              </w:rPr>
              <w:t>16:00-17:00</w:t>
            </w:r>
          </w:p>
        </w:tc>
        <w:tc>
          <w:tcPr>
            <w:tcW w:w="739" w:type="pct"/>
            <w:shd w:val="clear" w:color="auto" w:fill="BDD6EE" w:themeFill="accent1" w:themeFillTint="66"/>
            <w:tcMar>
              <w:top w:w="20" w:type="nil"/>
              <w:left w:w="20" w:type="nil"/>
              <w:bottom w:w="20" w:type="nil"/>
              <w:right w:w="20" w:type="nil"/>
            </w:tcMar>
          </w:tcPr>
          <w:p w14:paraId="64846534" w14:textId="437EC763" w:rsidR="003501E4" w:rsidRPr="00977F49" w:rsidRDefault="00977F49" w:rsidP="00977F49">
            <w:pPr>
              <w:widowControl w:val="0"/>
              <w:autoSpaceDE w:val="0"/>
              <w:autoSpaceDN w:val="0"/>
              <w:adjustRightInd w:val="0"/>
              <w:spacing w:after="0" w:line="240" w:lineRule="auto"/>
              <w:jc w:val="center"/>
              <w:rPr>
                <w:rFonts w:cs="Arial"/>
                <w:sz w:val="20"/>
                <w:szCs w:val="20"/>
                <w:lang w:val="en-US"/>
              </w:rPr>
            </w:pPr>
            <w:r w:rsidRPr="00977F49">
              <w:rPr>
                <w:rFonts w:cs="Arial"/>
                <w:sz w:val="20"/>
                <w:szCs w:val="20"/>
                <w:lang w:val="en-US"/>
              </w:rPr>
              <w:t>Satellite site</w:t>
            </w:r>
          </w:p>
        </w:tc>
        <w:tc>
          <w:tcPr>
            <w:tcW w:w="2874" w:type="pct"/>
            <w:shd w:val="clear" w:color="auto" w:fill="BDD6EE" w:themeFill="accent1" w:themeFillTint="66"/>
            <w:tcMar>
              <w:top w:w="20" w:type="nil"/>
              <w:left w:w="20" w:type="nil"/>
              <w:bottom w:w="20" w:type="nil"/>
              <w:right w:w="20" w:type="nil"/>
            </w:tcMar>
          </w:tcPr>
          <w:p w14:paraId="462B7653" w14:textId="0541357D" w:rsidR="00977F49" w:rsidRPr="00977F49" w:rsidRDefault="00FA7F31" w:rsidP="00FA7F31">
            <w:pPr>
              <w:widowControl w:val="0"/>
              <w:autoSpaceDE w:val="0"/>
              <w:autoSpaceDN w:val="0"/>
              <w:adjustRightInd w:val="0"/>
              <w:spacing w:after="0" w:line="240" w:lineRule="auto"/>
              <w:jc w:val="center"/>
              <w:rPr>
                <w:rFonts w:cs="Arial"/>
                <w:sz w:val="20"/>
                <w:szCs w:val="20"/>
                <w:lang w:val="en-US"/>
              </w:rPr>
            </w:pPr>
            <w:r>
              <w:rPr>
                <w:rFonts w:cs="Arial"/>
                <w:sz w:val="20"/>
                <w:szCs w:val="20"/>
                <w:lang w:val="en-US"/>
              </w:rPr>
              <w:t xml:space="preserve">Research: </w:t>
            </w:r>
            <w:r w:rsidR="00977F49">
              <w:rPr>
                <w:rFonts w:cs="Arial"/>
                <w:sz w:val="20"/>
                <w:szCs w:val="20"/>
                <w:lang w:val="en-US"/>
              </w:rPr>
              <w:t>Developing relationships with local HEI</w:t>
            </w:r>
          </w:p>
        </w:tc>
      </w:tr>
      <w:tr w:rsidR="003501E4" w:rsidRPr="00977F49" w14:paraId="5C664496" w14:textId="77777777" w:rsidTr="00232003">
        <w:trPr>
          <w:trHeight w:val="62"/>
        </w:trPr>
        <w:tc>
          <w:tcPr>
            <w:tcW w:w="647" w:type="pct"/>
            <w:vMerge w:val="restart"/>
            <w:tcMar>
              <w:top w:w="20" w:type="nil"/>
              <w:left w:w="20" w:type="nil"/>
              <w:bottom w:w="20" w:type="nil"/>
              <w:right w:w="20" w:type="nil"/>
            </w:tcMar>
          </w:tcPr>
          <w:p w14:paraId="6B50DA22" w14:textId="2C2A1B1B" w:rsidR="003501E4" w:rsidRPr="00977F49" w:rsidRDefault="003501E4" w:rsidP="00977F49">
            <w:pPr>
              <w:widowControl w:val="0"/>
              <w:autoSpaceDE w:val="0"/>
              <w:autoSpaceDN w:val="0"/>
              <w:adjustRightInd w:val="0"/>
              <w:spacing w:after="0" w:line="240" w:lineRule="auto"/>
              <w:jc w:val="center"/>
              <w:rPr>
                <w:rFonts w:cs="Arial"/>
                <w:b/>
                <w:sz w:val="20"/>
                <w:szCs w:val="20"/>
                <w:lang w:val="en-US"/>
              </w:rPr>
            </w:pPr>
            <w:r w:rsidRPr="00977F49">
              <w:rPr>
                <w:rFonts w:cs="Arial"/>
                <w:b/>
                <w:bCs/>
                <w:sz w:val="20"/>
                <w:szCs w:val="20"/>
                <w:lang w:val="en-US"/>
              </w:rPr>
              <w:t>Wednesday</w:t>
            </w:r>
          </w:p>
        </w:tc>
        <w:tc>
          <w:tcPr>
            <w:tcW w:w="740" w:type="pct"/>
            <w:shd w:val="clear" w:color="auto" w:fill="FBE4D5" w:themeFill="accent2" w:themeFillTint="33"/>
          </w:tcPr>
          <w:p w14:paraId="17CD4875" w14:textId="48592725" w:rsidR="003501E4" w:rsidRPr="00977F49" w:rsidRDefault="003501E4" w:rsidP="00977F49">
            <w:pPr>
              <w:widowControl w:val="0"/>
              <w:autoSpaceDE w:val="0"/>
              <w:autoSpaceDN w:val="0"/>
              <w:adjustRightInd w:val="0"/>
              <w:spacing w:after="0" w:line="240" w:lineRule="auto"/>
              <w:jc w:val="center"/>
              <w:rPr>
                <w:rFonts w:cs="Arial"/>
                <w:sz w:val="20"/>
                <w:szCs w:val="20"/>
                <w:lang w:val="en-US"/>
              </w:rPr>
            </w:pPr>
            <w:r w:rsidRPr="00977F49">
              <w:rPr>
                <w:rFonts w:cs="Arial"/>
                <w:sz w:val="20"/>
                <w:szCs w:val="20"/>
                <w:lang w:val="en-US"/>
              </w:rPr>
              <w:t>09:00-10:00</w:t>
            </w:r>
          </w:p>
        </w:tc>
        <w:tc>
          <w:tcPr>
            <w:tcW w:w="739" w:type="pct"/>
            <w:shd w:val="clear" w:color="auto" w:fill="FBE4D5" w:themeFill="accent2" w:themeFillTint="33"/>
            <w:tcMar>
              <w:top w:w="20" w:type="nil"/>
              <w:left w:w="20" w:type="nil"/>
              <w:bottom w:w="20" w:type="nil"/>
              <w:right w:w="20" w:type="nil"/>
            </w:tcMar>
          </w:tcPr>
          <w:p w14:paraId="39617EF4" w14:textId="1F3F7FB9" w:rsidR="003501E4" w:rsidRPr="00977F49" w:rsidRDefault="003501E4" w:rsidP="00977F49">
            <w:pPr>
              <w:widowControl w:val="0"/>
              <w:autoSpaceDE w:val="0"/>
              <w:autoSpaceDN w:val="0"/>
              <w:adjustRightInd w:val="0"/>
              <w:spacing w:after="0" w:line="240" w:lineRule="auto"/>
              <w:jc w:val="center"/>
              <w:rPr>
                <w:rFonts w:cs="Arial"/>
                <w:sz w:val="20"/>
                <w:szCs w:val="20"/>
                <w:lang w:val="en-US"/>
              </w:rPr>
            </w:pPr>
            <w:r w:rsidRPr="00977F49">
              <w:rPr>
                <w:rFonts w:cs="Arial"/>
                <w:sz w:val="20"/>
                <w:szCs w:val="20"/>
                <w:lang w:val="en-US"/>
              </w:rPr>
              <w:t>Satellite site</w:t>
            </w:r>
          </w:p>
        </w:tc>
        <w:tc>
          <w:tcPr>
            <w:tcW w:w="2874" w:type="pct"/>
            <w:shd w:val="clear" w:color="auto" w:fill="FBE4D5" w:themeFill="accent2" w:themeFillTint="33"/>
            <w:tcMar>
              <w:top w:w="20" w:type="nil"/>
              <w:left w:w="20" w:type="nil"/>
              <w:bottom w:w="20" w:type="nil"/>
              <w:right w:w="20" w:type="nil"/>
            </w:tcMar>
          </w:tcPr>
          <w:p w14:paraId="6C50374C" w14:textId="6213A868" w:rsidR="003501E4" w:rsidRPr="00977F49" w:rsidRDefault="003501E4" w:rsidP="00977F49">
            <w:pPr>
              <w:widowControl w:val="0"/>
              <w:autoSpaceDE w:val="0"/>
              <w:autoSpaceDN w:val="0"/>
              <w:adjustRightInd w:val="0"/>
              <w:spacing w:after="0" w:line="240" w:lineRule="auto"/>
              <w:jc w:val="center"/>
              <w:rPr>
                <w:rFonts w:cs="Arial"/>
                <w:sz w:val="20"/>
                <w:szCs w:val="20"/>
                <w:lang w:val="en-US"/>
              </w:rPr>
            </w:pPr>
            <w:r w:rsidRPr="00977F49">
              <w:rPr>
                <w:rFonts w:cs="Arial"/>
                <w:sz w:val="20"/>
                <w:szCs w:val="20"/>
                <w:lang w:val="en-US"/>
              </w:rPr>
              <w:t>Team management/admin</w:t>
            </w:r>
          </w:p>
        </w:tc>
      </w:tr>
      <w:tr w:rsidR="003501E4" w:rsidRPr="00977F49" w14:paraId="3FE394E8" w14:textId="77777777" w:rsidTr="00232003">
        <w:trPr>
          <w:trHeight w:val="57"/>
        </w:trPr>
        <w:tc>
          <w:tcPr>
            <w:tcW w:w="647" w:type="pct"/>
            <w:vMerge/>
            <w:tcMar>
              <w:top w:w="20" w:type="nil"/>
              <w:left w:w="20" w:type="nil"/>
              <w:bottom w:w="20" w:type="nil"/>
              <w:right w:w="20" w:type="nil"/>
            </w:tcMar>
          </w:tcPr>
          <w:p w14:paraId="513C213D" w14:textId="77777777" w:rsidR="003501E4" w:rsidRPr="00977F49" w:rsidRDefault="003501E4" w:rsidP="00977F49">
            <w:pPr>
              <w:widowControl w:val="0"/>
              <w:autoSpaceDE w:val="0"/>
              <w:autoSpaceDN w:val="0"/>
              <w:adjustRightInd w:val="0"/>
              <w:spacing w:after="0" w:line="240" w:lineRule="auto"/>
              <w:jc w:val="center"/>
              <w:rPr>
                <w:rFonts w:cs="Arial"/>
                <w:b/>
                <w:bCs/>
                <w:sz w:val="20"/>
                <w:szCs w:val="20"/>
                <w:lang w:val="en-US"/>
              </w:rPr>
            </w:pPr>
          </w:p>
        </w:tc>
        <w:tc>
          <w:tcPr>
            <w:tcW w:w="740" w:type="pct"/>
            <w:shd w:val="clear" w:color="auto" w:fill="FFF2CC" w:themeFill="accent4" w:themeFillTint="33"/>
          </w:tcPr>
          <w:p w14:paraId="0AD41381" w14:textId="77777777" w:rsidR="003501E4" w:rsidRPr="00977F49" w:rsidRDefault="003501E4" w:rsidP="00977F49">
            <w:pPr>
              <w:widowControl w:val="0"/>
              <w:autoSpaceDE w:val="0"/>
              <w:autoSpaceDN w:val="0"/>
              <w:adjustRightInd w:val="0"/>
              <w:spacing w:after="0" w:line="240" w:lineRule="auto"/>
              <w:jc w:val="center"/>
              <w:rPr>
                <w:rFonts w:cs="Arial"/>
                <w:sz w:val="20"/>
                <w:szCs w:val="20"/>
                <w:lang w:val="en-US"/>
              </w:rPr>
            </w:pPr>
            <w:r w:rsidRPr="00977F49">
              <w:rPr>
                <w:rFonts w:cs="Arial"/>
                <w:sz w:val="20"/>
                <w:szCs w:val="20"/>
                <w:lang w:val="en-US"/>
              </w:rPr>
              <w:t>10:00-11:00</w:t>
            </w:r>
          </w:p>
        </w:tc>
        <w:tc>
          <w:tcPr>
            <w:tcW w:w="739" w:type="pct"/>
            <w:shd w:val="clear" w:color="auto" w:fill="FFF2CC" w:themeFill="accent4" w:themeFillTint="33"/>
            <w:tcMar>
              <w:top w:w="20" w:type="nil"/>
              <w:left w:w="20" w:type="nil"/>
              <w:bottom w:w="20" w:type="nil"/>
              <w:right w:w="20" w:type="nil"/>
            </w:tcMar>
          </w:tcPr>
          <w:p w14:paraId="04FCF663" w14:textId="54142FD3" w:rsidR="003501E4" w:rsidRPr="00977F49" w:rsidRDefault="00FA7F31" w:rsidP="00977F49">
            <w:pPr>
              <w:widowControl w:val="0"/>
              <w:autoSpaceDE w:val="0"/>
              <w:autoSpaceDN w:val="0"/>
              <w:adjustRightInd w:val="0"/>
              <w:spacing w:after="0" w:line="240" w:lineRule="auto"/>
              <w:jc w:val="center"/>
              <w:rPr>
                <w:rFonts w:cs="Arial"/>
                <w:sz w:val="20"/>
                <w:szCs w:val="20"/>
                <w:lang w:val="en-US"/>
              </w:rPr>
            </w:pPr>
            <w:r w:rsidRPr="00977F49">
              <w:rPr>
                <w:rFonts w:cs="Arial"/>
                <w:sz w:val="20"/>
                <w:szCs w:val="20"/>
                <w:lang w:val="en-US"/>
              </w:rPr>
              <w:t>Satellite site</w:t>
            </w:r>
          </w:p>
        </w:tc>
        <w:tc>
          <w:tcPr>
            <w:tcW w:w="2874" w:type="pct"/>
            <w:shd w:val="clear" w:color="auto" w:fill="FFF2CC" w:themeFill="accent4" w:themeFillTint="33"/>
            <w:tcMar>
              <w:top w:w="20" w:type="nil"/>
              <w:left w:w="20" w:type="nil"/>
              <w:bottom w:w="20" w:type="nil"/>
              <w:right w:w="20" w:type="nil"/>
            </w:tcMar>
          </w:tcPr>
          <w:p w14:paraId="7784E21E" w14:textId="6DA65BA1" w:rsidR="009C13DC" w:rsidRPr="00977F49" w:rsidRDefault="009C13DC" w:rsidP="00FA7F31">
            <w:pPr>
              <w:widowControl w:val="0"/>
              <w:autoSpaceDE w:val="0"/>
              <w:autoSpaceDN w:val="0"/>
              <w:adjustRightInd w:val="0"/>
              <w:spacing w:after="0" w:line="240" w:lineRule="auto"/>
              <w:jc w:val="center"/>
              <w:rPr>
                <w:rFonts w:cs="Arial"/>
                <w:sz w:val="20"/>
                <w:szCs w:val="20"/>
                <w:lang w:val="en-US"/>
              </w:rPr>
            </w:pPr>
            <w:r>
              <w:rPr>
                <w:rFonts w:cs="Arial"/>
                <w:sz w:val="20"/>
                <w:szCs w:val="20"/>
                <w:lang w:val="en-US"/>
              </w:rPr>
              <w:t>Expert practice</w:t>
            </w:r>
            <w:r w:rsidR="00FA7F31">
              <w:rPr>
                <w:rFonts w:cs="Arial"/>
                <w:sz w:val="20"/>
                <w:szCs w:val="20"/>
                <w:lang w:val="en-US"/>
              </w:rPr>
              <w:t xml:space="preserve">: </w:t>
            </w:r>
            <w:r>
              <w:rPr>
                <w:rFonts w:cs="Arial"/>
                <w:sz w:val="20"/>
                <w:szCs w:val="20"/>
                <w:lang w:val="en-US"/>
              </w:rPr>
              <w:t>ICS Pharmacy governance group</w:t>
            </w:r>
          </w:p>
        </w:tc>
      </w:tr>
      <w:tr w:rsidR="00951F74" w:rsidRPr="00977F49" w14:paraId="016DFEB1" w14:textId="77777777" w:rsidTr="00232003">
        <w:trPr>
          <w:trHeight w:val="57"/>
        </w:trPr>
        <w:tc>
          <w:tcPr>
            <w:tcW w:w="647" w:type="pct"/>
            <w:vMerge/>
            <w:tcMar>
              <w:top w:w="20" w:type="nil"/>
              <w:left w:w="20" w:type="nil"/>
              <w:bottom w:w="20" w:type="nil"/>
              <w:right w:w="20" w:type="nil"/>
            </w:tcMar>
          </w:tcPr>
          <w:p w14:paraId="18D45370" w14:textId="1721A2F9" w:rsidR="003501E4" w:rsidRPr="00977F49" w:rsidRDefault="003501E4" w:rsidP="00977F49">
            <w:pPr>
              <w:widowControl w:val="0"/>
              <w:autoSpaceDE w:val="0"/>
              <w:autoSpaceDN w:val="0"/>
              <w:adjustRightInd w:val="0"/>
              <w:spacing w:after="0" w:line="240" w:lineRule="auto"/>
              <w:jc w:val="center"/>
              <w:rPr>
                <w:rFonts w:cs="Arial"/>
                <w:b/>
                <w:bCs/>
                <w:sz w:val="20"/>
                <w:szCs w:val="20"/>
                <w:lang w:val="en-US"/>
              </w:rPr>
            </w:pPr>
          </w:p>
        </w:tc>
        <w:tc>
          <w:tcPr>
            <w:tcW w:w="740" w:type="pct"/>
            <w:shd w:val="clear" w:color="auto" w:fill="E2EFD9" w:themeFill="accent6" w:themeFillTint="33"/>
          </w:tcPr>
          <w:p w14:paraId="2491AA49" w14:textId="77777777" w:rsidR="003501E4" w:rsidRPr="00977F49" w:rsidRDefault="003501E4" w:rsidP="00977F49">
            <w:pPr>
              <w:widowControl w:val="0"/>
              <w:autoSpaceDE w:val="0"/>
              <w:autoSpaceDN w:val="0"/>
              <w:adjustRightInd w:val="0"/>
              <w:spacing w:after="0" w:line="240" w:lineRule="auto"/>
              <w:jc w:val="center"/>
              <w:rPr>
                <w:rFonts w:cs="Arial"/>
                <w:sz w:val="20"/>
                <w:szCs w:val="20"/>
                <w:lang w:val="en-US"/>
              </w:rPr>
            </w:pPr>
            <w:r w:rsidRPr="00977F49">
              <w:rPr>
                <w:rFonts w:cs="Arial"/>
                <w:sz w:val="20"/>
                <w:szCs w:val="20"/>
                <w:lang w:val="en-US"/>
              </w:rPr>
              <w:t>11:00-12:00</w:t>
            </w:r>
          </w:p>
        </w:tc>
        <w:tc>
          <w:tcPr>
            <w:tcW w:w="739" w:type="pct"/>
            <w:shd w:val="clear" w:color="auto" w:fill="E2EFD9" w:themeFill="accent6" w:themeFillTint="33"/>
            <w:tcMar>
              <w:top w:w="20" w:type="nil"/>
              <w:left w:w="20" w:type="nil"/>
              <w:bottom w:w="20" w:type="nil"/>
              <w:right w:w="20" w:type="nil"/>
            </w:tcMar>
          </w:tcPr>
          <w:p w14:paraId="033E67A6" w14:textId="257B87F9" w:rsidR="003501E4" w:rsidRPr="00977F49" w:rsidRDefault="00FA7F31" w:rsidP="00977F49">
            <w:pPr>
              <w:widowControl w:val="0"/>
              <w:autoSpaceDE w:val="0"/>
              <w:autoSpaceDN w:val="0"/>
              <w:adjustRightInd w:val="0"/>
              <w:spacing w:after="0" w:line="240" w:lineRule="auto"/>
              <w:jc w:val="center"/>
              <w:rPr>
                <w:rFonts w:cs="Arial"/>
                <w:sz w:val="20"/>
                <w:szCs w:val="20"/>
                <w:lang w:val="en-US"/>
              </w:rPr>
            </w:pPr>
            <w:r w:rsidRPr="00977F49">
              <w:rPr>
                <w:rFonts w:cs="Arial"/>
                <w:sz w:val="20"/>
                <w:szCs w:val="20"/>
                <w:lang w:val="en-US"/>
              </w:rPr>
              <w:t>Satellite site</w:t>
            </w:r>
          </w:p>
        </w:tc>
        <w:tc>
          <w:tcPr>
            <w:tcW w:w="2874" w:type="pct"/>
            <w:shd w:val="clear" w:color="auto" w:fill="E2EFD9" w:themeFill="accent6" w:themeFillTint="33"/>
            <w:tcMar>
              <w:top w:w="20" w:type="nil"/>
              <w:left w:w="20" w:type="nil"/>
              <w:bottom w:w="20" w:type="nil"/>
              <w:right w:w="20" w:type="nil"/>
            </w:tcMar>
          </w:tcPr>
          <w:p w14:paraId="0C1AF678" w14:textId="44733630" w:rsidR="00FA7F31" w:rsidRPr="00977F49" w:rsidRDefault="00FA7F31" w:rsidP="00FA7F31">
            <w:pPr>
              <w:widowControl w:val="0"/>
              <w:autoSpaceDE w:val="0"/>
              <w:autoSpaceDN w:val="0"/>
              <w:adjustRightInd w:val="0"/>
              <w:spacing w:after="0" w:line="240" w:lineRule="auto"/>
              <w:jc w:val="center"/>
              <w:rPr>
                <w:rFonts w:cs="Arial"/>
                <w:sz w:val="20"/>
                <w:szCs w:val="20"/>
                <w:lang w:val="en-US"/>
              </w:rPr>
            </w:pPr>
            <w:r>
              <w:rPr>
                <w:rFonts w:cs="Arial"/>
                <w:sz w:val="20"/>
                <w:szCs w:val="20"/>
                <w:lang w:val="en-US"/>
              </w:rPr>
              <w:t>Education: Bookable mentoring session</w:t>
            </w:r>
          </w:p>
        </w:tc>
      </w:tr>
      <w:tr w:rsidR="003501E4" w:rsidRPr="00977F49" w14:paraId="0DDA2E49" w14:textId="77777777" w:rsidTr="00232003">
        <w:trPr>
          <w:trHeight w:val="57"/>
        </w:trPr>
        <w:tc>
          <w:tcPr>
            <w:tcW w:w="647" w:type="pct"/>
            <w:vMerge/>
            <w:tcMar>
              <w:top w:w="20" w:type="nil"/>
              <w:left w:w="20" w:type="nil"/>
              <w:bottom w:w="20" w:type="nil"/>
              <w:right w:w="20" w:type="nil"/>
            </w:tcMar>
          </w:tcPr>
          <w:p w14:paraId="73D06D08" w14:textId="6FE2C38C" w:rsidR="003501E4" w:rsidRPr="00977F49" w:rsidRDefault="003501E4" w:rsidP="00977F49">
            <w:pPr>
              <w:widowControl w:val="0"/>
              <w:autoSpaceDE w:val="0"/>
              <w:autoSpaceDN w:val="0"/>
              <w:adjustRightInd w:val="0"/>
              <w:spacing w:after="0" w:line="240" w:lineRule="auto"/>
              <w:jc w:val="center"/>
              <w:rPr>
                <w:rFonts w:cs="Arial"/>
                <w:b/>
                <w:bCs/>
                <w:sz w:val="20"/>
                <w:szCs w:val="20"/>
                <w:lang w:val="en-US"/>
              </w:rPr>
            </w:pPr>
          </w:p>
        </w:tc>
        <w:tc>
          <w:tcPr>
            <w:tcW w:w="740" w:type="pct"/>
          </w:tcPr>
          <w:p w14:paraId="1DF3CB51" w14:textId="77777777" w:rsidR="003501E4" w:rsidRPr="00977F49" w:rsidRDefault="003501E4" w:rsidP="00977F49">
            <w:pPr>
              <w:widowControl w:val="0"/>
              <w:autoSpaceDE w:val="0"/>
              <w:autoSpaceDN w:val="0"/>
              <w:adjustRightInd w:val="0"/>
              <w:spacing w:after="0" w:line="240" w:lineRule="auto"/>
              <w:jc w:val="center"/>
              <w:rPr>
                <w:rFonts w:cs="Arial"/>
                <w:sz w:val="20"/>
                <w:szCs w:val="20"/>
                <w:lang w:val="en-US"/>
              </w:rPr>
            </w:pPr>
            <w:r w:rsidRPr="00977F49">
              <w:rPr>
                <w:rFonts w:cs="Arial"/>
                <w:sz w:val="20"/>
                <w:szCs w:val="20"/>
                <w:lang w:val="en-US"/>
              </w:rPr>
              <w:t>12:00-13:00</w:t>
            </w:r>
          </w:p>
        </w:tc>
        <w:tc>
          <w:tcPr>
            <w:tcW w:w="739" w:type="pct"/>
            <w:tcMar>
              <w:top w:w="20" w:type="nil"/>
              <w:left w:w="20" w:type="nil"/>
              <w:bottom w:w="20" w:type="nil"/>
              <w:right w:w="20" w:type="nil"/>
            </w:tcMar>
          </w:tcPr>
          <w:p w14:paraId="2CCBA0D8" w14:textId="2180BF59" w:rsidR="003501E4" w:rsidRPr="00977F49" w:rsidRDefault="003501E4" w:rsidP="00977F49">
            <w:pPr>
              <w:widowControl w:val="0"/>
              <w:autoSpaceDE w:val="0"/>
              <w:autoSpaceDN w:val="0"/>
              <w:adjustRightInd w:val="0"/>
              <w:spacing w:after="0" w:line="240" w:lineRule="auto"/>
              <w:jc w:val="center"/>
              <w:rPr>
                <w:rFonts w:cs="Arial"/>
                <w:sz w:val="20"/>
                <w:szCs w:val="20"/>
                <w:lang w:val="en-US"/>
              </w:rPr>
            </w:pPr>
            <w:r w:rsidRPr="00977F49">
              <w:rPr>
                <w:rFonts w:cs="Arial"/>
                <w:sz w:val="20"/>
                <w:szCs w:val="20"/>
                <w:lang w:val="en-US"/>
              </w:rPr>
              <w:t>Satellite site</w:t>
            </w:r>
          </w:p>
        </w:tc>
        <w:tc>
          <w:tcPr>
            <w:tcW w:w="2874" w:type="pct"/>
            <w:tcMar>
              <w:top w:w="20" w:type="nil"/>
              <w:left w:w="20" w:type="nil"/>
              <w:bottom w:w="20" w:type="nil"/>
              <w:right w:w="20" w:type="nil"/>
            </w:tcMar>
          </w:tcPr>
          <w:p w14:paraId="1AE63DB6" w14:textId="6C3C61AE" w:rsidR="003501E4" w:rsidRPr="00977F49" w:rsidRDefault="003501E4" w:rsidP="00977F49">
            <w:pPr>
              <w:widowControl w:val="0"/>
              <w:autoSpaceDE w:val="0"/>
              <w:autoSpaceDN w:val="0"/>
              <w:adjustRightInd w:val="0"/>
              <w:spacing w:after="0" w:line="240" w:lineRule="auto"/>
              <w:jc w:val="center"/>
              <w:rPr>
                <w:rFonts w:cs="Arial"/>
                <w:sz w:val="20"/>
                <w:szCs w:val="20"/>
                <w:lang w:val="en-US"/>
              </w:rPr>
            </w:pPr>
            <w:r w:rsidRPr="00977F49">
              <w:rPr>
                <w:rFonts w:cs="Arial"/>
                <w:sz w:val="20"/>
                <w:szCs w:val="20"/>
                <w:lang w:val="en-US"/>
              </w:rPr>
              <w:t>LUNCH</w:t>
            </w:r>
          </w:p>
        </w:tc>
      </w:tr>
      <w:tr w:rsidR="00951F74" w:rsidRPr="00977F49" w14:paraId="1B566121" w14:textId="77777777" w:rsidTr="00232003">
        <w:trPr>
          <w:trHeight w:val="57"/>
        </w:trPr>
        <w:tc>
          <w:tcPr>
            <w:tcW w:w="647" w:type="pct"/>
            <w:vMerge/>
            <w:tcMar>
              <w:top w:w="20" w:type="nil"/>
              <w:left w:w="20" w:type="nil"/>
              <w:bottom w:w="20" w:type="nil"/>
              <w:right w:w="20" w:type="nil"/>
            </w:tcMar>
          </w:tcPr>
          <w:p w14:paraId="062E5EB8" w14:textId="77777777" w:rsidR="003501E4" w:rsidRPr="00977F49" w:rsidRDefault="003501E4" w:rsidP="00977F49">
            <w:pPr>
              <w:widowControl w:val="0"/>
              <w:autoSpaceDE w:val="0"/>
              <w:autoSpaceDN w:val="0"/>
              <w:adjustRightInd w:val="0"/>
              <w:spacing w:after="0" w:line="240" w:lineRule="auto"/>
              <w:jc w:val="center"/>
              <w:rPr>
                <w:rFonts w:cs="Arial"/>
                <w:b/>
                <w:bCs/>
                <w:sz w:val="20"/>
                <w:szCs w:val="20"/>
                <w:lang w:val="en-US"/>
              </w:rPr>
            </w:pPr>
          </w:p>
        </w:tc>
        <w:tc>
          <w:tcPr>
            <w:tcW w:w="740" w:type="pct"/>
            <w:shd w:val="clear" w:color="auto" w:fill="FFF2CC" w:themeFill="accent4" w:themeFillTint="33"/>
          </w:tcPr>
          <w:p w14:paraId="3BF47529" w14:textId="67A89D6B" w:rsidR="003501E4" w:rsidRPr="00977F49" w:rsidRDefault="003501E4" w:rsidP="00977F49">
            <w:pPr>
              <w:widowControl w:val="0"/>
              <w:autoSpaceDE w:val="0"/>
              <w:autoSpaceDN w:val="0"/>
              <w:adjustRightInd w:val="0"/>
              <w:spacing w:after="0" w:line="240" w:lineRule="auto"/>
              <w:jc w:val="center"/>
              <w:rPr>
                <w:rFonts w:cs="Arial"/>
                <w:sz w:val="20"/>
                <w:szCs w:val="20"/>
                <w:lang w:val="en-US"/>
              </w:rPr>
            </w:pPr>
            <w:r w:rsidRPr="00977F49">
              <w:rPr>
                <w:rFonts w:cs="Arial"/>
                <w:sz w:val="20"/>
                <w:szCs w:val="20"/>
                <w:lang w:val="en-US"/>
              </w:rPr>
              <w:t>13:00-15:00</w:t>
            </w:r>
          </w:p>
        </w:tc>
        <w:tc>
          <w:tcPr>
            <w:tcW w:w="739" w:type="pct"/>
            <w:shd w:val="clear" w:color="auto" w:fill="FFF2CC" w:themeFill="accent4" w:themeFillTint="33"/>
            <w:tcMar>
              <w:top w:w="20" w:type="nil"/>
              <w:left w:w="20" w:type="nil"/>
              <w:bottom w:w="20" w:type="nil"/>
              <w:right w:w="20" w:type="nil"/>
            </w:tcMar>
          </w:tcPr>
          <w:p w14:paraId="2C3F8834" w14:textId="5E837792" w:rsidR="003501E4" w:rsidRPr="00977F49" w:rsidRDefault="003501E4" w:rsidP="00977F49">
            <w:pPr>
              <w:widowControl w:val="0"/>
              <w:autoSpaceDE w:val="0"/>
              <w:autoSpaceDN w:val="0"/>
              <w:adjustRightInd w:val="0"/>
              <w:spacing w:after="0" w:line="240" w:lineRule="auto"/>
              <w:jc w:val="center"/>
              <w:rPr>
                <w:rFonts w:cs="Arial"/>
                <w:sz w:val="20"/>
                <w:szCs w:val="20"/>
                <w:lang w:val="en-US"/>
              </w:rPr>
            </w:pPr>
            <w:r w:rsidRPr="00977F49">
              <w:rPr>
                <w:rFonts w:cs="Arial"/>
                <w:sz w:val="20"/>
                <w:szCs w:val="20"/>
                <w:lang w:val="en-US"/>
              </w:rPr>
              <w:t>Satellite site</w:t>
            </w:r>
          </w:p>
        </w:tc>
        <w:tc>
          <w:tcPr>
            <w:tcW w:w="2874" w:type="pct"/>
            <w:shd w:val="clear" w:color="auto" w:fill="FFF2CC" w:themeFill="accent4" w:themeFillTint="33"/>
            <w:tcMar>
              <w:top w:w="20" w:type="nil"/>
              <w:left w:w="20" w:type="nil"/>
              <w:bottom w:w="20" w:type="nil"/>
              <w:right w:w="20" w:type="nil"/>
            </w:tcMar>
          </w:tcPr>
          <w:p w14:paraId="1C58F25B" w14:textId="3D816637" w:rsidR="003501E4" w:rsidRPr="00FA7F31" w:rsidRDefault="003501E4" w:rsidP="00FA7F31">
            <w:pPr>
              <w:widowControl w:val="0"/>
              <w:autoSpaceDE w:val="0"/>
              <w:autoSpaceDN w:val="0"/>
              <w:adjustRightInd w:val="0"/>
              <w:spacing w:after="0" w:line="240" w:lineRule="auto"/>
              <w:jc w:val="center"/>
              <w:rPr>
                <w:rFonts w:cs="Arial"/>
                <w:sz w:val="20"/>
                <w:szCs w:val="20"/>
                <w:lang w:val="en-US"/>
              </w:rPr>
            </w:pPr>
            <w:r w:rsidRPr="00977F49">
              <w:rPr>
                <w:rFonts w:cs="Arial"/>
                <w:sz w:val="20"/>
                <w:szCs w:val="20"/>
                <w:lang w:val="en-US"/>
              </w:rPr>
              <w:t>Expert practice</w:t>
            </w:r>
            <w:r w:rsidR="00FA7F31">
              <w:rPr>
                <w:rFonts w:cs="Arial"/>
                <w:sz w:val="20"/>
                <w:szCs w:val="20"/>
                <w:lang w:val="en-US"/>
              </w:rPr>
              <w:t xml:space="preserve">: </w:t>
            </w:r>
            <w:r w:rsidRPr="00977F49">
              <w:rPr>
                <w:rFonts w:cs="Arial"/>
                <w:sz w:val="20"/>
                <w:szCs w:val="20"/>
                <w:lang w:val="en-US"/>
              </w:rPr>
              <w:t>Provide medicines advice</w:t>
            </w:r>
            <w:r w:rsidR="00FA7F31">
              <w:rPr>
                <w:rFonts w:cs="Arial"/>
                <w:sz w:val="20"/>
                <w:szCs w:val="20"/>
                <w:lang w:val="en-US"/>
              </w:rPr>
              <w:t xml:space="preserve"> (reactive 1</w:t>
            </w:r>
            <w:r w:rsidR="00FA7F31">
              <w:rPr>
                <w:rFonts w:cs="Arial"/>
                <w:sz w:val="20"/>
                <w:szCs w:val="20"/>
                <w:vertAlign w:val="superscript"/>
                <w:lang w:val="en-US"/>
              </w:rPr>
              <w:t>y</w:t>
            </w:r>
            <w:r w:rsidR="00FA7F31">
              <w:rPr>
                <w:rFonts w:cs="Arial"/>
                <w:sz w:val="20"/>
                <w:szCs w:val="20"/>
                <w:lang w:val="en-US"/>
              </w:rPr>
              <w:t>/2</w:t>
            </w:r>
            <w:r w:rsidR="00FA7F31">
              <w:rPr>
                <w:rFonts w:cs="Arial"/>
                <w:sz w:val="20"/>
                <w:szCs w:val="20"/>
                <w:vertAlign w:val="superscript"/>
                <w:lang w:val="en-US"/>
              </w:rPr>
              <w:t>y</w:t>
            </w:r>
            <w:r w:rsidR="00FA7F31">
              <w:rPr>
                <w:rFonts w:cs="Arial"/>
                <w:sz w:val="20"/>
                <w:szCs w:val="20"/>
                <w:lang w:val="en-US"/>
              </w:rPr>
              <w:t xml:space="preserve"> care)</w:t>
            </w:r>
          </w:p>
        </w:tc>
      </w:tr>
      <w:tr w:rsidR="003501E4" w:rsidRPr="00977F49" w14:paraId="5FAA9183" w14:textId="77777777" w:rsidTr="00232003">
        <w:trPr>
          <w:trHeight w:val="57"/>
        </w:trPr>
        <w:tc>
          <w:tcPr>
            <w:tcW w:w="647" w:type="pct"/>
            <w:vMerge/>
            <w:tcMar>
              <w:top w:w="20" w:type="nil"/>
              <w:left w:w="20" w:type="nil"/>
              <w:bottom w:w="20" w:type="nil"/>
              <w:right w:w="20" w:type="nil"/>
            </w:tcMar>
          </w:tcPr>
          <w:p w14:paraId="4323E88E" w14:textId="77777777" w:rsidR="003501E4" w:rsidRPr="00977F49" w:rsidRDefault="003501E4" w:rsidP="00977F49">
            <w:pPr>
              <w:widowControl w:val="0"/>
              <w:autoSpaceDE w:val="0"/>
              <w:autoSpaceDN w:val="0"/>
              <w:adjustRightInd w:val="0"/>
              <w:spacing w:after="0" w:line="240" w:lineRule="auto"/>
              <w:jc w:val="center"/>
              <w:rPr>
                <w:rFonts w:cs="Arial"/>
                <w:b/>
                <w:bCs/>
                <w:sz w:val="20"/>
                <w:szCs w:val="20"/>
                <w:lang w:val="en-US"/>
              </w:rPr>
            </w:pPr>
          </w:p>
        </w:tc>
        <w:tc>
          <w:tcPr>
            <w:tcW w:w="740" w:type="pct"/>
            <w:shd w:val="clear" w:color="auto" w:fill="BDD6EE" w:themeFill="accent1" w:themeFillTint="66"/>
          </w:tcPr>
          <w:p w14:paraId="539D68F9" w14:textId="2F491D3F" w:rsidR="003501E4" w:rsidRPr="00977F49" w:rsidRDefault="003501E4" w:rsidP="00977F49">
            <w:pPr>
              <w:widowControl w:val="0"/>
              <w:autoSpaceDE w:val="0"/>
              <w:autoSpaceDN w:val="0"/>
              <w:adjustRightInd w:val="0"/>
              <w:spacing w:after="0" w:line="240" w:lineRule="auto"/>
              <w:jc w:val="center"/>
              <w:rPr>
                <w:rFonts w:cs="Arial"/>
                <w:sz w:val="20"/>
                <w:szCs w:val="20"/>
                <w:lang w:val="en-US"/>
              </w:rPr>
            </w:pPr>
            <w:r w:rsidRPr="00977F49">
              <w:rPr>
                <w:rFonts w:cs="Arial"/>
                <w:sz w:val="20"/>
                <w:szCs w:val="20"/>
                <w:lang w:val="en-US"/>
              </w:rPr>
              <w:t>15:00-17:00</w:t>
            </w:r>
          </w:p>
        </w:tc>
        <w:tc>
          <w:tcPr>
            <w:tcW w:w="739" w:type="pct"/>
            <w:shd w:val="clear" w:color="auto" w:fill="BDD6EE" w:themeFill="accent1" w:themeFillTint="66"/>
            <w:tcMar>
              <w:top w:w="20" w:type="nil"/>
              <w:left w:w="20" w:type="nil"/>
              <w:bottom w:w="20" w:type="nil"/>
              <w:right w:w="20" w:type="nil"/>
            </w:tcMar>
          </w:tcPr>
          <w:p w14:paraId="58D10D0B" w14:textId="505F8324" w:rsidR="003501E4" w:rsidRPr="00977F49" w:rsidRDefault="003501E4" w:rsidP="00977F49">
            <w:pPr>
              <w:widowControl w:val="0"/>
              <w:autoSpaceDE w:val="0"/>
              <w:autoSpaceDN w:val="0"/>
              <w:adjustRightInd w:val="0"/>
              <w:spacing w:after="0" w:line="240" w:lineRule="auto"/>
              <w:jc w:val="center"/>
              <w:rPr>
                <w:rFonts w:cs="Arial"/>
                <w:sz w:val="20"/>
                <w:szCs w:val="20"/>
                <w:lang w:val="en-US"/>
              </w:rPr>
            </w:pPr>
            <w:r w:rsidRPr="00977F49">
              <w:rPr>
                <w:rFonts w:cs="Arial"/>
                <w:sz w:val="20"/>
                <w:szCs w:val="20"/>
                <w:lang w:val="en-US"/>
              </w:rPr>
              <w:t>Satellite site</w:t>
            </w:r>
          </w:p>
        </w:tc>
        <w:tc>
          <w:tcPr>
            <w:tcW w:w="2874" w:type="pct"/>
            <w:shd w:val="clear" w:color="auto" w:fill="BDD6EE" w:themeFill="accent1" w:themeFillTint="66"/>
            <w:tcMar>
              <w:top w:w="20" w:type="nil"/>
              <w:left w:w="20" w:type="nil"/>
              <w:bottom w:w="20" w:type="nil"/>
              <w:right w:w="20" w:type="nil"/>
            </w:tcMar>
          </w:tcPr>
          <w:p w14:paraId="66EE511C" w14:textId="46EB9D0E" w:rsidR="003501E4" w:rsidRPr="00977F49" w:rsidRDefault="00FA7F31" w:rsidP="00FA7F31">
            <w:pPr>
              <w:widowControl w:val="0"/>
              <w:autoSpaceDE w:val="0"/>
              <w:autoSpaceDN w:val="0"/>
              <w:adjustRightInd w:val="0"/>
              <w:spacing w:after="0" w:line="240" w:lineRule="auto"/>
              <w:jc w:val="center"/>
              <w:rPr>
                <w:rFonts w:cs="Arial"/>
                <w:sz w:val="20"/>
                <w:szCs w:val="20"/>
                <w:lang w:val="en-US"/>
              </w:rPr>
            </w:pPr>
            <w:r>
              <w:rPr>
                <w:rFonts w:cs="Arial"/>
                <w:sz w:val="20"/>
                <w:szCs w:val="20"/>
                <w:lang w:val="en-US"/>
              </w:rPr>
              <w:t xml:space="preserve">Research: </w:t>
            </w:r>
            <w:r w:rsidR="003501E4" w:rsidRPr="00977F49">
              <w:rPr>
                <w:rFonts w:cs="Arial"/>
                <w:sz w:val="20"/>
                <w:szCs w:val="20"/>
                <w:lang w:val="en-US"/>
              </w:rPr>
              <w:t>Current personal research project</w:t>
            </w:r>
          </w:p>
        </w:tc>
      </w:tr>
      <w:tr w:rsidR="00232003" w:rsidRPr="00977F49" w14:paraId="1A466E8F" w14:textId="77777777" w:rsidTr="00232003">
        <w:trPr>
          <w:trHeight w:val="62"/>
        </w:trPr>
        <w:tc>
          <w:tcPr>
            <w:tcW w:w="647" w:type="pct"/>
            <w:vMerge w:val="restart"/>
            <w:tcMar>
              <w:top w:w="20" w:type="nil"/>
              <w:left w:w="20" w:type="nil"/>
              <w:bottom w:w="20" w:type="nil"/>
              <w:right w:w="20" w:type="nil"/>
            </w:tcMar>
          </w:tcPr>
          <w:p w14:paraId="03511438" w14:textId="55E71F42" w:rsidR="00232003" w:rsidRPr="00977F49" w:rsidRDefault="00232003" w:rsidP="00977F49">
            <w:pPr>
              <w:widowControl w:val="0"/>
              <w:autoSpaceDE w:val="0"/>
              <w:autoSpaceDN w:val="0"/>
              <w:adjustRightInd w:val="0"/>
              <w:spacing w:after="0" w:line="240" w:lineRule="auto"/>
              <w:jc w:val="center"/>
              <w:rPr>
                <w:rFonts w:cs="Arial"/>
                <w:b/>
                <w:sz w:val="20"/>
                <w:szCs w:val="20"/>
                <w:lang w:val="en-US"/>
              </w:rPr>
            </w:pPr>
            <w:r w:rsidRPr="00977F49">
              <w:rPr>
                <w:rFonts w:cs="Arial"/>
                <w:b/>
                <w:bCs/>
                <w:sz w:val="20"/>
                <w:szCs w:val="20"/>
                <w:lang w:val="en-US"/>
              </w:rPr>
              <w:t>Thursday</w:t>
            </w:r>
          </w:p>
        </w:tc>
        <w:tc>
          <w:tcPr>
            <w:tcW w:w="740" w:type="pct"/>
            <w:shd w:val="clear" w:color="auto" w:fill="FBE4D5" w:themeFill="accent2" w:themeFillTint="33"/>
          </w:tcPr>
          <w:p w14:paraId="58814FD4" w14:textId="71B8729F" w:rsidR="00232003" w:rsidRPr="00977F49" w:rsidRDefault="00232003" w:rsidP="00977F49">
            <w:pPr>
              <w:widowControl w:val="0"/>
              <w:autoSpaceDE w:val="0"/>
              <w:autoSpaceDN w:val="0"/>
              <w:adjustRightInd w:val="0"/>
              <w:spacing w:after="0" w:line="240" w:lineRule="auto"/>
              <w:jc w:val="center"/>
              <w:rPr>
                <w:rFonts w:cs="Arial"/>
                <w:sz w:val="20"/>
                <w:szCs w:val="20"/>
                <w:lang w:val="en-US"/>
              </w:rPr>
            </w:pPr>
            <w:r w:rsidRPr="00977F49">
              <w:rPr>
                <w:rFonts w:cs="Arial"/>
                <w:sz w:val="20"/>
                <w:szCs w:val="20"/>
                <w:lang w:val="en-US"/>
              </w:rPr>
              <w:t>09:00-10:00</w:t>
            </w:r>
          </w:p>
        </w:tc>
        <w:tc>
          <w:tcPr>
            <w:tcW w:w="739" w:type="pct"/>
            <w:shd w:val="clear" w:color="auto" w:fill="FBE4D5" w:themeFill="accent2" w:themeFillTint="33"/>
            <w:tcMar>
              <w:top w:w="20" w:type="nil"/>
              <w:left w:w="20" w:type="nil"/>
              <w:bottom w:w="20" w:type="nil"/>
              <w:right w:w="20" w:type="nil"/>
            </w:tcMar>
          </w:tcPr>
          <w:p w14:paraId="73E06DA7" w14:textId="7FC1D0EE" w:rsidR="00232003" w:rsidRPr="00977F49" w:rsidRDefault="00232003" w:rsidP="00977F49">
            <w:pPr>
              <w:widowControl w:val="0"/>
              <w:autoSpaceDE w:val="0"/>
              <w:autoSpaceDN w:val="0"/>
              <w:adjustRightInd w:val="0"/>
              <w:spacing w:after="0" w:line="240" w:lineRule="auto"/>
              <w:jc w:val="center"/>
              <w:rPr>
                <w:rFonts w:cs="Arial"/>
                <w:sz w:val="20"/>
                <w:szCs w:val="20"/>
                <w:lang w:val="en-US"/>
              </w:rPr>
            </w:pPr>
            <w:r w:rsidRPr="00977F49">
              <w:rPr>
                <w:rFonts w:cs="Arial"/>
                <w:sz w:val="20"/>
                <w:szCs w:val="20"/>
                <w:lang w:val="en-US"/>
              </w:rPr>
              <w:t>Base site</w:t>
            </w:r>
          </w:p>
        </w:tc>
        <w:tc>
          <w:tcPr>
            <w:tcW w:w="2874" w:type="pct"/>
            <w:shd w:val="clear" w:color="auto" w:fill="FBE4D5" w:themeFill="accent2" w:themeFillTint="33"/>
            <w:tcMar>
              <w:top w:w="20" w:type="nil"/>
              <w:left w:w="20" w:type="nil"/>
              <w:bottom w:w="20" w:type="nil"/>
              <w:right w:w="20" w:type="nil"/>
            </w:tcMar>
          </w:tcPr>
          <w:p w14:paraId="03DB9742" w14:textId="70EEB4EC" w:rsidR="00232003" w:rsidRPr="00977F49" w:rsidRDefault="00232003" w:rsidP="00977F49">
            <w:pPr>
              <w:widowControl w:val="0"/>
              <w:autoSpaceDE w:val="0"/>
              <w:autoSpaceDN w:val="0"/>
              <w:adjustRightInd w:val="0"/>
              <w:spacing w:after="0" w:line="240" w:lineRule="auto"/>
              <w:jc w:val="center"/>
              <w:rPr>
                <w:rFonts w:cs="Arial"/>
                <w:sz w:val="20"/>
                <w:szCs w:val="20"/>
                <w:lang w:val="en-US"/>
              </w:rPr>
            </w:pPr>
            <w:r w:rsidRPr="00977F49">
              <w:rPr>
                <w:rFonts w:cs="Arial"/>
                <w:sz w:val="20"/>
                <w:szCs w:val="20"/>
                <w:lang w:val="en-US"/>
              </w:rPr>
              <w:t>Team management/admin</w:t>
            </w:r>
          </w:p>
        </w:tc>
      </w:tr>
      <w:tr w:rsidR="00232003" w:rsidRPr="00977F49" w14:paraId="3EF1AE93" w14:textId="77777777" w:rsidTr="00232003">
        <w:trPr>
          <w:trHeight w:val="57"/>
        </w:trPr>
        <w:tc>
          <w:tcPr>
            <w:tcW w:w="647" w:type="pct"/>
            <w:vMerge/>
            <w:tcMar>
              <w:top w:w="20" w:type="nil"/>
              <w:left w:w="20" w:type="nil"/>
              <w:bottom w:w="20" w:type="nil"/>
              <w:right w:w="20" w:type="nil"/>
            </w:tcMar>
          </w:tcPr>
          <w:p w14:paraId="5FC24D7C" w14:textId="77777777" w:rsidR="00232003" w:rsidRPr="00977F49" w:rsidRDefault="00232003" w:rsidP="00977F49">
            <w:pPr>
              <w:widowControl w:val="0"/>
              <w:autoSpaceDE w:val="0"/>
              <w:autoSpaceDN w:val="0"/>
              <w:adjustRightInd w:val="0"/>
              <w:spacing w:after="0" w:line="240" w:lineRule="auto"/>
              <w:jc w:val="center"/>
              <w:rPr>
                <w:rFonts w:cs="Arial"/>
                <w:b/>
                <w:bCs/>
                <w:sz w:val="20"/>
                <w:szCs w:val="20"/>
                <w:lang w:val="en-US"/>
              </w:rPr>
            </w:pPr>
          </w:p>
        </w:tc>
        <w:tc>
          <w:tcPr>
            <w:tcW w:w="740" w:type="pct"/>
            <w:shd w:val="clear" w:color="auto" w:fill="EDEDED" w:themeFill="accent3" w:themeFillTint="33"/>
          </w:tcPr>
          <w:p w14:paraId="3C2386C2" w14:textId="10661C8F" w:rsidR="00232003" w:rsidRPr="00977F49" w:rsidRDefault="00232003" w:rsidP="00977F49">
            <w:pPr>
              <w:widowControl w:val="0"/>
              <w:autoSpaceDE w:val="0"/>
              <w:autoSpaceDN w:val="0"/>
              <w:adjustRightInd w:val="0"/>
              <w:spacing w:after="0" w:line="240" w:lineRule="auto"/>
              <w:jc w:val="center"/>
              <w:rPr>
                <w:rFonts w:cs="Arial"/>
                <w:sz w:val="20"/>
                <w:szCs w:val="20"/>
                <w:lang w:val="en-US"/>
              </w:rPr>
            </w:pPr>
            <w:r w:rsidRPr="00977F49">
              <w:rPr>
                <w:rFonts w:cs="Arial"/>
                <w:sz w:val="20"/>
                <w:szCs w:val="20"/>
                <w:lang w:val="en-US"/>
              </w:rPr>
              <w:t>10:00-1</w:t>
            </w:r>
            <w:r>
              <w:rPr>
                <w:rFonts w:cs="Arial"/>
                <w:sz w:val="20"/>
                <w:szCs w:val="20"/>
                <w:lang w:val="en-US"/>
              </w:rPr>
              <w:t>2</w:t>
            </w:r>
            <w:r w:rsidRPr="00977F49">
              <w:rPr>
                <w:rFonts w:cs="Arial"/>
                <w:sz w:val="20"/>
                <w:szCs w:val="20"/>
                <w:lang w:val="en-US"/>
              </w:rPr>
              <w:t>:00</w:t>
            </w:r>
          </w:p>
        </w:tc>
        <w:tc>
          <w:tcPr>
            <w:tcW w:w="739" w:type="pct"/>
            <w:shd w:val="clear" w:color="auto" w:fill="EDEDED" w:themeFill="accent3" w:themeFillTint="33"/>
            <w:tcMar>
              <w:top w:w="20" w:type="nil"/>
              <w:left w:w="20" w:type="nil"/>
              <w:bottom w:w="20" w:type="nil"/>
              <w:right w:w="20" w:type="nil"/>
            </w:tcMar>
          </w:tcPr>
          <w:p w14:paraId="39F58BDB" w14:textId="47B30133" w:rsidR="00232003" w:rsidRPr="00977F49" w:rsidRDefault="00232003" w:rsidP="00977F49">
            <w:pPr>
              <w:widowControl w:val="0"/>
              <w:autoSpaceDE w:val="0"/>
              <w:autoSpaceDN w:val="0"/>
              <w:adjustRightInd w:val="0"/>
              <w:spacing w:after="0" w:line="240" w:lineRule="auto"/>
              <w:jc w:val="center"/>
              <w:rPr>
                <w:rFonts w:cs="Arial"/>
                <w:sz w:val="20"/>
                <w:szCs w:val="20"/>
                <w:lang w:val="en-US"/>
              </w:rPr>
            </w:pPr>
            <w:r w:rsidRPr="00977F49">
              <w:rPr>
                <w:rFonts w:cs="Arial"/>
                <w:sz w:val="20"/>
                <w:szCs w:val="20"/>
                <w:lang w:val="en-US"/>
              </w:rPr>
              <w:t>Base site</w:t>
            </w:r>
          </w:p>
        </w:tc>
        <w:tc>
          <w:tcPr>
            <w:tcW w:w="2874" w:type="pct"/>
            <w:shd w:val="clear" w:color="auto" w:fill="EDEDED" w:themeFill="accent3" w:themeFillTint="33"/>
            <w:tcMar>
              <w:top w:w="20" w:type="nil"/>
              <w:left w:w="20" w:type="nil"/>
              <w:bottom w:w="20" w:type="nil"/>
              <w:right w:w="20" w:type="nil"/>
            </w:tcMar>
          </w:tcPr>
          <w:p w14:paraId="1C03200F" w14:textId="6F5A0346" w:rsidR="00232003" w:rsidRPr="00977F49" w:rsidRDefault="00232003" w:rsidP="00FA7F31">
            <w:pPr>
              <w:widowControl w:val="0"/>
              <w:autoSpaceDE w:val="0"/>
              <w:autoSpaceDN w:val="0"/>
              <w:adjustRightInd w:val="0"/>
              <w:spacing w:after="0" w:line="240" w:lineRule="auto"/>
              <w:jc w:val="center"/>
              <w:rPr>
                <w:rFonts w:cs="Arial"/>
                <w:sz w:val="20"/>
                <w:szCs w:val="20"/>
                <w:lang w:val="en-US"/>
              </w:rPr>
            </w:pPr>
            <w:r>
              <w:rPr>
                <w:rFonts w:cs="Arial"/>
                <w:sz w:val="20"/>
                <w:szCs w:val="20"/>
                <w:lang w:val="en-US"/>
              </w:rPr>
              <w:t>Leadership: UKMi Working Group</w:t>
            </w:r>
          </w:p>
        </w:tc>
      </w:tr>
      <w:tr w:rsidR="00232003" w:rsidRPr="00977F49" w14:paraId="1FAB8C05" w14:textId="77777777" w:rsidTr="00232003">
        <w:trPr>
          <w:trHeight w:val="57"/>
        </w:trPr>
        <w:tc>
          <w:tcPr>
            <w:tcW w:w="647" w:type="pct"/>
            <w:vMerge/>
            <w:tcMar>
              <w:top w:w="20" w:type="nil"/>
              <w:left w:w="20" w:type="nil"/>
              <w:bottom w:w="20" w:type="nil"/>
              <w:right w:w="20" w:type="nil"/>
            </w:tcMar>
          </w:tcPr>
          <w:p w14:paraId="06964443" w14:textId="77777777" w:rsidR="00232003" w:rsidRPr="00977F49" w:rsidRDefault="00232003" w:rsidP="00977F49">
            <w:pPr>
              <w:widowControl w:val="0"/>
              <w:autoSpaceDE w:val="0"/>
              <w:autoSpaceDN w:val="0"/>
              <w:adjustRightInd w:val="0"/>
              <w:spacing w:after="0" w:line="240" w:lineRule="auto"/>
              <w:jc w:val="center"/>
              <w:rPr>
                <w:rFonts w:cs="Arial"/>
                <w:b/>
                <w:bCs/>
                <w:sz w:val="20"/>
                <w:szCs w:val="20"/>
                <w:lang w:val="en-US"/>
              </w:rPr>
            </w:pPr>
          </w:p>
        </w:tc>
        <w:tc>
          <w:tcPr>
            <w:tcW w:w="740" w:type="pct"/>
          </w:tcPr>
          <w:p w14:paraId="4DC55FD5" w14:textId="09D51BA6" w:rsidR="00232003" w:rsidRPr="00977F49" w:rsidRDefault="00232003" w:rsidP="00977F49">
            <w:pPr>
              <w:widowControl w:val="0"/>
              <w:autoSpaceDE w:val="0"/>
              <w:autoSpaceDN w:val="0"/>
              <w:adjustRightInd w:val="0"/>
              <w:spacing w:after="0" w:line="240" w:lineRule="auto"/>
              <w:jc w:val="center"/>
              <w:rPr>
                <w:rFonts w:cs="Arial"/>
                <w:sz w:val="20"/>
                <w:szCs w:val="20"/>
                <w:lang w:val="en-US"/>
              </w:rPr>
            </w:pPr>
            <w:r>
              <w:rPr>
                <w:rFonts w:cs="Arial"/>
                <w:sz w:val="20"/>
                <w:szCs w:val="20"/>
                <w:lang w:val="en-US"/>
              </w:rPr>
              <w:t>12:00-13:00</w:t>
            </w:r>
          </w:p>
        </w:tc>
        <w:tc>
          <w:tcPr>
            <w:tcW w:w="739" w:type="pct"/>
            <w:tcMar>
              <w:top w:w="20" w:type="nil"/>
              <w:left w:w="20" w:type="nil"/>
              <w:bottom w:w="20" w:type="nil"/>
              <w:right w:w="20" w:type="nil"/>
            </w:tcMar>
          </w:tcPr>
          <w:p w14:paraId="27FA4FA3" w14:textId="2D7E22D9" w:rsidR="00232003" w:rsidRDefault="00232003" w:rsidP="00977F49">
            <w:pPr>
              <w:widowControl w:val="0"/>
              <w:autoSpaceDE w:val="0"/>
              <w:autoSpaceDN w:val="0"/>
              <w:adjustRightInd w:val="0"/>
              <w:spacing w:after="0" w:line="240" w:lineRule="auto"/>
              <w:jc w:val="center"/>
              <w:rPr>
                <w:rFonts w:cs="Arial"/>
                <w:sz w:val="20"/>
                <w:szCs w:val="20"/>
                <w:lang w:val="en-US"/>
              </w:rPr>
            </w:pPr>
            <w:r w:rsidRPr="00977F49">
              <w:rPr>
                <w:rFonts w:cs="Arial"/>
                <w:sz w:val="20"/>
                <w:szCs w:val="20"/>
                <w:lang w:val="en-US"/>
              </w:rPr>
              <w:t>Base site</w:t>
            </w:r>
          </w:p>
        </w:tc>
        <w:tc>
          <w:tcPr>
            <w:tcW w:w="2874" w:type="pct"/>
            <w:tcMar>
              <w:top w:w="20" w:type="nil"/>
              <w:left w:w="20" w:type="nil"/>
              <w:bottom w:w="20" w:type="nil"/>
              <w:right w:w="20" w:type="nil"/>
            </w:tcMar>
          </w:tcPr>
          <w:p w14:paraId="48CDF136" w14:textId="0CBC58A7" w:rsidR="00232003" w:rsidRDefault="00232003" w:rsidP="00977F49">
            <w:pPr>
              <w:widowControl w:val="0"/>
              <w:autoSpaceDE w:val="0"/>
              <w:autoSpaceDN w:val="0"/>
              <w:adjustRightInd w:val="0"/>
              <w:spacing w:after="0" w:line="240" w:lineRule="auto"/>
              <w:jc w:val="center"/>
              <w:rPr>
                <w:rFonts w:cs="Arial"/>
                <w:sz w:val="20"/>
                <w:szCs w:val="20"/>
                <w:lang w:val="en-US"/>
              </w:rPr>
            </w:pPr>
            <w:r w:rsidRPr="00977F49">
              <w:rPr>
                <w:rFonts w:cs="Arial"/>
                <w:sz w:val="20"/>
                <w:szCs w:val="20"/>
                <w:lang w:val="en-US"/>
              </w:rPr>
              <w:t>LUNCH</w:t>
            </w:r>
          </w:p>
        </w:tc>
      </w:tr>
      <w:tr w:rsidR="00232003" w:rsidRPr="00977F49" w14:paraId="31F56E84" w14:textId="77777777" w:rsidTr="00232003">
        <w:trPr>
          <w:trHeight w:val="57"/>
        </w:trPr>
        <w:tc>
          <w:tcPr>
            <w:tcW w:w="647" w:type="pct"/>
            <w:vMerge/>
            <w:tcMar>
              <w:top w:w="20" w:type="nil"/>
              <w:left w:w="20" w:type="nil"/>
              <w:bottom w:w="20" w:type="nil"/>
              <w:right w:w="20" w:type="nil"/>
            </w:tcMar>
          </w:tcPr>
          <w:p w14:paraId="6C87FB6A" w14:textId="5C865EB4" w:rsidR="00232003" w:rsidRPr="00977F49" w:rsidRDefault="00232003" w:rsidP="00977F49">
            <w:pPr>
              <w:widowControl w:val="0"/>
              <w:autoSpaceDE w:val="0"/>
              <w:autoSpaceDN w:val="0"/>
              <w:adjustRightInd w:val="0"/>
              <w:spacing w:after="0" w:line="240" w:lineRule="auto"/>
              <w:jc w:val="center"/>
              <w:rPr>
                <w:rFonts w:cs="Arial"/>
                <w:b/>
                <w:bCs/>
                <w:sz w:val="20"/>
                <w:szCs w:val="20"/>
                <w:lang w:val="en-US"/>
              </w:rPr>
            </w:pPr>
          </w:p>
        </w:tc>
        <w:tc>
          <w:tcPr>
            <w:tcW w:w="740" w:type="pct"/>
            <w:shd w:val="clear" w:color="auto" w:fill="FFF2CC" w:themeFill="accent4" w:themeFillTint="33"/>
          </w:tcPr>
          <w:p w14:paraId="37C4F0AB" w14:textId="77777777" w:rsidR="00232003" w:rsidRPr="00977F49" w:rsidRDefault="00232003" w:rsidP="00977F49">
            <w:pPr>
              <w:widowControl w:val="0"/>
              <w:autoSpaceDE w:val="0"/>
              <w:autoSpaceDN w:val="0"/>
              <w:adjustRightInd w:val="0"/>
              <w:spacing w:after="0" w:line="240" w:lineRule="auto"/>
              <w:jc w:val="center"/>
              <w:rPr>
                <w:rFonts w:cs="Arial"/>
                <w:sz w:val="20"/>
                <w:szCs w:val="20"/>
                <w:lang w:val="en-US"/>
              </w:rPr>
            </w:pPr>
            <w:r w:rsidRPr="00977F49">
              <w:rPr>
                <w:rFonts w:cs="Arial"/>
                <w:sz w:val="20"/>
                <w:szCs w:val="20"/>
                <w:lang w:val="en-US"/>
              </w:rPr>
              <w:t>13:00-14:00</w:t>
            </w:r>
          </w:p>
        </w:tc>
        <w:tc>
          <w:tcPr>
            <w:tcW w:w="739" w:type="pct"/>
            <w:shd w:val="clear" w:color="auto" w:fill="FFF2CC" w:themeFill="accent4" w:themeFillTint="33"/>
            <w:tcMar>
              <w:top w:w="20" w:type="nil"/>
              <w:left w:w="20" w:type="nil"/>
              <w:bottom w:w="20" w:type="nil"/>
              <w:right w:w="20" w:type="nil"/>
            </w:tcMar>
          </w:tcPr>
          <w:p w14:paraId="19519DF9" w14:textId="6B98D194" w:rsidR="00232003" w:rsidRPr="00977F49" w:rsidRDefault="00232003" w:rsidP="00977F49">
            <w:pPr>
              <w:widowControl w:val="0"/>
              <w:autoSpaceDE w:val="0"/>
              <w:autoSpaceDN w:val="0"/>
              <w:adjustRightInd w:val="0"/>
              <w:spacing w:after="0" w:line="240" w:lineRule="auto"/>
              <w:jc w:val="center"/>
              <w:rPr>
                <w:rFonts w:cs="Arial"/>
                <w:sz w:val="20"/>
                <w:szCs w:val="20"/>
                <w:lang w:val="en-US"/>
              </w:rPr>
            </w:pPr>
            <w:r w:rsidRPr="00977F49">
              <w:rPr>
                <w:rFonts w:cs="Arial"/>
                <w:sz w:val="20"/>
                <w:szCs w:val="20"/>
                <w:lang w:val="en-US"/>
              </w:rPr>
              <w:t>Base site</w:t>
            </w:r>
          </w:p>
        </w:tc>
        <w:tc>
          <w:tcPr>
            <w:tcW w:w="2874" w:type="pct"/>
            <w:shd w:val="clear" w:color="auto" w:fill="FFF2CC" w:themeFill="accent4" w:themeFillTint="33"/>
            <w:tcMar>
              <w:top w:w="20" w:type="nil"/>
              <w:left w:w="20" w:type="nil"/>
              <w:bottom w:w="20" w:type="nil"/>
              <w:right w:w="20" w:type="nil"/>
            </w:tcMar>
          </w:tcPr>
          <w:p w14:paraId="6B2628BB" w14:textId="42E1EDBA" w:rsidR="00232003" w:rsidRPr="00977F49" w:rsidRDefault="00232003" w:rsidP="00FA7F31">
            <w:pPr>
              <w:widowControl w:val="0"/>
              <w:autoSpaceDE w:val="0"/>
              <w:autoSpaceDN w:val="0"/>
              <w:adjustRightInd w:val="0"/>
              <w:spacing w:after="0" w:line="240" w:lineRule="auto"/>
              <w:jc w:val="center"/>
              <w:rPr>
                <w:rFonts w:cs="Arial"/>
                <w:sz w:val="20"/>
                <w:szCs w:val="20"/>
                <w:lang w:val="en-US"/>
              </w:rPr>
            </w:pPr>
            <w:r w:rsidRPr="00977F49">
              <w:rPr>
                <w:rFonts w:cs="Arial"/>
                <w:sz w:val="20"/>
                <w:szCs w:val="20"/>
                <w:lang w:val="en-US"/>
              </w:rPr>
              <w:t>Expert practice</w:t>
            </w:r>
            <w:r>
              <w:rPr>
                <w:rFonts w:cs="Arial"/>
                <w:sz w:val="20"/>
                <w:szCs w:val="20"/>
                <w:lang w:val="en-US"/>
              </w:rPr>
              <w:t xml:space="preserve">: </w:t>
            </w:r>
            <w:r w:rsidRPr="00977F49">
              <w:rPr>
                <w:rFonts w:cs="Arial"/>
                <w:sz w:val="20"/>
                <w:szCs w:val="20"/>
                <w:lang w:val="en-US"/>
              </w:rPr>
              <w:t>Provide medicines advice</w:t>
            </w:r>
            <w:r>
              <w:rPr>
                <w:rFonts w:cs="Arial"/>
                <w:sz w:val="20"/>
                <w:szCs w:val="20"/>
                <w:lang w:val="en-US"/>
              </w:rPr>
              <w:t xml:space="preserve"> </w:t>
            </w:r>
            <w:r w:rsidRPr="00FA7F31">
              <w:rPr>
                <w:rFonts w:cs="Arial"/>
                <w:sz w:val="20"/>
                <w:szCs w:val="20"/>
                <w:lang w:val="en-US"/>
              </w:rPr>
              <w:t>(reactive 1y/2y care)</w:t>
            </w:r>
          </w:p>
        </w:tc>
      </w:tr>
      <w:tr w:rsidR="00232003" w:rsidRPr="00977F49" w14:paraId="1EEACC69" w14:textId="77777777" w:rsidTr="00232003">
        <w:trPr>
          <w:trHeight w:val="57"/>
        </w:trPr>
        <w:tc>
          <w:tcPr>
            <w:tcW w:w="647" w:type="pct"/>
            <w:vMerge/>
            <w:tcMar>
              <w:top w:w="20" w:type="nil"/>
              <w:left w:w="20" w:type="nil"/>
              <w:bottom w:w="20" w:type="nil"/>
              <w:right w:w="20" w:type="nil"/>
            </w:tcMar>
          </w:tcPr>
          <w:p w14:paraId="2F9D9D0A" w14:textId="77777777" w:rsidR="00232003" w:rsidRPr="00977F49" w:rsidRDefault="00232003" w:rsidP="00977F49">
            <w:pPr>
              <w:widowControl w:val="0"/>
              <w:autoSpaceDE w:val="0"/>
              <w:autoSpaceDN w:val="0"/>
              <w:adjustRightInd w:val="0"/>
              <w:spacing w:after="0" w:line="240" w:lineRule="auto"/>
              <w:jc w:val="center"/>
              <w:rPr>
                <w:rFonts w:cs="Arial"/>
                <w:b/>
                <w:bCs/>
                <w:sz w:val="20"/>
                <w:szCs w:val="20"/>
                <w:lang w:val="en-US"/>
              </w:rPr>
            </w:pPr>
          </w:p>
        </w:tc>
        <w:tc>
          <w:tcPr>
            <w:tcW w:w="740" w:type="pct"/>
            <w:shd w:val="clear" w:color="auto" w:fill="BDD6EE" w:themeFill="accent1" w:themeFillTint="66"/>
          </w:tcPr>
          <w:p w14:paraId="4C9E4F5D" w14:textId="77777777" w:rsidR="00232003" w:rsidRPr="00977F49" w:rsidRDefault="00232003" w:rsidP="00977F49">
            <w:pPr>
              <w:widowControl w:val="0"/>
              <w:autoSpaceDE w:val="0"/>
              <w:autoSpaceDN w:val="0"/>
              <w:adjustRightInd w:val="0"/>
              <w:spacing w:after="0" w:line="240" w:lineRule="auto"/>
              <w:jc w:val="center"/>
              <w:rPr>
                <w:rFonts w:cs="Arial"/>
                <w:sz w:val="20"/>
                <w:szCs w:val="20"/>
                <w:lang w:val="en-US"/>
              </w:rPr>
            </w:pPr>
            <w:r w:rsidRPr="00977F49">
              <w:rPr>
                <w:rFonts w:cs="Arial"/>
                <w:sz w:val="20"/>
                <w:szCs w:val="20"/>
                <w:lang w:val="en-US"/>
              </w:rPr>
              <w:t>14:00-15:00</w:t>
            </w:r>
          </w:p>
        </w:tc>
        <w:tc>
          <w:tcPr>
            <w:tcW w:w="739" w:type="pct"/>
            <w:shd w:val="clear" w:color="auto" w:fill="BDD6EE" w:themeFill="accent1" w:themeFillTint="66"/>
            <w:tcMar>
              <w:top w:w="20" w:type="nil"/>
              <w:left w:w="20" w:type="nil"/>
              <w:bottom w:w="20" w:type="nil"/>
              <w:right w:w="20" w:type="nil"/>
            </w:tcMar>
          </w:tcPr>
          <w:p w14:paraId="70578E9B" w14:textId="672AC4E0" w:rsidR="00232003" w:rsidRPr="00977F49" w:rsidRDefault="00232003" w:rsidP="00977F49">
            <w:pPr>
              <w:widowControl w:val="0"/>
              <w:autoSpaceDE w:val="0"/>
              <w:autoSpaceDN w:val="0"/>
              <w:adjustRightInd w:val="0"/>
              <w:spacing w:after="0" w:line="240" w:lineRule="auto"/>
              <w:jc w:val="center"/>
              <w:rPr>
                <w:rFonts w:cs="Arial"/>
                <w:sz w:val="20"/>
                <w:szCs w:val="20"/>
                <w:lang w:val="en-US"/>
              </w:rPr>
            </w:pPr>
            <w:r w:rsidRPr="00977F49">
              <w:rPr>
                <w:rFonts w:cs="Arial"/>
                <w:sz w:val="20"/>
                <w:szCs w:val="20"/>
                <w:lang w:val="en-US"/>
              </w:rPr>
              <w:t>Base site</w:t>
            </w:r>
          </w:p>
        </w:tc>
        <w:tc>
          <w:tcPr>
            <w:tcW w:w="2874" w:type="pct"/>
            <w:shd w:val="clear" w:color="auto" w:fill="BDD6EE" w:themeFill="accent1" w:themeFillTint="66"/>
            <w:tcMar>
              <w:top w:w="20" w:type="nil"/>
              <w:left w:w="20" w:type="nil"/>
              <w:bottom w:w="20" w:type="nil"/>
              <w:right w:w="20" w:type="nil"/>
            </w:tcMar>
          </w:tcPr>
          <w:p w14:paraId="6A06B8C2" w14:textId="260D5F94" w:rsidR="00232003" w:rsidRPr="00977F49" w:rsidRDefault="00232003" w:rsidP="00FA7F31">
            <w:pPr>
              <w:widowControl w:val="0"/>
              <w:autoSpaceDE w:val="0"/>
              <w:autoSpaceDN w:val="0"/>
              <w:adjustRightInd w:val="0"/>
              <w:spacing w:after="0" w:line="240" w:lineRule="auto"/>
              <w:jc w:val="center"/>
              <w:rPr>
                <w:rFonts w:cs="Arial"/>
                <w:sz w:val="20"/>
                <w:szCs w:val="20"/>
                <w:lang w:val="en-US"/>
              </w:rPr>
            </w:pPr>
            <w:r>
              <w:rPr>
                <w:rFonts w:cs="Arial"/>
                <w:sz w:val="20"/>
                <w:szCs w:val="20"/>
                <w:lang w:val="en-US"/>
              </w:rPr>
              <w:t>Research: Support local research, audit and QI projects</w:t>
            </w:r>
          </w:p>
        </w:tc>
      </w:tr>
      <w:tr w:rsidR="00232003" w:rsidRPr="00977F49" w14:paraId="0C9E1195" w14:textId="77777777" w:rsidTr="00232003">
        <w:trPr>
          <w:trHeight w:val="57"/>
        </w:trPr>
        <w:tc>
          <w:tcPr>
            <w:tcW w:w="647" w:type="pct"/>
            <w:vMerge/>
            <w:tcMar>
              <w:top w:w="20" w:type="nil"/>
              <w:left w:w="20" w:type="nil"/>
              <w:bottom w:w="20" w:type="nil"/>
              <w:right w:w="20" w:type="nil"/>
            </w:tcMar>
          </w:tcPr>
          <w:p w14:paraId="7D97AA67" w14:textId="77777777" w:rsidR="00232003" w:rsidRPr="00977F49" w:rsidRDefault="00232003" w:rsidP="00977F49">
            <w:pPr>
              <w:widowControl w:val="0"/>
              <w:autoSpaceDE w:val="0"/>
              <w:autoSpaceDN w:val="0"/>
              <w:adjustRightInd w:val="0"/>
              <w:spacing w:after="0" w:line="240" w:lineRule="auto"/>
              <w:jc w:val="center"/>
              <w:rPr>
                <w:rFonts w:cs="Arial"/>
                <w:b/>
                <w:bCs/>
                <w:sz w:val="20"/>
                <w:szCs w:val="20"/>
                <w:lang w:val="en-US"/>
              </w:rPr>
            </w:pPr>
          </w:p>
        </w:tc>
        <w:tc>
          <w:tcPr>
            <w:tcW w:w="740" w:type="pct"/>
            <w:shd w:val="clear" w:color="auto" w:fill="auto"/>
          </w:tcPr>
          <w:p w14:paraId="3E713BF6" w14:textId="24CAD5A9" w:rsidR="00232003" w:rsidRPr="00977F49" w:rsidRDefault="00232003" w:rsidP="00977F49">
            <w:pPr>
              <w:widowControl w:val="0"/>
              <w:autoSpaceDE w:val="0"/>
              <w:autoSpaceDN w:val="0"/>
              <w:adjustRightInd w:val="0"/>
              <w:spacing w:after="0" w:line="240" w:lineRule="auto"/>
              <w:jc w:val="center"/>
              <w:rPr>
                <w:rFonts w:cs="Arial"/>
                <w:sz w:val="20"/>
                <w:szCs w:val="20"/>
                <w:lang w:val="en-US"/>
              </w:rPr>
            </w:pPr>
            <w:r>
              <w:rPr>
                <w:rFonts w:cs="Arial"/>
                <w:sz w:val="20"/>
                <w:szCs w:val="20"/>
                <w:lang w:val="en-US"/>
              </w:rPr>
              <w:t>15:00-1700</w:t>
            </w:r>
          </w:p>
        </w:tc>
        <w:tc>
          <w:tcPr>
            <w:tcW w:w="739" w:type="pct"/>
            <w:shd w:val="clear" w:color="auto" w:fill="auto"/>
            <w:tcMar>
              <w:top w:w="20" w:type="nil"/>
              <w:left w:w="20" w:type="nil"/>
              <w:bottom w:w="20" w:type="nil"/>
              <w:right w:w="20" w:type="nil"/>
            </w:tcMar>
          </w:tcPr>
          <w:p w14:paraId="191620AA" w14:textId="6A0C61F5" w:rsidR="00232003" w:rsidRPr="00977F49" w:rsidRDefault="00232003" w:rsidP="00977F49">
            <w:pPr>
              <w:widowControl w:val="0"/>
              <w:autoSpaceDE w:val="0"/>
              <w:autoSpaceDN w:val="0"/>
              <w:adjustRightInd w:val="0"/>
              <w:spacing w:after="0" w:line="240" w:lineRule="auto"/>
              <w:jc w:val="center"/>
              <w:rPr>
                <w:rFonts w:cs="Arial"/>
                <w:sz w:val="20"/>
                <w:szCs w:val="20"/>
                <w:lang w:val="en-US"/>
              </w:rPr>
            </w:pPr>
            <w:r>
              <w:rPr>
                <w:rFonts w:cs="Arial"/>
                <w:sz w:val="20"/>
                <w:szCs w:val="20"/>
                <w:lang w:val="en-US"/>
              </w:rPr>
              <w:t>N/A</w:t>
            </w:r>
          </w:p>
        </w:tc>
        <w:tc>
          <w:tcPr>
            <w:tcW w:w="2874" w:type="pct"/>
            <w:shd w:val="clear" w:color="auto" w:fill="auto"/>
            <w:tcMar>
              <w:top w:w="20" w:type="nil"/>
              <w:left w:w="20" w:type="nil"/>
              <w:bottom w:w="20" w:type="nil"/>
              <w:right w:w="20" w:type="nil"/>
            </w:tcMar>
          </w:tcPr>
          <w:p w14:paraId="00EFDA80" w14:textId="221C7884" w:rsidR="00232003" w:rsidRDefault="00232003" w:rsidP="00FA7F31">
            <w:pPr>
              <w:widowControl w:val="0"/>
              <w:autoSpaceDE w:val="0"/>
              <w:autoSpaceDN w:val="0"/>
              <w:adjustRightInd w:val="0"/>
              <w:spacing w:after="0" w:line="240" w:lineRule="auto"/>
              <w:jc w:val="center"/>
              <w:rPr>
                <w:rFonts w:cs="Arial"/>
                <w:sz w:val="20"/>
                <w:szCs w:val="20"/>
                <w:lang w:val="en-US"/>
              </w:rPr>
            </w:pPr>
            <w:r>
              <w:rPr>
                <w:rFonts w:cs="Arial"/>
                <w:sz w:val="20"/>
                <w:szCs w:val="20"/>
                <w:lang w:val="en-US"/>
              </w:rPr>
              <w:t>Non-working hours</w:t>
            </w:r>
          </w:p>
        </w:tc>
      </w:tr>
      <w:tr w:rsidR="003501E4" w:rsidRPr="00977F49" w14:paraId="0D24E5E6" w14:textId="77777777" w:rsidTr="00232003">
        <w:tc>
          <w:tcPr>
            <w:tcW w:w="647" w:type="pct"/>
            <w:vMerge w:val="restart"/>
            <w:tcMar>
              <w:top w:w="20" w:type="nil"/>
              <w:left w:w="20" w:type="nil"/>
              <w:bottom w:w="20" w:type="nil"/>
              <w:right w:w="20" w:type="nil"/>
            </w:tcMar>
          </w:tcPr>
          <w:p w14:paraId="4563E3BE" w14:textId="3A9409A8" w:rsidR="003501E4" w:rsidRPr="00977F49" w:rsidRDefault="003501E4" w:rsidP="00977F49">
            <w:pPr>
              <w:widowControl w:val="0"/>
              <w:autoSpaceDE w:val="0"/>
              <w:autoSpaceDN w:val="0"/>
              <w:adjustRightInd w:val="0"/>
              <w:spacing w:after="0" w:line="240" w:lineRule="auto"/>
              <w:jc w:val="center"/>
              <w:rPr>
                <w:rFonts w:cs="Arial"/>
                <w:b/>
                <w:sz w:val="20"/>
                <w:szCs w:val="20"/>
                <w:lang w:val="en-US"/>
              </w:rPr>
            </w:pPr>
            <w:r w:rsidRPr="00977F49">
              <w:rPr>
                <w:rFonts w:cs="Arial"/>
                <w:b/>
                <w:bCs/>
                <w:sz w:val="20"/>
                <w:szCs w:val="20"/>
                <w:lang w:val="en-US"/>
              </w:rPr>
              <w:t>Friday</w:t>
            </w:r>
          </w:p>
        </w:tc>
        <w:tc>
          <w:tcPr>
            <w:tcW w:w="740" w:type="pct"/>
            <w:shd w:val="clear" w:color="auto" w:fill="FBE4D5" w:themeFill="accent2" w:themeFillTint="33"/>
          </w:tcPr>
          <w:p w14:paraId="2424BE67" w14:textId="4F058C3C" w:rsidR="003501E4" w:rsidRPr="00977F49" w:rsidRDefault="003501E4" w:rsidP="00977F49">
            <w:pPr>
              <w:widowControl w:val="0"/>
              <w:autoSpaceDE w:val="0"/>
              <w:autoSpaceDN w:val="0"/>
              <w:adjustRightInd w:val="0"/>
              <w:spacing w:after="0" w:line="240" w:lineRule="auto"/>
              <w:jc w:val="center"/>
              <w:rPr>
                <w:rFonts w:cs="Arial"/>
                <w:sz w:val="20"/>
                <w:szCs w:val="20"/>
                <w:lang w:val="en-US"/>
              </w:rPr>
            </w:pPr>
            <w:r w:rsidRPr="00977F49">
              <w:rPr>
                <w:rFonts w:cs="Arial"/>
                <w:sz w:val="20"/>
                <w:szCs w:val="20"/>
                <w:lang w:val="en-US"/>
              </w:rPr>
              <w:t>09:00-10:00</w:t>
            </w:r>
          </w:p>
        </w:tc>
        <w:tc>
          <w:tcPr>
            <w:tcW w:w="739" w:type="pct"/>
            <w:shd w:val="clear" w:color="auto" w:fill="FBE4D5" w:themeFill="accent2" w:themeFillTint="33"/>
            <w:tcMar>
              <w:top w:w="20" w:type="nil"/>
              <w:left w:w="20" w:type="nil"/>
              <w:bottom w:w="20" w:type="nil"/>
              <w:right w:w="20" w:type="nil"/>
            </w:tcMar>
          </w:tcPr>
          <w:p w14:paraId="30A928BF" w14:textId="78194B19" w:rsidR="003501E4" w:rsidRPr="00977F49" w:rsidRDefault="003501E4" w:rsidP="00977F49">
            <w:pPr>
              <w:widowControl w:val="0"/>
              <w:autoSpaceDE w:val="0"/>
              <w:autoSpaceDN w:val="0"/>
              <w:adjustRightInd w:val="0"/>
              <w:spacing w:after="0" w:line="240" w:lineRule="auto"/>
              <w:jc w:val="center"/>
              <w:rPr>
                <w:rFonts w:cs="Arial"/>
                <w:sz w:val="20"/>
                <w:szCs w:val="20"/>
                <w:lang w:val="en-US"/>
              </w:rPr>
            </w:pPr>
            <w:r w:rsidRPr="00977F49">
              <w:rPr>
                <w:rFonts w:cs="Arial"/>
                <w:sz w:val="20"/>
                <w:szCs w:val="20"/>
                <w:lang w:val="en-US"/>
              </w:rPr>
              <w:t>Base site</w:t>
            </w:r>
          </w:p>
        </w:tc>
        <w:tc>
          <w:tcPr>
            <w:tcW w:w="2874" w:type="pct"/>
            <w:shd w:val="clear" w:color="auto" w:fill="FBE4D5" w:themeFill="accent2" w:themeFillTint="33"/>
            <w:tcMar>
              <w:top w:w="20" w:type="nil"/>
              <w:left w:w="20" w:type="nil"/>
              <w:bottom w:w="20" w:type="nil"/>
              <w:right w:w="20" w:type="nil"/>
            </w:tcMar>
          </w:tcPr>
          <w:p w14:paraId="648CEB1F" w14:textId="7D62F597" w:rsidR="003501E4" w:rsidRPr="00977F49" w:rsidRDefault="003501E4" w:rsidP="00977F49">
            <w:pPr>
              <w:widowControl w:val="0"/>
              <w:autoSpaceDE w:val="0"/>
              <w:autoSpaceDN w:val="0"/>
              <w:adjustRightInd w:val="0"/>
              <w:spacing w:after="0" w:line="240" w:lineRule="auto"/>
              <w:jc w:val="center"/>
              <w:rPr>
                <w:rFonts w:cs="Arial"/>
                <w:sz w:val="20"/>
                <w:szCs w:val="20"/>
                <w:lang w:val="en-US"/>
              </w:rPr>
            </w:pPr>
            <w:r w:rsidRPr="00977F49">
              <w:rPr>
                <w:rFonts w:cs="Arial"/>
                <w:sz w:val="20"/>
                <w:szCs w:val="20"/>
                <w:lang w:val="en-US"/>
              </w:rPr>
              <w:t>Team management/admin</w:t>
            </w:r>
          </w:p>
        </w:tc>
      </w:tr>
      <w:tr w:rsidR="00951F74" w:rsidRPr="00977F49" w14:paraId="21E13A24" w14:textId="77777777" w:rsidTr="00232003">
        <w:tc>
          <w:tcPr>
            <w:tcW w:w="647" w:type="pct"/>
            <w:vMerge/>
            <w:tcMar>
              <w:top w:w="20" w:type="nil"/>
              <w:left w:w="20" w:type="nil"/>
              <w:bottom w:w="20" w:type="nil"/>
              <w:right w:w="20" w:type="nil"/>
            </w:tcMar>
          </w:tcPr>
          <w:p w14:paraId="04D1E8DA" w14:textId="77777777" w:rsidR="003501E4" w:rsidRPr="00977F49" w:rsidRDefault="003501E4" w:rsidP="00977F49">
            <w:pPr>
              <w:widowControl w:val="0"/>
              <w:autoSpaceDE w:val="0"/>
              <w:autoSpaceDN w:val="0"/>
              <w:adjustRightInd w:val="0"/>
              <w:spacing w:after="0" w:line="240" w:lineRule="auto"/>
              <w:jc w:val="center"/>
              <w:rPr>
                <w:rFonts w:cs="Arial"/>
                <w:b/>
                <w:bCs/>
                <w:sz w:val="20"/>
                <w:szCs w:val="20"/>
                <w:lang w:val="en-US"/>
              </w:rPr>
            </w:pPr>
          </w:p>
        </w:tc>
        <w:tc>
          <w:tcPr>
            <w:tcW w:w="740" w:type="pct"/>
            <w:shd w:val="clear" w:color="auto" w:fill="E2EFD9" w:themeFill="accent6" w:themeFillTint="33"/>
          </w:tcPr>
          <w:p w14:paraId="03DEAB8C" w14:textId="1B8B941B" w:rsidR="003501E4" w:rsidRPr="00977F49" w:rsidRDefault="003501E4" w:rsidP="00977F49">
            <w:pPr>
              <w:widowControl w:val="0"/>
              <w:autoSpaceDE w:val="0"/>
              <w:autoSpaceDN w:val="0"/>
              <w:adjustRightInd w:val="0"/>
              <w:spacing w:after="0" w:line="240" w:lineRule="auto"/>
              <w:jc w:val="center"/>
              <w:rPr>
                <w:rFonts w:cs="Arial"/>
                <w:sz w:val="20"/>
                <w:szCs w:val="20"/>
                <w:lang w:val="en-US"/>
              </w:rPr>
            </w:pPr>
            <w:r w:rsidRPr="00977F49">
              <w:rPr>
                <w:rFonts w:cs="Arial"/>
                <w:sz w:val="20"/>
                <w:szCs w:val="20"/>
                <w:lang w:val="en-US"/>
              </w:rPr>
              <w:t>10:00-13:00</w:t>
            </w:r>
          </w:p>
        </w:tc>
        <w:tc>
          <w:tcPr>
            <w:tcW w:w="739" w:type="pct"/>
            <w:shd w:val="clear" w:color="auto" w:fill="E2EFD9" w:themeFill="accent6" w:themeFillTint="33"/>
            <w:tcMar>
              <w:top w:w="20" w:type="nil"/>
              <w:left w:w="20" w:type="nil"/>
              <w:bottom w:w="20" w:type="nil"/>
              <w:right w:w="20" w:type="nil"/>
            </w:tcMar>
          </w:tcPr>
          <w:p w14:paraId="1067BDC1" w14:textId="2D3D617B" w:rsidR="003501E4" w:rsidRPr="00977F49" w:rsidRDefault="00FA7F31" w:rsidP="00977F49">
            <w:pPr>
              <w:widowControl w:val="0"/>
              <w:autoSpaceDE w:val="0"/>
              <w:autoSpaceDN w:val="0"/>
              <w:adjustRightInd w:val="0"/>
              <w:spacing w:after="0" w:line="240" w:lineRule="auto"/>
              <w:jc w:val="center"/>
              <w:rPr>
                <w:rFonts w:cs="Arial"/>
                <w:sz w:val="20"/>
                <w:szCs w:val="20"/>
                <w:lang w:val="en-US"/>
              </w:rPr>
            </w:pPr>
            <w:r w:rsidRPr="00977F49">
              <w:rPr>
                <w:rFonts w:cs="Arial"/>
                <w:sz w:val="20"/>
                <w:szCs w:val="20"/>
                <w:lang w:val="en-US"/>
              </w:rPr>
              <w:t>Base site</w:t>
            </w:r>
          </w:p>
        </w:tc>
        <w:tc>
          <w:tcPr>
            <w:tcW w:w="2874" w:type="pct"/>
            <w:shd w:val="clear" w:color="auto" w:fill="E2EFD9" w:themeFill="accent6" w:themeFillTint="33"/>
            <w:tcMar>
              <w:top w:w="20" w:type="nil"/>
              <w:left w:w="20" w:type="nil"/>
              <w:bottom w:w="20" w:type="nil"/>
              <w:right w:w="20" w:type="nil"/>
            </w:tcMar>
          </w:tcPr>
          <w:p w14:paraId="76E748D0" w14:textId="5D6FB2F8" w:rsidR="003501E4" w:rsidRPr="00977F49" w:rsidRDefault="003501E4" w:rsidP="00FA7F31">
            <w:pPr>
              <w:widowControl w:val="0"/>
              <w:autoSpaceDE w:val="0"/>
              <w:autoSpaceDN w:val="0"/>
              <w:adjustRightInd w:val="0"/>
              <w:spacing w:after="0" w:line="240" w:lineRule="auto"/>
              <w:jc w:val="center"/>
              <w:rPr>
                <w:rFonts w:cs="Arial"/>
                <w:sz w:val="20"/>
                <w:szCs w:val="20"/>
                <w:lang w:val="en-US"/>
              </w:rPr>
            </w:pPr>
            <w:r w:rsidRPr="00977F49">
              <w:rPr>
                <w:rFonts w:cs="Arial"/>
                <w:sz w:val="20"/>
                <w:szCs w:val="20"/>
                <w:lang w:val="en-US"/>
              </w:rPr>
              <w:t>Education</w:t>
            </w:r>
            <w:r w:rsidR="00FA7F31">
              <w:rPr>
                <w:rFonts w:cs="Arial"/>
                <w:sz w:val="20"/>
                <w:szCs w:val="20"/>
                <w:lang w:val="en-US"/>
              </w:rPr>
              <w:t>: Rotational or senior staff teaching</w:t>
            </w:r>
          </w:p>
        </w:tc>
      </w:tr>
      <w:tr w:rsidR="003501E4" w:rsidRPr="00977F49" w14:paraId="1D84D041" w14:textId="77777777" w:rsidTr="00232003">
        <w:tc>
          <w:tcPr>
            <w:tcW w:w="647" w:type="pct"/>
            <w:vMerge/>
            <w:tcMar>
              <w:top w:w="20" w:type="nil"/>
              <w:left w:w="20" w:type="nil"/>
              <w:bottom w:w="20" w:type="nil"/>
              <w:right w:w="20" w:type="nil"/>
            </w:tcMar>
          </w:tcPr>
          <w:p w14:paraId="5A5CF97E" w14:textId="77777777" w:rsidR="003501E4" w:rsidRPr="00977F49" w:rsidRDefault="003501E4" w:rsidP="00977F49">
            <w:pPr>
              <w:widowControl w:val="0"/>
              <w:autoSpaceDE w:val="0"/>
              <w:autoSpaceDN w:val="0"/>
              <w:adjustRightInd w:val="0"/>
              <w:spacing w:after="0" w:line="240" w:lineRule="auto"/>
              <w:jc w:val="center"/>
              <w:rPr>
                <w:rFonts w:cs="Arial"/>
                <w:b/>
                <w:bCs/>
                <w:sz w:val="20"/>
                <w:szCs w:val="20"/>
                <w:lang w:val="en-US"/>
              </w:rPr>
            </w:pPr>
          </w:p>
        </w:tc>
        <w:tc>
          <w:tcPr>
            <w:tcW w:w="740" w:type="pct"/>
          </w:tcPr>
          <w:p w14:paraId="3BDC45E5" w14:textId="0B3616AC" w:rsidR="003501E4" w:rsidRPr="00977F49" w:rsidRDefault="003501E4" w:rsidP="00977F49">
            <w:pPr>
              <w:widowControl w:val="0"/>
              <w:autoSpaceDE w:val="0"/>
              <w:autoSpaceDN w:val="0"/>
              <w:adjustRightInd w:val="0"/>
              <w:spacing w:after="0" w:line="240" w:lineRule="auto"/>
              <w:jc w:val="center"/>
              <w:rPr>
                <w:rFonts w:cs="Arial"/>
                <w:sz w:val="20"/>
                <w:szCs w:val="20"/>
                <w:lang w:val="en-US"/>
              </w:rPr>
            </w:pPr>
            <w:r w:rsidRPr="00977F49">
              <w:rPr>
                <w:rFonts w:cs="Arial"/>
                <w:sz w:val="20"/>
                <w:szCs w:val="20"/>
                <w:lang w:val="en-US"/>
              </w:rPr>
              <w:t>13:00-14:00</w:t>
            </w:r>
          </w:p>
        </w:tc>
        <w:tc>
          <w:tcPr>
            <w:tcW w:w="739" w:type="pct"/>
            <w:tcMar>
              <w:top w:w="20" w:type="nil"/>
              <w:left w:w="20" w:type="nil"/>
              <w:bottom w:w="20" w:type="nil"/>
              <w:right w:w="20" w:type="nil"/>
            </w:tcMar>
          </w:tcPr>
          <w:p w14:paraId="0C7223FB" w14:textId="4CDCEFCB" w:rsidR="003501E4" w:rsidRPr="00977F49" w:rsidRDefault="00FA7F31" w:rsidP="00977F49">
            <w:pPr>
              <w:widowControl w:val="0"/>
              <w:autoSpaceDE w:val="0"/>
              <w:autoSpaceDN w:val="0"/>
              <w:adjustRightInd w:val="0"/>
              <w:spacing w:after="0" w:line="240" w:lineRule="auto"/>
              <w:jc w:val="center"/>
              <w:rPr>
                <w:rFonts w:cs="Arial"/>
                <w:sz w:val="20"/>
                <w:szCs w:val="20"/>
                <w:lang w:val="en-US"/>
              </w:rPr>
            </w:pPr>
            <w:r w:rsidRPr="00977F49">
              <w:rPr>
                <w:rFonts w:cs="Arial"/>
                <w:sz w:val="20"/>
                <w:szCs w:val="20"/>
                <w:lang w:val="en-US"/>
              </w:rPr>
              <w:t>Base site</w:t>
            </w:r>
          </w:p>
        </w:tc>
        <w:tc>
          <w:tcPr>
            <w:tcW w:w="2874" w:type="pct"/>
            <w:tcMar>
              <w:top w:w="20" w:type="nil"/>
              <w:left w:w="20" w:type="nil"/>
              <w:bottom w:w="20" w:type="nil"/>
              <w:right w:w="20" w:type="nil"/>
            </w:tcMar>
          </w:tcPr>
          <w:p w14:paraId="11DB1A18" w14:textId="54698371" w:rsidR="003501E4" w:rsidRPr="00977F49" w:rsidRDefault="003501E4" w:rsidP="00977F49">
            <w:pPr>
              <w:widowControl w:val="0"/>
              <w:autoSpaceDE w:val="0"/>
              <w:autoSpaceDN w:val="0"/>
              <w:adjustRightInd w:val="0"/>
              <w:spacing w:after="0" w:line="240" w:lineRule="auto"/>
              <w:jc w:val="center"/>
              <w:rPr>
                <w:rFonts w:cs="Arial"/>
                <w:sz w:val="20"/>
                <w:szCs w:val="20"/>
                <w:lang w:val="en-US"/>
              </w:rPr>
            </w:pPr>
            <w:r w:rsidRPr="00977F49">
              <w:rPr>
                <w:rFonts w:cs="Arial"/>
                <w:sz w:val="20"/>
                <w:szCs w:val="20"/>
                <w:lang w:val="en-US"/>
              </w:rPr>
              <w:t>LUNCH</w:t>
            </w:r>
          </w:p>
        </w:tc>
      </w:tr>
      <w:tr w:rsidR="00951F74" w:rsidRPr="00977F49" w14:paraId="35B5E6D3" w14:textId="77777777" w:rsidTr="00232003">
        <w:tc>
          <w:tcPr>
            <w:tcW w:w="647" w:type="pct"/>
            <w:vMerge/>
            <w:tcMar>
              <w:top w:w="20" w:type="nil"/>
              <w:left w:w="20" w:type="nil"/>
              <w:bottom w:w="20" w:type="nil"/>
              <w:right w:w="20" w:type="nil"/>
            </w:tcMar>
          </w:tcPr>
          <w:p w14:paraId="5880442E" w14:textId="6F0E3FBB" w:rsidR="003501E4" w:rsidRPr="00977F49" w:rsidRDefault="003501E4" w:rsidP="00977F49">
            <w:pPr>
              <w:widowControl w:val="0"/>
              <w:autoSpaceDE w:val="0"/>
              <w:autoSpaceDN w:val="0"/>
              <w:adjustRightInd w:val="0"/>
              <w:spacing w:after="0" w:line="240" w:lineRule="auto"/>
              <w:jc w:val="center"/>
              <w:rPr>
                <w:rFonts w:cs="Arial"/>
                <w:b/>
                <w:bCs/>
                <w:sz w:val="20"/>
                <w:szCs w:val="20"/>
                <w:lang w:val="en-US"/>
              </w:rPr>
            </w:pPr>
          </w:p>
        </w:tc>
        <w:tc>
          <w:tcPr>
            <w:tcW w:w="740" w:type="pct"/>
            <w:shd w:val="clear" w:color="auto" w:fill="FFF2CC" w:themeFill="accent4" w:themeFillTint="33"/>
          </w:tcPr>
          <w:p w14:paraId="4BC46F07" w14:textId="438CC6C4" w:rsidR="003501E4" w:rsidRPr="00977F49" w:rsidRDefault="003501E4" w:rsidP="00977F49">
            <w:pPr>
              <w:widowControl w:val="0"/>
              <w:autoSpaceDE w:val="0"/>
              <w:autoSpaceDN w:val="0"/>
              <w:adjustRightInd w:val="0"/>
              <w:spacing w:after="0" w:line="240" w:lineRule="auto"/>
              <w:jc w:val="center"/>
              <w:rPr>
                <w:rFonts w:cs="Arial"/>
                <w:sz w:val="20"/>
                <w:szCs w:val="20"/>
                <w:lang w:val="en-US"/>
              </w:rPr>
            </w:pPr>
            <w:r w:rsidRPr="00977F49">
              <w:rPr>
                <w:rFonts w:cs="Arial"/>
                <w:sz w:val="20"/>
                <w:szCs w:val="20"/>
                <w:lang w:val="en-US"/>
              </w:rPr>
              <w:t>14:00-16:00</w:t>
            </w:r>
          </w:p>
        </w:tc>
        <w:tc>
          <w:tcPr>
            <w:tcW w:w="739" w:type="pct"/>
            <w:shd w:val="clear" w:color="auto" w:fill="FFF2CC" w:themeFill="accent4" w:themeFillTint="33"/>
            <w:tcMar>
              <w:top w:w="20" w:type="nil"/>
              <w:left w:w="20" w:type="nil"/>
              <w:bottom w:w="20" w:type="nil"/>
              <w:right w:w="20" w:type="nil"/>
            </w:tcMar>
          </w:tcPr>
          <w:p w14:paraId="49E442F9" w14:textId="2EB050E5" w:rsidR="003501E4" w:rsidRPr="00977F49" w:rsidRDefault="00FA7F31" w:rsidP="00977F49">
            <w:pPr>
              <w:widowControl w:val="0"/>
              <w:autoSpaceDE w:val="0"/>
              <w:autoSpaceDN w:val="0"/>
              <w:adjustRightInd w:val="0"/>
              <w:spacing w:after="0" w:line="240" w:lineRule="auto"/>
              <w:jc w:val="center"/>
              <w:rPr>
                <w:rFonts w:cs="Arial"/>
                <w:sz w:val="20"/>
                <w:szCs w:val="20"/>
                <w:lang w:val="en-US"/>
              </w:rPr>
            </w:pPr>
            <w:r w:rsidRPr="00977F49">
              <w:rPr>
                <w:rFonts w:cs="Arial"/>
                <w:sz w:val="20"/>
                <w:szCs w:val="20"/>
                <w:lang w:val="en-US"/>
              </w:rPr>
              <w:t>Base site</w:t>
            </w:r>
          </w:p>
        </w:tc>
        <w:tc>
          <w:tcPr>
            <w:tcW w:w="2874" w:type="pct"/>
            <w:shd w:val="clear" w:color="auto" w:fill="FFF2CC" w:themeFill="accent4" w:themeFillTint="33"/>
            <w:tcMar>
              <w:top w:w="20" w:type="nil"/>
              <w:left w:w="20" w:type="nil"/>
              <w:bottom w:w="20" w:type="nil"/>
              <w:right w:w="20" w:type="nil"/>
            </w:tcMar>
          </w:tcPr>
          <w:p w14:paraId="54EA25B8" w14:textId="0C23A1E5" w:rsidR="003501E4" w:rsidRPr="00977F49" w:rsidRDefault="003501E4" w:rsidP="00FA7F31">
            <w:pPr>
              <w:widowControl w:val="0"/>
              <w:autoSpaceDE w:val="0"/>
              <w:autoSpaceDN w:val="0"/>
              <w:adjustRightInd w:val="0"/>
              <w:spacing w:after="0" w:line="240" w:lineRule="auto"/>
              <w:jc w:val="center"/>
              <w:rPr>
                <w:rFonts w:cs="Arial"/>
                <w:sz w:val="20"/>
                <w:szCs w:val="20"/>
                <w:lang w:val="en-US"/>
              </w:rPr>
            </w:pPr>
            <w:r w:rsidRPr="00977F49">
              <w:rPr>
                <w:rFonts w:cs="Arial"/>
                <w:sz w:val="20"/>
                <w:szCs w:val="20"/>
                <w:lang w:val="en-US"/>
              </w:rPr>
              <w:t>Expert practice</w:t>
            </w:r>
            <w:r w:rsidR="00FA7F31">
              <w:rPr>
                <w:rFonts w:cs="Arial"/>
                <w:sz w:val="20"/>
                <w:szCs w:val="20"/>
                <w:lang w:val="en-US"/>
              </w:rPr>
              <w:t xml:space="preserve">: </w:t>
            </w:r>
            <w:r w:rsidR="00977F49">
              <w:rPr>
                <w:rFonts w:cs="Arial"/>
                <w:sz w:val="20"/>
                <w:szCs w:val="20"/>
                <w:lang w:val="en-US"/>
              </w:rPr>
              <w:t>Medicines advic</w:t>
            </w:r>
            <w:r w:rsidRPr="00977F49">
              <w:rPr>
                <w:rFonts w:cs="Arial"/>
                <w:sz w:val="20"/>
                <w:szCs w:val="20"/>
                <w:lang w:val="en-US"/>
              </w:rPr>
              <w:t>e referrals received</w:t>
            </w:r>
          </w:p>
        </w:tc>
      </w:tr>
      <w:tr w:rsidR="003501E4" w:rsidRPr="00977F49" w14:paraId="423496AD" w14:textId="77777777" w:rsidTr="00232003">
        <w:tc>
          <w:tcPr>
            <w:tcW w:w="647" w:type="pct"/>
            <w:vMerge/>
            <w:tcMar>
              <w:top w:w="20" w:type="nil"/>
              <w:left w:w="20" w:type="nil"/>
              <w:bottom w:w="20" w:type="nil"/>
              <w:right w:w="20" w:type="nil"/>
            </w:tcMar>
          </w:tcPr>
          <w:p w14:paraId="1E650478" w14:textId="77777777" w:rsidR="003501E4" w:rsidRPr="00977F49" w:rsidRDefault="003501E4" w:rsidP="00977F49">
            <w:pPr>
              <w:widowControl w:val="0"/>
              <w:autoSpaceDE w:val="0"/>
              <w:autoSpaceDN w:val="0"/>
              <w:adjustRightInd w:val="0"/>
              <w:spacing w:after="0" w:line="240" w:lineRule="auto"/>
              <w:jc w:val="center"/>
              <w:rPr>
                <w:rFonts w:cs="Arial"/>
                <w:b/>
                <w:bCs/>
                <w:sz w:val="20"/>
                <w:szCs w:val="20"/>
                <w:lang w:val="en-US"/>
              </w:rPr>
            </w:pPr>
          </w:p>
        </w:tc>
        <w:tc>
          <w:tcPr>
            <w:tcW w:w="740" w:type="pct"/>
            <w:shd w:val="clear" w:color="auto" w:fill="BDD6EE" w:themeFill="accent1" w:themeFillTint="66"/>
          </w:tcPr>
          <w:p w14:paraId="246944F0" w14:textId="4C2B37E3" w:rsidR="003501E4" w:rsidRPr="00977F49" w:rsidRDefault="003501E4" w:rsidP="00977F49">
            <w:pPr>
              <w:widowControl w:val="0"/>
              <w:autoSpaceDE w:val="0"/>
              <w:autoSpaceDN w:val="0"/>
              <w:adjustRightInd w:val="0"/>
              <w:spacing w:after="0" w:line="240" w:lineRule="auto"/>
              <w:jc w:val="center"/>
              <w:rPr>
                <w:rFonts w:cs="Arial"/>
                <w:sz w:val="20"/>
                <w:szCs w:val="20"/>
                <w:lang w:val="en-US"/>
              </w:rPr>
            </w:pPr>
            <w:r w:rsidRPr="00977F49">
              <w:rPr>
                <w:rFonts w:cs="Arial"/>
                <w:sz w:val="20"/>
                <w:szCs w:val="20"/>
                <w:lang w:val="en-US"/>
              </w:rPr>
              <w:t>16:00-17:00</w:t>
            </w:r>
          </w:p>
        </w:tc>
        <w:tc>
          <w:tcPr>
            <w:tcW w:w="739" w:type="pct"/>
            <w:shd w:val="clear" w:color="auto" w:fill="BDD6EE" w:themeFill="accent1" w:themeFillTint="66"/>
            <w:tcMar>
              <w:top w:w="20" w:type="nil"/>
              <w:left w:w="20" w:type="nil"/>
              <w:bottom w:w="20" w:type="nil"/>
              <w:right w:w="20" w:type="nil"/>
            </w:tcMar>
          </w:tcPr>
          <w:p w14:paraId="758680C1" w14:textId="7EF794BD" w:rsidR="003501E4" w:rsidRPr="00977F49" w:rsidRDefault="00FA7F31" w:rsidP="00977F49">
            <w:pPr>
              <w:widowControl w:val="0"/>
              <w:autoSpaceDE w:val="0"/>
              <w:autoSpaceDN w:val="0"/>
              <w:adjustRightInd w:val="0"/>
              <w:spacing w:after="0" w:line="240" w:lineRule="auto"/>
              <w:jc w:val="center"/>
              <w:rPr>
                <w:rFonts w:cs="Arial"/>
                <w:sz w:val="20"/>
                <w:szCs w:val="20"/>
                <w:lang w:val="en-US"/>
              </w:rPr>
            </w:pPr>
            <w:r w:rsidRPr="00977F49">
              <w:rPr>
                <w:rFonts w:cs="Arial"/>
                <w:sz w:val="20"/>
                <w:szCs w:val="20"/>
                <w:lang w:val="en-US"/>
              </w:rPr>
              <w:t>Base site</w:t>
            </w:r>
          </w:p>
        </w:tc>
        <w:tc>
          <w:tcPr>
            <w:tcW w:w="2874" w:type="pct"/>
            <w:shd w:val="clear" w:color="auto" w:fill="BDD6EE" w:themeFill="accent1" w:themeFillTint="66"/>
            <w:tcMar>
              <w:top w:w="20" w:type="nil"/>
              <w:left w:w="20" w:type="nil"/>
              <w:bottom w:w="20" w:type="nil"/>
              <w:right w:w="20" w:type="nil"/>
            </w:tcMar>
          </w:tcPr>
          <w:p w14:paraId="44065696" w14:textId="79FE6B92" w:rsidR="003501E4" w:rsidRPr="00977F49" w:rsidRDefault="003501E4" w:rsidP="00FA7F31">
            <w:pPr>
              <w:widowControl w:val="0"/>
              <w:autoSpaceDE w:val="0"/>
              <w:autoSpaceDN w:val="0"/>
              <w:adjustRightInd w:val="0"/>
              <w:spacing w:after="0" w:line="240" w:lineRule="auto"/>
              <w:jc w:val="center"/>
              <w:rPr>
                <w:rFonts w:cs="Arial"/>
                <w:sz w:val="20"/>
                <w:szCs w:val="20"/>
                <w:lang w:val="en-US"/>
              </w:rPr>
            </w:pPr>
            <w:r w:rsidRPr="00977F49">
              <w:rPr>
                <w:rFonts w:cs="Arial"/>
                <w:sz w:val="20"/>
                <w:szCs w:val="20"/>
                <w:lang w:val="en-US"/>
              </w:rPr>
              <w:t>Research</w:t>
            </w:r>
            <w:r w:rsidR="00FA7F31">
              <w:rPr>
                <w:rFonts w:cs="Arial"/>
                <w:sz w:val="20"/>
                <w:szCs w:val="20"/>
                <w:lang w:val="en-US"/>
              </w:rPr>
              <w:t xml:space="preserve">: </w:t>
            </w:r>
            <w:r w:rsidRPr="00977F49">
              <w:rPr>
                <w:rFonts w:cs="Arial"/>
                <w:sz w:val="20"/>
                <w:szCs w:val="20"/>
                <w:lang w:val="en-US"/>
              </w:rPr>
              <w:t>Grant applications</w:t>
            </w:r>
          </w:p>
        </w:tc>
      </w:tr>
      <w:tr w:rsidR="00951F74" w:rsidRPr="00977F49" w14:paraId="129505E0" w14:textId="77777777" w:rsidTr="00232003">
        <w:tc>
          <w:tcPr>
            <w:tcW w:w="647" w:type="pct"/>
            <w:tcMar>
              <w:top w:w="20" w:type="nil"/>
              <w:left w:w="20" w:type="nil"/>
              <w:bottom w:w="20" w:type="nil"/>
              <w:right w:w="20" w:type="nil"/>
            </w:tcMar>
          </w:tcPr>
          <w:p w14:paraId="7A9DD257" w14:textId="13391EC1" w:rsidR="003501E4" w:rsidRPr="00977F49" w:rsidRDefault="003501E4" w:rsidP="00977F49">
            <w:pPr>
              <w:widowControl w:val="0"/>
              <w:autoSpaceDE w:val="0"/>
              <w:autoSpaceDN w:val="0"/>
              <w:adjustRightInd w:val="0"/>
              <w:spacing w:after="0" w:line="240" w:lineRule="auto"/>
              <w:jc w:val="center"/>
              <w:rPr>
                <w:rFonts w:cs="Arial"/>
                <w:b/>
                <w:sz w:val="20"/>
                <w:szCs w:val="20"/>
                <w:lang w:val="en-US"/>
              </w:rPr>
            </w:pPr>
            <w:r w:rsidRPr="00977F49">
              <w:rPr>
                <w:rFonts w:cs="Arial"/>
                <w:b/>
                <w:bCs/>
                <w:sz w:val="20"/>
                <w:szCs w:val="20"/>
                <w:lang w:val="en-US"/>
              </w:rPr>
              <w:t>Saturday</w:t>
            </w:r>
          </w:p>
        </w:tc>
        <w:tc>
          <w:tcPr>
            <w:tcW w:w="740" w:type="pct"/>
            <w:shd w:val="clear" w:color="auto" w:fill="FFF2CC" w:themeFill="accent4" w:themeFillTint="33"/>
          </w:tcPr>
          <w:p w14:paraId="0F96E077" w14:textId="77777777" w:rsidR="003501E4" w:rsidRPr="00977F49" w:rsidRDefault="003501E4" w:rsidP="00977F49">
            <w:pPr>
              <w:widowControl w:val="0"/>
              <w:autoSpaceDE w:val="0"/>
              <w:autoSpaceDN w:val="0"/>
              <w:adjustRightInd w:val="0"/>
              <w:spacing w:after="0" w:line="240" w:lineRule="auto"/>
              <w:jc w:val="center"/>
              <w:rPr>
                <w:rFonts w:cs="Arial"/>
                <w:sz w:val="20"/>
                <w:szCs w:val="20"/>
                <w:lang w:val="en-US"/>
              </w:rPr>
            </w:pPr>
            <w:r w:rsidRPr="00977F49">
              <w:rPr>
                <w:rFonts w:cs="Arial"/>
                <w:sz w:val="20"/>
                <w:szCs w:val="20"/>
                <w:lang w:val="en-US"/>
              </w:rPr>
              <w:t>09:00-17:00</w:t>
            </w:r>
          </w:p>
          <w:p w14:paraId="139B5131" w14:textId="2A2DE2A4" w:rsidR="003501E4" w:rsidRPr="00977F49" w:rsidRDefault="003501E4" w:rsidP="00977F49">
            <w:pPr>
              <w:widowControl w:val="0"/>
              <w:autoSpaceDE w:val="0"/>
              <w:autoSpaceDN w:val="0"/>
              <w:adjustRightInd w:val="0"/>
              <w:spacing w:after="0" w:line="240" w:lineRule="auto"/>
              <w:jc w:val="center"/>
              <w:rPr>
                <w:rFonts w:cs="Arial"/>
                <w:sz w:val="20"/>
                <w:szCs w:val="20"/>
                <w:lang w:val="en-US"/>
              </w:rPr>
            </w:pPr>
            <w:r w:rsidRPr="00977F49">
              <w:rPr>
                <w:rFonts w:cs="Arial"/>
                <w:sz w:val="20"/>
                <w:szCs w:val="20"/>
                <w:lang w:val="en-US"/>
              </w:rPr>
              <w:t>(one in four)</w:t>
            </w:r>
          </w:p>
        </w:tc>
        <w:tc>
          <w:tcPr>
            <w:tcW w:w="739" w:type="pct"/>
            <w:shd w:val="clear" w:color="auto" w:fill="FFF2CC" w:themeFill="accent4" w:themeFillTint="33"/>
            <w:tcMar>
              <w:top w:w="20" w:type="nil"/>
              <w:left w:w="20" w:type="nil"/>
              <w:bottom w:w="20" w:type="nil"/>
              <w:right w:w="20" w:type="nil"/>
            </w:tcMar>
          </w:tcPr>
          <w:p w14:paraId="4886797A" w14:textId="27309392" w:rsidR="003501E4" w:rsidRPr="00977F49" w:rsidRDefault="003501E4" w:rsidP="00977F49">
            <w:pPr>
              <w:widowControl w:val="0"/>
              <w:autoSpaceDE w:val="0"/>
              <w:autoSpaceDN w:val="0"/>
              <w:adjustRightInd w:val="0"/>
              <w:spacing w:after="0" w:line="240" w:lineRule="auto"/>
              <w:jc w:val="center"/>
              <w:rPr>
                <w:rFonts w:cs="Arial"/>
                <w:sz w:val="20"/>
                <w:szCs w:val="20"/>
                <w:lang w:val="en-US"/>
              </w:rPr>
            </w:pPr>
            <w:r w:rsidRPr="00977F49">
              <w:rPr>
                <w:rFonts w:cs="Arial"/>
                <w:sz w:val="20"/>
                <w:szCs w:val="20"/>
                <w:lang w:val="en-US"/>
              </w:rPr>
              <w:t>Base site</w:t>
            </w:r>
          </w:p>
        </w:tc>
        <w:tc>
          <w:tcPr>
            <w:tcW w:w="2874" w:type="pct"/>
            <w:shd w:val="clear" w:color="auto" w:fill="FFF2CC" w:themeFill="accent4" w:themeFillTint="33"/>
            <w:tcMar>
              <w:top w:w="20" w:type="nil"/>
              <w:left w:w="20" w:type="nil"/>
              <w:bottom w:w="20" w:type="nil"/>
              <w:right w:w="20" w:type="nil"/>
            </w:tcMar>
          </w:tcPr>
          <w:p w14:paraId="69EF0B65" w14:textId="1608A65C" w:rsidR="003501E4" w:rsidRPr="00977F49" w:rsidRDefault="003501E4" w:rsidP="00FA7F31">
            <w:pPr>
              <w:widowControl w:val="0"/>
              <w:autoSpaceDE w:val="0"/>
              <w:autoSpaceDN w:val="0"/>
              <w:adjustRightInd w:val="0"/>
              <w:spacing w:after="0" w:line="240" w:lineRule="auto"/>
              <w:jc w:val="center"/>
              <w:rPr>
                <w:rFonts w:cs="Arial"/>
                <w:sz w:val="20"/>
                <w:szCs w:val="20"/>
                <w:lang w:val="en-US"/>
              </w:rPr>
            </w:pPr>
            <w:r w:rsidRPr="00977F49">
              <w:rPr>
                <w:rFonts w:cs="Arial"/>
                <w:sz w:val="20"/>
                <w:szCs w:val="20"/>
                <w:lang w:val="en-US"/>
              </w:rPr>
              <w:t>Expert practice</w:t>
            </w:r>
            <w:r w:rsidR="00FA7F31">
              <w:rPr>
                <w:rFonts w:cs="Arial"/>
                <w:sz w:val="20"/>
                <w:szCs w:val="20"/>
                <w:lang w:val="en-US"/>
              </w:rPr>
              <w:t xml:space="preserve">: </w:t>
            </w:r>
            <w:r w:rsidRPr="00977F49">
              <w:rPr>
                <w:rFonts w:cs="Arial"/>
                <w:sz w:val="20"/>
                <w:szCs w:val="20"/>
                <w:lang w:val="en-US"/>
              </w:rPr>
              <w:t>Manage medicines advice weekend service</w:t>
            </w:r>
          </w:p>
        </w:tc>
      </w:tr>
      <w:tr w:rsidR="003501E4" w:rsidRPr="00977F49" w14:paraId="6DD72CE3" w14:textId="77777777" w:rsidTr="00232003">
        <w:tc>
          <w:tcPr>
            <w:tcW w:w="647" w:type="pct"/>
            <w:tcMar>
              <w:top w:w="20" w:type="nil"/>
              <w:left w:w="20" w:type="nil"/>
              <w:bottom w:w="20" w:type="nil"/>
              <w:right w:w="20" w:type="nil"/>
            </w:tcMar>
          </w:tcPr>
          <w:p w14:paraId="7A0F103A" w14:textId="5E32C329" w:rsidR="003501E4" w:rsidRPr="00977F49" w:rsidRDefault="003501E4" w:rsidP="00977F49">
            <w:pPr>
              <w:widowControl w:val="0"/>
              <w:autoSpaceDE w:val="0"/>
              <w:autoSpaceDN w:val="0"/>
              <w:adjustRightInd w:val="0"/>
              <w:spacing w:after="0" w:line="240" w:lineRule="auto"/>
              <w:jc w:val="center"/>
              <w:rPr>
                <w:rFonts w:cs="Arial"/>
                <w:b/>
                <w:sz w:val="20"/>
                <w:szCs w:val="20"/>
                <w:lang w:val="en-US"/>
              </w:rPr>
            </w:pPr>
            <w:r w:rsidRPr="00977F49">
              <w:rPr>
                <w:rFonts w:cs="Arial"/>
                <w:b/>
                <w:bCs/>
                <w:sz w:val="20"/>
                <w:szCs w:val="20"/>
                <w:lang w:val="en-US"/>
              </w:rPr>
              <w:t>Sunday</w:t>
            </w:r>
          </w:p>
        </w:tc>
        <w:tc>
          <w:tcPr>
            <w:tcW w:w="740" w:type="pct"/>
          </w:tcPr>
          <w:p w14:paraId="2EEE8791" w14:textId="77777777" w:rsidR="003501E4" w:rsidRPr="00977F49" w:rsidRDefault="003501E4" w:rsidP="00977F49">
            <w:pPr>
              <w:widowControl w:val="0"/>
              <w:autoSpaceDE w:val="0"/>
              <w:autoSpaceDN w:val="0"/>
              <w:adjustRightInd w:val="0"/>
              <w:spacing w:after="0" w:line="240" w:lineRule="auto"/>
              <w:jc w:val="center"/>
              <w:rPr>
                <w:rFonts w:cs="Arial"/>
                <w:sz w:val="20"/>
                <w:szCs w:val="20"/>
                <w:lang w:val="en-US"/>
              </w:rPr>
            </w:pPr>
            <w:r w:rsidRPr="00977F49">
              <w:rPr>
                <w:rFonts w:cs="Arial"/>
                <w:sz w:val="20"/>
                <w:szCs w:val="20"/>
                <w:lang w:val="en-US"/>
              </w:rPr>
              <w:t>09:00-17:00</w:t>
            </w:r>
          </w:p>
        </w:tc>
        <w:tc>
          <w:tcPr>
            <w:tcW w:w="739" w:type="pct"/>
            <w:tcMar>
              <w:top w:w="20" w:type="nil"/>
              <w:left w:w="20" w:type="nil"/>
              <w:bottom w:w="20" w:type="nil"/>
              <w:right w:w="20" w:type="nil"/>
            </w:tcMar>
          </w:tcPr>
          <w:p w14:paraId="0FD3A151" w14:textId="310BCF31" w:rsidR="003501E4" w:rsidRPr="00977F49" w:rsidRDefault="003501E4" w:rsidP="00977F49">
            <w:pPr>
              <w:widowControl w:val="0"/>
              <w:autoSpaceDE w:val="0"/>
              <w:autoSpaceDN w:val="0"/>
              <w:adjustRightInd w:val="0"/>
              <w:spacing w:after="0" w:line="240" w:lineRule="auto"/>
              <w:jc w:val="center"/>
              <w:rPr>
                <w:rFonts w:cs="Arial"/>
                <w:sz w:val="20"/>
                <w:szCs w:val="20"/>
                <w:lang w:val="en-US"/>
              </w:rPr>
            </w:pPr>
            <w:r w:rsidRPr="00977F49">
              <w:rPr>
                <w:rFonts w:cs="Arial"/>
                <w:sz w:val="20"/>
                <w:szCs w:val="20"/>
                <w:lang w:val="en-US"/>
              </w:rPr>
              <w:t>N/A</w:t>
            </w:r>
          </w:p>
        </w:tc>
        <w:tc>
          <w:tcPr>
            <w:tcW w:w="2874" w:type="pct"/>
            <w:tcMar>
              <w:top w:w="20" w:type="nil"/>
              <w:left w:w="20" w:type="nil"/>
              <w:bottom w:w="20" w:type="nil"/>
              <w:right w:w="20" w:type="nil"/>
            </w:tcMar>
          </w:tcPr>
          <w:p w14:paraId="44E05985" w14:textId="77777777" w:rsidR="003501E4" w:rsidRPr="00977F49" w:rsidRDefault="003501E4" w:rsidP="00977F49">
            <w:pPr>
              <w:widowControl w:val="0"/>
              <w:autoSpaceDE w:val="0"/>
              <w:autoSpaceDN w:val="0"/>
              <w:adjustRightInd w:val="0"/>
              <w:spacing w:after="0" w:line="240" w:lineRule="auto"/>
              <w:jc w:val="center"/>
              <w:rPr>
                <w:rFonts w:cs="Arial"/>
                <w:sz w:val="20"/>
                <w:szCs w:val="20"/>
                <w:lang w:val="en-US"/>
              </w:rPr>
            </w:pPr>
          </w:p>
        </w:tc>
      </w:tr>
    </w:tbl>
    <w:p w14:paraId="2FFFB3B9" w14:textId="77777777" w:rsidR="00232003" w:rsidRDefault="00232003" w:rsidP="00232003">
      <w:pPr>
        <w:widowControl w:val="0"/>
        <w:autoSpaceDE w:val="0"/>
        <w:autoSpaceDN w:val="0"/>
        <w:adjustRightInd w:val="0"/>
        <w:spacing w:after="0"/>
        <w:rPr>
          <w:rFonts w:ascii="Arial" w:hAnsi="Arial" w:cs="Arial"/>
          <w:bCs/>
          <w:sz w:val="20"/>
          <w:lang w:val="en-US"/>
        </w:rPr>
      </w:pPr>
    </w:p>
    <w:p w14:paraId="62DBD651" w14:textId="6592C3A8" w:rsidR="0043495A" w:rsidRPr="00232003" w:rsidRDefault="0043495A" w:rsidP="00232003">
      <w:pPr>
        <w:widowControl w:val="0"/>
        <w:autoSpaceDE w:val="0"/>
        <w:autoSpaceDN w:val="0"/>
        <w:adjustRightInd w:val="0"/>
        <w:spacing w:after="0"/>
        <w:rPr>
          <w:rFonts w:ascii="Arial" w:hAnsi="Arial" w:cs="Arial"/>
          <w:bCs/>
          <w:sz w:val="20"/>
          <w:lang w:val="en-US"/>
        </w:rPr>
      </w:pPr>
      <w:r w:rsidRPr="00232003">
        <w:rPr>
          <w:rFonts w:ascii="Arial" w:hAnsi="Arial" w:cs="Arial"/>
          <w:bCs/>
          <w:sz w:val="20"/>
          <w:lang w:val="en-US"/>
        </w:rPr>
        <w:t xml:space="preserve">b) </w:t>
      </w:r>
      <w:proofErr w:type="spellStart"/>
      <w:r w:rsidRPr="00232003">
        <w:rPr>
          <w:rFonts w:ascii="Arial" w:hAnsi="Arial" w:cs="Arial"/>
          <w:bCs/>
          <w:sz w:val="20"/>
          <w:lang w:val="en-US"/>
        </w:rPr>
        <w:t>Annualised</w:t>
      </w:r>
      <w:proofErr w:type="spellEnd"/>
      <w:r w:rsidRPr="00232003">
        <w:rPr>
          <w:rFonts w:ascii="Arial" w:hAnsi="Arial" w:cs="Arial"/>
          <w:bCs/>
          <w:sz w:val="20"/>
          <w:lang w:val="en-US"/>
        </w:rPr>
        <w:t xml:space="preserve"> activities which are not undertaken at specific locations or times </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1"/>
      </w:tblGrid>
      <w:tr w:rsidR="0043495A" w:rsidRPr="00232003" w14:paraId="42A1BFB7" w14:textId="77777777" w:rsidTr="00232003">
        <w:trPr>
          <w:trHeight w:val="660"/>
        </w:trPr>
        <w:tc>
          <w:tcPr>
            <w:tcW w:w="9351" w:type="dxa"/>
            <w:shd w:val="clear" w:color="auto" w:fill="auto"/>
          </w:tcPr>
          <w:p w14:paraId="5899BB80" w14:textId="77777777" w:rsidR="0056080B" w:rsidRPr="00232003" w:rsidRDefault="00EA6ACD" w:rsidP="00461799">
            <w:pPr>
              <w:pStyle w:val="ListParagraph"/>
              <w:widowControl w:val="0"/>
              <w:numPr>
                <w:ilvl w:val="0"/>
                <w:numId w:val="10"/>
              </w:numPr>
              <w:autoSpaceDE w:val="0"/>
              <w:autoSpaceDN w:val="0"/>
              <w:adjustRightInd w:val="0"/>
              <w:spacing w:after="240"/>
              <w:rPr>
                <w:rFonts w:ascii="Arial" w:hAnsi="Arial" w:cs="Arial"/>
                <w:sz w:val="20"/>
                <w:lang w:val="en-US"/>
              </w:rPr>
            </w:pPr>
            <w:r w:rsidRPr="00232003">
              <w:rPr>
                <w:rFonts w:ascii="Arial" w:hAnsi="Arial" w:cs="Arial"/>
                <w:sz w:val="20"/>
                <w:lang w:val="en-US"/>
              </w:rPr>
              <w:t>Attend quarterly 3 hour ICS Senior Pharmacy Management meeting</w:t>
            </w:r>
          </w:p>
          <w:p w14:paraId="26B9D80A" w14:textId="2B5129FF" w:rsidR="009C13DC" w:rsidRPr="00232003" w:rsidRDefault="009C13DC" w:rsidP="00461799">
            <w:pPr>
              <w:pStyle w:val="ListParagraph"/>
              <w:widowControl w:val="0"/>
              <w:numPr>
                <w:ilvl w:val="0"/>
                <w:numId w:val="10"/>
              </w:numPr>
              <w:autoSpaceDE w:val="0"/>
              <w:autoSpaceDN w:val="0"/>
              <w:adjustRightInd w:val="0"/>
              <w:spacing w:after="240"/>
              <w:rPr>
                <w:rFonts w:ascii="Arial" w:hAnsi="Arial" w:cs="Arial"/>
                <w:sz w:val="20"/>
                <w:lang w:val="en-US"/>
              </w:rPr>
            </w:pPr>
            <w:r w:rsidRPr="00232003">
              <w:rPr>
                <w:rFonts w:ascii="Arial" w:hAnsi="Arial" w:cs="Arial"/>
                <w:sz w:val="20"/>
                <w:lang w:val="en-US"/>
              </w:rPr>
              <w:t>Prepare and deliver six-monthly junior doctor training</w:t>
            </w:r>
          </w:p>
        </w:tc>
      </w:tr>
    </w:tbl>
    <w:p w14:paraId="54119AE8" w14:textId="29AEBFC5" w:rsidR="0043495A" w:rsidRPr="00232003" w:rsidRDefault="0043495A" w:rsidP="00232003">
      <w:pPr>
        <w:widowControl w:val="0"/>
        <w:autoSpaceDE w:val="0"/>
        <w:autoSpaceDN w:val="0"/>
        <w:adjustRightInd w:val="0"/>
        <w:rPr>
          <w:rFonts w:ascii="Arial" w:hAnsi="Arial" w:cs="Arial"/>
          <w:bCs/>
          <w:sz w:val="20"/>
          <w:lang w:val="en-US"/>
        </w:rPr>
      </w:pPr>
      <w:r w:rsidRPr="00232003">
        <w:rPr>
          <w:rFonts w:ascii="Arial" w:hAnsi="Arial" w:cs="Arial"/>
          <w:sz w:val="20"/>
          <w:lang w:val="en-US"/>
        </w:rPr>
        <w:t xml:space="preserve"> </w:t>
      </w:r>
      <w:r w:rsidRPr="00232003">
        <w:rPr>
          <w:rFonts w:ascii="Arial" w:hAnsi="Arial" w:cs="Arial"/>
          <w:noProof/>
          <w:sz w:val="20"/>
          <w:lang w:eastAsia="en-GB"/>
        </w:rPr>
        <w:drawing>
          <wp:inline distT="0" distB="0" distL="0" distR="0" wp14:anchorId="5C753BAB" wp14:editId="649028C8">
            <wp:extent cx="9525" cy="9525"/>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roofErr w:type="gramStart"/>
      <w:r w:rsidRPr="00232003">
        <w:rPr>
          <w:rFonts w:ascii="Arial" w:hAnsi="Arial" w:cs="Arial"/>
          <w:bCs/>
          <w:sz w:val="20"/>
          <w:lang w:val="en-US"/>
        </w:rPr>
        <w:t>c</w:t>
      </w:r>
      <w:proofErr w:type="gramEnd"/>
      <w:r w:rsidRPr="00232003">
        <w:rPr>
          <w:rFonts w:ascii="Arial" w:hAnsi="Arial" w:cs="Arial"/>
          <w:bCs/>
          <w:sz w:val="20"/>
          <w:lang w:val="en-US"/>
        </w:rPr>
        <w:t xml:space="preserve">) Activities during Premium Rate Hours of Work e.g. hours </w:t>
      </w:r>
      <w:proofErr w:type="spellStart"/>
      <w:r w:rsidRPr="00232003">
        <w:rPr>
          <w:rFonts w:ascii="Arial" w:hAnsi="Arial" w:cs="Arial"/>
          <w:bCs/>
          <w:sz w:val="20"/>
          <w:lang w:val="en-US"/>
        </w:rPr>
        <w:t>outwith</w:t>
      </w:r>
      <w:proofErr w:type="spellEnd"/>
      <w:r w:rsidRPr="00232003">
        <w:rPr>
          <w:rFonts w:ascii="Arial" w:hAnsi="Arial" w:cs="Arial"/>
          <w:bCs/>
          <w:sz w:val="20"/>
          <w:lang w:val="en-US"/>
        </w:rPr>
        <w:t xml:space="preserve"> 8am-8pm Monday to Friday </w:t>
      </w:r>
    </w:p>
    <w:tbl>
      <w:tblPr>
        <w:tblW w:w="93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4"/>
      </w:tblGrid>
      <w:tr w:rsidR="0043495A" w:rsidRPr="00232003" w14:paraId="7591CD32" w14:textId="77777777" w:rsidTr="00232003">
        <w:trPr>
          <w:trHeight w:val="365"/>
        </w:trPr>
        <w:tc>
          <w:tcPr>
            <w:tcW w:w="9364" w:type="dxa"/>
            <w:shd w:val="clear" w:color="auto" w:fill="auto"/>
          </w:tcPr>
          <w:p w14:paraId="42709F08" w14:textId="76759F3A" w:rsidR="0043495A" w:rsidRPr="00232003" w:rsidRDefault="00EA6ACD" w:rsidP="0043495A">
            <w:pPr>
              <w:widowControl w:val="0"/>
              <w:autoSpaceDE w:val="0"/>
              <w:autoSpaceDN w:val="0"/>
              <w:adjustRightInd w:val="0"/>
              <w:spacing w:after="240"/>
              <w:rPr>
                <w:rFonts w:ascii="Arial" w:hAnsi="Arial" w:cs="Arial"/>
                <w:sz w:val="20"/>
                <w:lang w:val="en-US"/>
              </w:rPr>
            </w:pPr>
            <w:r w:rsidRPr="00232003">
              <w:rPr>
                <w:rFonts w:ascii="Arial" w:hAnsi="Arial" w:cs="Arial"/>
                <w:sz w:val="20"/>
                <w:lang w:val="en-US"/>
              </w:rPr>
              <w:t>N/A</w:t>
            </w:r>
          </w:p>
        </w:tc>
      </w:tr>
    </w:tbl>
    <w:p w14:paraId="60D79C8E" w14:textId="0B566369" w:rsidR="0043495A" w:rsidRPr="00232003" w:rsidRDefault="0043495A" w:rsidP="00232003">
      <w:pPr>
        <w:widowControl w:val="0"/>
        <w:autoSpaceDE w:val="0"/>
        <w:autoSpaceDN w:val="0"/>
        <w:adjustRightInd w:val="0"/>
        <w:spacing w:after="0"/>
        <w:rPr>
          <w:rFonts w:ascii="Arial" w:hAnsi="Arial" w:cs="Arial"/>
          <w:bCs/>
          <w:sz w:val="20"/>
          <w:lang w:val="en-US"/>
        </w:rPr>
      </w:pPr>
      <w:r w:rsidRPr="00232003">
        <w:rPr>
          <w:rFonts w:ascii="Arial" w:hAnsi="Arial" w:cs="Arial"/>
          <w:bCs/>
          <w:sz w:val="20"/>
          <w:lang w:val="en-US"/>
        </w:rPr>
        <w:t xml:space="preserve">d) Extra programmed activities – see separate contract and schedule </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1"/>
      </w:tblGrid>
      <w:tr w:rsidR="0043495A" w:rsidRPr="00D84559" w14:paraId="24FB07F5" w14:textId="77777777" w:rsidTr="00232003">
        <w:trPr>
          <w:trHeight w:val="651"/>
        </w:trPr>
        <w:tc>
          <w:tcPr>
            <w:tcW w:w="9351" w:type="dxa"/>
            <w:shd w:val="clear" w:color="auto" w:fill="auto"/>
          </w:tcPr>
          <w:p w14:paraId="4A9DDB83" w14:textId="3A24B6C6" w:rsidR="0043495A" w:rsidRPr="00D84559" w:rsidRDefault="0043495A" w:rsidP="0043495A">
            <w:pPr>
              <w:widowControl w:val="0"/>
              <w:autoSpaceDE w:val="0"/>
              <w:autoSpaceDN w:val="0"/>
              <w:adjustRightInd w:val="0"/>
              <w:spacing w:after="240"/>
              <w:rPr>
                <w:rFonts w:ascii="Arial" w:hAnsi="Arial" w:cs="Arial"/>
                <w:lang w:val="en-US"/>
              </w:rPr>
            </w:pPr>
          </w:p>
        </w:tc>
      </w:tr>
    </w:tbl>
    <w:p w14:paraId="7B9AB710" w14:textId="46A705E6" w:rsidR="00B637F9" w:rsidRPr="00D84559" w:rsidRDefault="00B637F9" w:rsidP="00F677F0">
      <w:pPr>
        <w:pStyle w:val="NoSpacing"/>
        <w:rPr>
          <w:rFonts w:ascii="Arial" w:hAnsi="Arial" w:cs="Arial"/>
        </w:rPr>
      </w:pPr>
    </w:p>
    <w:p w14:paraId="109A246C" w14:textId="0473EAE0" w:rsidR="00FD66AE" w:rsidRPr="00D84559" w:rsidRDefault="00FD66AE" w:rsidP="00F677F0">
      <w:pPr>
        <w:pStyle w:val="NoSpacing"/>
        <w:rPr>
          <w:rFonts w:ascii="Arial" w:hAnsi="Arial" w:cs="Arial"/>
        </w:rPr>
      </w:pPr>
    </w:p>
    <w:p w14:paraId="6E064A38" w14:textId="025A450D" w:rsidR="00FD66AE" w:rsidRPr="00D84559" w:rsidRDefault="00FD66AE" w:rsidP="00F677F0">
      <w:pPr>
        <w:pStyle w:val="NoSpacing"/>
        <w:rPr>
          <w:rFonts w:ascii="Arial" w:hAnsi="Arial" w:cs="Arial"/>
        </w:rPr>
      </w:pPr>
    </w:p>
    <w:p w14:paraId="4AFC7616" w14:textId="1C5A4B7F" w:rsidR="00FE5A42" w:rsidRDefault="00FE5A42" w:rsidP="00F677F0">
      <w:pPr>
        <w:pStyle w:val="NoSpacing"/>
        <w:rPr>
          <w:rStyle w:val="Hyperlink"/>
          <w:rFonts w:ascii="Arial" w:hAnsi="Arial" w:cs="Arial"/>
          <w:sz w:val="22"/>
        </w:rPr>
      </w:pPr>
      <w:bookmarkStart w:id="1" w:name="_GoBack"/>
      <w:bookmarkEnd w:id="1"/>
    </w:p>
    <w:sectPr w:rsidR="00FE5A42" w:rsidSect="00232003">
      <w:pgSz w:w="11906" w:h="16838"/>
      <w:pgMar w:top="1440" w:right="1416"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4CD3C62" w14:textId="77777777" w:rsidR="00D369BB" w:rsidRDefault="00D369BB" w:rsidP="00F6046F">
      <w:pPr>
        <w:spacing w:after="0" w:line="240" w:lineRule="auto"/>
      </w:pPr>
      <w:r>
        <w:separator/>
      </w:r>
    </w:p>
  </w:endnote>
  <w:endnote w:type="continuationSeparator" w:id="0">
    <w:p w14:paraId="681B6AC6" w14:textId="77777777" w:rsidR="00D369BB" w:rsidRDefault="00D369BB" w:rsidP="00F6046F">
      <w:pPr>
        <w:spacing w:after="0" w:line="240" w:lineRule="auto"/>
      </w:pPr>
      <w:r>
        <w:continuationSeparator/>
      </w:r>
    </w:p>
  </w:endnote>
  <w:endnote w:type="continuationNotice" w:id="1">
    <w:p w14:paraId="5D0E409D" w14:textId="77777777" w:rsidR="00D369BB" w:rsidRDefault="00D369B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Gill Sans MT Light">
    <w:altName w:val="Calibri"/>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elvetica Neue">
    <w:altName w:val="Corbel"/>
    <w:charset w:val="00"/>
    <w:family w:val="auto"/>
    <w:pitch w:val="variable"/>
    <w:sig w:usb0="00000003"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B0C46FF" w14:textId="77777777" w:rsidR="00D369BB" w:rsidRDefault="00D369BB" w:rsidP="00F6046F">
      <w:pPr>
        <w:spacing w:after="0" w:line="240" w:lineRule="auto"/>
      </w:pPr>
      <w:r>
        <w:separator/>
      </w:r>
    </w:p>
  </w:footnote>
  <w:footnote w:type="continuationSeparator" w:id="0">
    <w:p w14:paraId="04211C3C" w14:textId="77777777" w:rsidR="00D369BB" w:rsidRDefault="00D369BB" w:rsidP="00F6046F">
      <w:pPr>
        <w:spacing w:after="0" w:line="240" w:lineRule="auto"/>
      </w:pPr>
      <w:r>
        <w:continuationSeparator/>
      </w:r>
    </w:p>
  </w:footnote>
  <w:footnote w:type="continuationNotice" w:id="1">
    <w:p w14:paraId="3F98C4B4" w14:textId="77777777" w:rsidR="00D369BB" w:rsidRDefault="00D369BB">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437EB5"/>
    <w:multiLevelType w:val="hybridMultilevel"/>
    <w:tmpl w:val="58CAD3F6"/>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nsid w:val="06B1625A"/>
    <w:multiLevelType w:val="hybridMultilevel"/>
    <w:tmpl w:val="F19CAA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1C97746"/>
    <w:multiLevelType w:val="hybridMultilevel"/>
    <w:tmpl w:val="8BB4121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
    <w:nsid w:val="1F7F1266"/>
    <w:multiLevelType w:val="hybridMultilevel"/>
    <w:tmpl w:val="2ECEE0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264F524A"/>
    <w:multiLevelType w:val="hybridMultilevel"/>
    <w:tmpl w:val="E3CCC2A6"/>
    <w:lvl w:ilvl="0" w:tplc="135C04F6">
      <w:start w:val="1"/>
      <w:numFmt w:val="bullet"/>
      <w:pStyle w:val="NormalLis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5">
    <w:nsid w:val="304A331C"/>
    <w:multiLevelType w:val="hybridMultilevel"/>
    <w:tmpl w:val="CD26DA8C"/>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nsid w:val="40AF4A10"/>
    <w:multiLevelType w:val="hybridMultilevel"/>
    <w:tmpl w:val="4EA0B15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40E55DA4"/>
    <w:multiLevelType w:val="hybridMultilevel"/>
    <w:tmpl w:val="40C66B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nsid w:val="60A319E6"/>
    <w:multiLevelType w:val="hybridMultilevel"/>
    <w:tmpl w:val="F6CA55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nsid w:val="64B6596C"/>
    <w:multiLevelType w:val="hybridMultilevel"/>
    <w:tmpl w:val="74463C9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nsid w:val="655402B0"/>
    <w:multiLevelType w:val="hybridMultilevel"/>
    <w:tmpl w:val="ABA8C73C"/>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nsid w:val="78356682"/>
    <w:multiLevelType w:val="multilevel"/>
    <w:tmpl w:val="08783A1A"/>
    <w:lvl w:ilvl="0">
      <w:start w:val="1"/>
      <w:numFmt w:val="decimal"/>
      <w:pStyle w:val="FacultyTitle"/>
      <w:lvlText w:val="%1"/>
      <w:lvlJc w:val="left"/>
      <w:pPr>
        <w:ind w:left="360" w:hanging="360"/>
      </w:pPr>
      <w:rPr>
        <w:rFonts w:hint="default"/>
        <w:color w:val="5F257A"/>
        <w:sz w:val="52"/>
        <w:szCs w:val="52"/>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2">
    <w:nsid w:val="788C7556"/>
    <w:multiLevelType w:val="hybridMultilevel"/>
    <w:tmpl w:val="554C94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7F647D45"/>
    <w:multiLevelType w:val="hybridMultilevel"/>
    <w:tmpl w:val="DC5A0E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1"/>
  </w:num>
  <w:num w:numId="2">
    <w:abstractNumId w:val="4"/>
  </w:num>
  <w:num w:numId="3">
    <w:abstractNumId w:val="5"/>
  </w:num>
  <w:num w:numId="4">
    <w:abstractNumId w:val="0"/>
  </w:num>
  <w:num w:numId="5">
    <w:abstractNumId w:val="7"/>
  </w:num>
  <w:num w:numId="6">
    <w:abstractNumId w:val="9"/>
  </w:num>
  <w:num w:numId="7">
    <w:abstractNumId w:val="13"/>
  </w:num>
  <w:num w:numId="8">
    <w:abstractNumId w:val="6"/>
  </w:num>
  <w:num w:numId="9">
    <w:abstractNumId w:val="8"/>
  </w:num>
  <w:num w:numId="10">
    <w:abstractNumId w:val="3"/>
  </w:num>
  <w:num w:numId="11">
    <w:abstractNumId w:val="2"/>
  </w:num>
  <w:num w:numId="12">
    <w:abstractNumId w:val="12"/>
  </w:num>
  <w:num w:numId="13">
    <w:abstractNumId w:val="1"/>
  </w:num>
  <w:num w:numId="14">
    <w:abstractNumId w:val="1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hideGrammaticalErrors/>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77C2"/>
    <w:rsid w:val="00000F55"/>
    <w:rsid w:val="000122CE"/>
    <w:rsid w:val="00012B3D"/>
    <w:rsid w:val="000142F3"/>
    <w:rsid w:val="00021DCB"/>
    <w:rsid w:val="00026B5D"/>
    <w:rsid w:val="00034470"/>
    <w:rsid w:val="000368C2"/>
    <w:rsid w:val="00054DF2"/>
    <w:rsid w:val="00056658"/>
    <w:rsid w:val="0005713D"/>
    <w:rsid w:val="00065C63"/>
    <w:rsid w:val="000661A3"/>
    <w:rsid w:val="000747FC"/>
    <w:rsid w:val="00080D2E"/>
    <w:rsid w:val="000875A0"/>
    <w:rsid w:val="00090D5A"/>
    <w:rsid w:val="000A2BAE"/>
    <w:rsid w:val="000A6FB4"/>
    <w:rsid w:val="000A779E"/>
    <w:rsid w:val="000A7B36"/>
    <w:rsid w:val="000B2704"/>
    <w:rsid w:val="000B46F1"/>
    <w:rsid w:val="000C073E"/>
    <w:rsid w:val="000C0A46"/>
    <w:rsid w:val="000C55E3"/>
    <w:rsid w:val="000D0A45"/>
    <w:rsid w:val="000D5111"/>
    <w:rsid w:val="000E12E9"/>
    <w:rsid w:val="000E4CBA"/>
    <w:rsid w:val="000E6514"/>
    <w:rsid w:val="000F6E5C"/>
    <w:rsid w:val="001047C9"/>
    <w:rsid w:val="0010778A"/>
    <w:rsid w:val="001122BB"/>
    <w:rsid w:val="00122457"/>
    <w:rsid w:val="00131AC8"/>
    <w:rsid w:val="001369AA"/>
    <w:rsid w:val="00145CB2"/>
    <w:rsid w:val="0015160E"/>
    <w:rsid w:val="0015344C"/>
    <w:rsid w:val="00165A1C"/>
    <w:rsid w:val="0016710C"/>
    <w:rsid w:val="00167608"/>
    <w:rsid w:val="00170E40"/>
    <w:rsid w:val="0017137A"/>
    <w:rsid w:val="00175AF2"/>
    <w:rsid w:val="00182C31"/>
    <w:rsid w:val="0018570C"/>
    <w:rsid w:val="00191F1C"/>
    <w:rsid w:val="001A21B4"/>
    <w:rsid w:val="001A2B36"/>
    <w:rsid w:val="001A5B37"/>
    <w:rsid w:val="001B13B6"/>
    <w:rsid w:val="001B147F"/>
    <w:rsid w:val="001B2EB4"/>
    <w:rsid w:val="001B4B29"/>
    <w:rsid w:val="001B6452"/>
    <w:rsid w:val="001C2420"/>
    <w:rsid w:val="001C3C42"/>
    <w:rsid w:val="001C47BE"/>
    <w:rsid w:val="001D23D5"/>
    <w:rsid w:val="001E45AC"/>
    <w:rsid w:val="001F1F22"/>
    <w:rsid w:val="001F21B1"/>
    <w:rsid w:val="001F4E13"/>
    <w:rsid w:val="002044CF"/>
    <w:rsid w:val="00204542"/>
    <w:rsid w:val="0020493E"/>
    <w:rsid w:val="0020551E"/>
    <w:rsid w:val="00213D38"/>
    <w:rsid w:val="0021405D"/>
    <w:rsid w:val="00214776"/>
    <w:rsid w:val="00225560"/>
    <w:rsid w:val="00230D54"/>
    <w:rsid w:val="00232003"/>
    <w:rsid w:val="00236A45"/>
    <w:rsid w:val="0024086C"/>
    <w:rsid w:val="00242ED2"/>
    <w:rsid w:val="0025100D"/>
    <w:rsid w:val="00252C58"/>
    <w:rsid w:val="0025359F"/>
    <w:rsid w:val="002539F8"/>
    <w:rsid w:val="00253AA3"/>
    <w:rsid w:val="00264006"/>
    <w:rsid w:val="0027233A"/>
    <w:rsid w:val="0028402C"/>
    <w:rsid w:val="00296379"/>
    <w:rsid w:val="00297B0B"/>
    <w:rsid w:val="002C4015"/>
    <w:rsid w:val="002C6036"/>
    <w:rsid w:val="002D02BB"/>
    <w:rsid w:val="002D7656"/>
    <w:rsid w:val="002E296B"/>
    <w:rsid w:val="002E7DDA"/>
    <w:rsid w:val="002F19C7"/>
    <w:rsid w:val="003059A1"/>
    <w:rsid w:val="00306514"/>
    <w:rsid w:val="00310B6E"/>
    <w:rsid w:val="0031192C"/>
    <w:rsid w:val="0031423C"/>
    <w:rsid w:val="00316FFC"/>
    <w:rsid w:val="00322A13"/>
    <w:rsid w:val="0032472B"/>
    <w:rsid w:val="00326B43"/>
    <w:rsid w:val="00335612"/>
    <w:rsid w:val="00341047"/>
    <w:rsid w:val="00342201"/>
    <w:rsid w:val="00345DE2"/>
    <w:rsid w:val="003501E4"/>
    <w:rsid w:val="00350ADD"/>
    <w:rsid w:val="00364E6F"/>
    <w:rsid w:val="00376D1E"/>
    <w:rsid w:val="00377B4C"/>
    <w:rsid w:val="003816C6"/>
    <w:rsid w:val="00386424"/>
    <w:rsid w:val="003878EA"/>
    <w:rsid w:val="003A446E"/>
    <w:rsid w:val="003A4A6F"/>
    <w:rsid w:val="003C4702"/>
    <w:rsid w:val="003C4BA1"/>
    <w:rsid w:val="003D77B7"/>
    <w:rsid w:val="003E03F1"/>
    <w:rsid w:val="00405F98"/>
    <w:rsid w:val="00406DB3"/>
    <w:rsid w:val="00407944"/>
    <w:rsid w:val="00417D2B"/>
    <w:rsid w:val="004215B3"/>
    <w:rsid w:val="00425428"/>
    <w:rsid w:val="004276A2"/>
    <w:rsid w:val="0043245D"/>
    <w:rsid w:val="004348ED"/>
    <w:rsid w:val="0043495A"/>
    <w:rsid w:val="00436541"/>
    <w:rsid w:val="004546CE"/>
    <w:rsid w:val="00461799"/>
    <w:rsid w:val="004707DC"/>
    <w:rsid w:val="00474492"/>
    <w:rsid w:val="00476D3B"/>
    <w:rsid w:val="0047767E"/>
    <w:rsid w:val="00477D80"/>
    <w:rsid w:val="00480F16"/>
    <w:rsid w:val="00492506"/>
    <w:rsid w:val="004A49FC"/>
    <w:rsid w:val="004C3C86"/>
    <w:rsid w:val="004C4109"/>
    <w:rsid w:val="004C7BC7"/>
    <w:rsid w:val="004D64E5"/>
    <w:rsid w:val="004E650A"/>
    <w:rsid w:val="004E7B57"/>
    <w:rsid w:val="004F0877"/>
    <w:rsid w:val="004F2BCA"/>
    <w:rsid w:val="004F3C5F"/>
    <w:rsid w:val="004F56ED"/>
    <w:rsid w:val="004F6252"/>
    <w:rsid w:val="004F628C"/>
    <w:rsid w:val="005141F9"/>
    <w:rsid w:val="00521EDA"/>
    <w:rsid w:val="00526C52"/>
    <w:rsid w:val="005309B2"/>
    <w:rsid w:val="00532988"/>
    <w:rsid w:val="00540E23"/>
    <w:rsid w:val="00540E9F"/>
    <w:rsid w:val="00553A3C"/>
    <w:rsid w:val="00560323"/>
    <w:rsid w:val="0056080B"/>
    <w:rsid w:val="0056218F"/>
    <w:rsid w:val="00570CF4"/>
    <w:rsid w:val="00570ECC"/>
    <w:rsid w:val="00571F75"/>
    <w:rsid w:val="0057788D"/>
    <w:rsid w:val="00580283"/>
    <w:rsid w:val="00585D72"/>
    <w:rsid w:val="005A0DAB"/>
    <w:rsid w:val="005A3DAA"/>
    <w:rsid w:val="005A4942"/>
    <w:rsid w:val="005B5989"/>
    <w:rsid w:val="005D0830"/>
    <w:rsid w:val="005D0B79"/>
    <w:rsid w:val="005E34F7"/>
    <w:rsid w:val="005E47D5"/>
    <w:rsid w:val="005E50BC"/>
    <w:rsid w:val="005F2D5F"/>
    <w:rsid w:val="0060164F"/>
    <w:rsid w:val="00603E78"/>
    <w:rsid w:val="00614128"/>
    <w:rsid w:val="006206D8"/>
    <w:rsid w:val="00637743"/>
    <w:rsid w:val="00637BD4"/>
    <w:rsid w:val="0064149E"/>
    <w:rsid w:val="00662E17"/>
    <w:rsid w:val="00665769"/>
    <w:rsid w:val="00665B28"/>
    <w:rsid w:val="00675781"/>
    <w:rsid w:val="00676FEE"/>
    <w:rsid w:val="00677717"/>
    <w:rsid w:val="00680616"/>
    <w:rsid w:val="00695408"/>
    <w:rsid w:val="006A2A61"/>
    <w:rsid w:val="006B236D"/>
    <w:rsid w:val="006B33A6"/>
    <w:rsid w:val="006B4508"/>
    <w:rsid w:val="006D1278"/>
    <w:rsid w:val="006D2D69"/>
    <w:rsid w:val="006D305C"/>
    <w:rsid w:val="006E2E36"/>
    <w:rsid w:val="006E3F90"/>
    <w:rsid w:val="006E5523"/>
    <w:rsid w:val="006F3CF5"/>
    <w:rsid w:val="006F62E8"/>
    <w:rsid w:val="006F658C"/>
    <w:rsid w:val="00702D0E"/>
    <w:rsid w:val="00714FC0"/>
    <w:rsid w:val="00720BC9"/>
    <w:rsid w:val="00723066"/>
    <w:rsid w:val="00724C75"/>
    <w:rsid w:val="00731E22"/>
    <w:rsid w:val="00751E03"/>
    <w:rsid w:val="0075240E"/>
    <w:rsid w:val="00752C4D"/>
    <w:rsid w:val="00757ED3"/>
    <w:rsid w:val="00765885"/>
    <w:rsid w:val="007661A3"/>
    <w:rsid w:val="00772678"/>
    <w:rsid w:val="0077394D"/>
    <w:rsid w:val="00775A17"/>
    <w:rsid w:val="0078040D"/>
    <w:rsid w:val="007849C7"/>
    <w:rsid w:val="00796E5E"/>
    <w:rsid w:val="00797C8B"/>
    <w:rsid w:val="007C125B"/>
    <w:rsid w:val="007C60A8"/>
    <w:rsid w:val="007D0FCC"/>
    <w:rsid w:val="007D68A2"/>
    <w:rsid w:val="007D74B8"/>
    <w:rsid w:val="007D7CA7"/>
    <w:rsid w:val="007E26D7"/>
    <w:rsid w:val="007E658D"/>
    <w:rsid w:val="007F2C08"/>
    <w:rsid w:val="007F3372"/>
    <w:rsid w:val="007F5C5A"/>
    <w:rsid w:val="007F611F"/>
    <w:rsid w:val="007F74E1"/>
    <w:rsid w:val="007F7C25"/>
    <w:rsid w:val="00802E97"/>
    <w:rsid w:val="008035C8"/>
    <w:rsid w:val="00804979"/>
    <w:rsid w:val="008063AA"/>
    <w:rsid w:val="00817D1C"/>
    <w:rsid w:val="00821478"/>
    <w:rsid w:val="008219B8"/>
    <w:rsid w:val="008301BF"/>
    <w:rsid w:val="00830895"/>
    <w:rsid w:val="00832BB4"/>
    <w:rsid w:val="0083319F"/>
    <w:rsid w:val="00833928"/>
    <w:rsid w:val="0083408E"/>
    <w:rsid w:val="00834B7F"/>
    <w:rsid w:val="00835243"/>
    <w:rsid w:val="0083598B"/>
    <w:rsid w:val="00854EDC"/>
    <w:rsid w:val="00866B87"/>
    <w:rsid w:val="00867723"/>
    <w:rsid w:val="008677E2"/>
    <w:rsid w:val="00877803"/>
    <w:rsid w:val="0088069F"/>
    <w:rsid w:val="00884AFA"/>
    <w:rsid w:val="00886C4D"/>
    <w:rsid w:val="008904F9"/>
    <w:rsid w:val="00893BCA"/>
    <w:rsid w:val="008A1A74"/>
    <w:rsid w:val="008A69CA"/>
    <w:rsid w:val="008A7AE0"/>
    <w:rsid w:val="008B1EB0"/>
    <w:rsid w:val="008C050D"/>
    <w:rsid w:val="008C4B65"/>
    <w:rsid w:val="008D2483"/>
    <w:rsid w:val="008D387C"/>
    <w:rsid w:val="008E4AF0"/>
    <w:rsid w:val="00910EBF"/>
    <w:rsid w:val="009327D2"/>
    <w:rsid w:val="009356E3"/>
    <w:rsid w:val="00951144"/>
    <w:rsid w:val="00951F74"/>
    <w:rsid w:val="00956EDE"/>
    <w:rsid w:val="009606E6"/>
    <w:rsid w:val="00960C81"/>
    <w:rsid w:val="00962E7C"/>
    <w:rsid w:val="00971719"/>
    <w:rsid w:val="00975BF7"/>
    <w:rsid w:val="00977F49"/>
    <w:rsid w:val="00980314"/>
    <w:rsid w:val="00996F8E"/>
    <w:rsid w:val="009C0C1E"/>
    <w:rsid w:val="009C13DC"/>
    <w:rsid w:val="009E2983"/>
    <w:rsid w:val="009E4A24"/>
    <w:rsid w:val="009E6BFD"/>
    <w:rsid w:val="009E79E5"/>
    <w:rsid w:val="009F01F8"/>
    <w:rsid w:val="00A16C25"/>
    <w:rsid w:val="00A2165E"/>
    <w:rsid w:val="00A2538E"/>
    <w:rsid w:val="00A331F8"/>
    <w:rsid w:val="00A33DB5"/>
    <w:rsid w:val="00A34128"/>
    <w:rsid w:val="00A346F1"/>
    <w:rsid w:val="00A3601C"/>
    <w:rsid w:val="00A40C0D"/>
    <w:rsid w:val="00A448DF"/>
    <w:rsid w:val="00A51C6B"/>
    <w:rsid w:val="00A64716"/>
    <w:rsid w:val="00A66C64"/>
    <w:rsid w:val="00A82507"/>
    <w:rsid w:val="00AA5366"/>
    <w:rsid w:val="00AB45ED"/>
    <w:rsid w:val="00AC1C9E"/>
    <w:rsid w:val="00AD0847"/>
    <w:rsid w:val="00AD3549"/>
    <w:rsid w:val="00AE18C7"/>
    <w:rsid w:val="00AE50B9"/>
    <w:rsid w:val="00AF246D"/>
    <w:rsid w:val="00B00C0D"/>
    <w:rsid w:val="00B02484"/>
    <w:rsid w:val="00B03A66"/>
    <w:rsid w:val="00B03C74"/>
    <w:rsid w:val="00B073D9"/>
    <w:rsid w:val="00B13AD0"/>
    <w:rsid w:val="00B149E1"/>
    <w:rsid w:val="00B14F99"/>
    <w:rsid w:val="00B270A5"/>
    <w:rsid w:val="00B342F5"/>
    <w:rsid w:val="00B40189"/>
    <w:rsid w:val="00B51617"/>
    <w:rsid w:val="00B52237"/>
    <w:rsid w:val="00B56542"/>
    <w:rsid w:val="00B6201D"/>
    <w:rsid w:val="00B637F9"/>
    <w:rsid w:val="00B639C7"/>
    <w:rsid w:val="00B65D17"/>
    <w:rsid w:val="00B6624C"/>
    <w:rsid w:val="00B71918"/>
    <w:rsid w:val="00B7339D"/>
    <w:rsid w:val="00B7503D"/>
    <w:rsid w:val="00B774FD"/>
    <w:rsid w:val="00B87A05"/>
    <w:rsid w:val="00B903D7"/>
    <w:rsid w:val="00B92F03"/>
    <w:rsid w:val="00B94398"/>
    <w:rsid w:val="00BA71AC"/>
    <w:rsid w:val="00BB0364"/>
    <w:rsid w:val="00BB53BD"/>
    <w:rsid w:val="00BC00C9"/>
    <w:rsid w:val="00BF0607"/>
    <w:rsid w:val="00C04CD4"/>
    <w:rsid w:val="00C06B7E"/>
    <w:rsid w:val="00C11150"/>
    <w:rsid w:val="00C136C4"/>
    <w:rsid w:val="00C179C7"/>
    <w:rsid w:val="00C33510"/>
    <w:rsid w:val="00C638A5"/>
    <w:rsid w:val="00C65C15"/>
    <w:rsid w:val="00C84698"/>
    <w:rsid w:val="00C925D6"/>
    <w:rsid w:val="00C97044"/>
    <w:rsid w:val="00CB3E64"/>
    <w:rsid w:val="00CB4639"/>
    <w:rsid w:val="00CB55AC"/>
    <w:rsid w:val="00CC355B"/>
    <w:rsid w:val="00CC3AFB"/>
    <w:rsid w:val="00CC746F"/>
    <w:rsid w:val="00CD112D"/>
    <w:rsid w:val="00CD546F"/>
    <w:rsid w:val="00CD5DD8"/>
    <w:rsid w:val="00CE728A"/>
    <w:rsid w:val="00CF3D5A"/>
    <w:rsid w:val="00CF63FD"/>
    <w:rsid w:val="00D140D9"/>
    <w:rsid w:val="00D22D14"/>
    <w:rsid w:val="00D35071"/>
    <w:rsid w:val="00D3616F"/>
    <w:rsid w:val="00D369BB"/>
    <w:rsid w:val="00D405A0"/>
    <w:rsid w:val="00D43029"/>
    <w:rsid w:val="00D44E91"/>
    <w:rsid w:val="00D45791"/>
    <w:rsid w:val="00D512ED"/>
    <w:rsid w:val="00D64D33"/>
    <w:rsid w:val="00D728F3"/>
    <w:rsid w:val="00D73FF2"/>
    <w:rsid w:val="00D84559"/>
    <w:rsid w:val="00D950A0"/>
    <w:rsid w:val="00DA1908"/>
    <w:rsid w:val="00DA7A6E"/>
    <w:rsid w:val="00DB1FAF"/>
    <w:rsid w:val="00DB48B7"/>
    <w:rsid w:val="00DD322E"/>
    <w:rsid w:val="00DD4773"/>
    <w:rsid w:val="00DE1B11"/>
    <w:rsid w:val="00DF0636"/>
    <w:rsid w:val="00DF1C3F"/>
    <w:rsid w:val="00DF3C87"/>
    <w:rsid w:val="00DF4BD0"/>
    <w:rsid w:val="00E03199"/>
    <w:rsid w:val="00E12AE8"/>
    <w:rsid w:val="00E13D6B"/>
    <w:rsid w:val="00E14B43"/>
    <w:rsid w:val="00E166D3"/>
    <w:rsid w:val="00E37F3F"/>
    <w:rsid w:val="00E50329"/>
    <w:rsid w:val="00E504A5"/>
    <w:rsid w:val="00E6589E"/>
    <w:rsid w:val="00E75936"/>
    <w:rsid w:val="00E80E53"/>
    <w:rsid w:val="00E9663C"/>
    <w:rsid w:val="00EA0A1E"/>
    <w:rsid w:val="00EA440D"/>
    <w:rsid w:val="00EA48C7"/>
    <w:rsid w:val="00EA4D61"/>
    <w:rsid w:val="00EA592F"/>
    <w:rsid w:val="00EA6AB6"/>
    <w:rsid w:val="00EA6ACD"/>
    <w:rsid w:val="00EA7947"/>
    <w:rsid w:val="00EB4AB7"/>
    <w:rsid w:val="00EB7892"/>
    <w:rsid w:val="00EC4296"/>
    <w:rsid w:val="00ED41B1"/>
    <w:rsid w:val="00ED6728"/>
    <w:rsid w:val="00EF11AA"/>
    <w:rsid w:val="00F01F51"/>
    <w:rsid w:val="00F10D4A"/>
    <w:rsid w:val="00F177C2"/>
    <w:rsid w:val="00F20865"/>
    <w:rsid w:val="00F2521D"/>
    <w:rsid w:val="00F33683"/>
    <w:rsid w:val="00F35D7B"/>
    <w:rsid w:val="00F6046F"/>
    <w:rsid w:val="00F645A7"/>
    <w:rsid w:val="00F64737"/>
    <w:rsid w:val="00F677F0"/>
    <w:rsid w:val="00F71B8F"/>
    <w:rsid w:val="00F72847"/>
    <w:rsid w:val="00F8200D"/>
    <w:rsid w:val="00F85BA6"/>
    <w:rsid w:val="00F90305"/>
    <w:rsid w:val="00F9396F"/>
    <w:rsid w:val="00F94771"/>
    <w:rsid w:val="00FA0628"/>
    <w:rsid w:val="00FA31A9"/>
    <w:rsid w:val="00FA4B54"/>
    <w:rsid w:val="00FA7F31"/>
    <w:rsid w:val="00FB2434"/>
    <w:rsid w:val="00FB39F7"/>
    <w:rsid w:val="00FB6475"/>
    <w:rsid w:val="00FC0375"/>
    <w:rsid w:val="00FD66AE"/>
    <w:rsid w:val="00FD683E"/>
    <w:rsid w:val="00FE5A42"/>
    <w:rsid w:val="00FF00FE"/>
    <w:rsid w:val="0160552F"/>
    <w:rsid w:val="30744F57"/>
    <w:rsid w:val="41CA8F4F"/>
    <w:rsid w:val="47C842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A1A7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C65C1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77267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3059A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17D2B"/>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B774FD"/>
    <w:pPr>
      <w:ind w:left="720"/>
      <w:contextualSpacing/>
    </w:pPr>
  </w:style>
  <w:style w:type="paragraph" w:styleId="Title">
    <w:name w:val="Title"/>
    <w:basedOn w:val="Normal"/>
    <w:next w:val="Normal"/>
    <w:link w:val="TitleChar"/>
    <w:uiPriority w:val="10"/>
    <w:qFormat/>
    <w:rsid w:val="002E296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E296B"/>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C65C15"/>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C65C15"/>
    <w:pPr>
      <w:outlineLvl w:val="9"/>
    </w:pPr>
    <w:rPr>
      <w:lang w:val="en-US"/>
    </w:rPr>
  </w:style>
  <w:style w:type="paragraph" w:styleId="NormalWeb">
    <w:name w:val="Normal (Web)"/>
    <w:basedOn w:val="Normal"/>
    <w:uiPriority w:val="99"/>
    <w:unhideWhenUsed/>
    <w:rsid w:val="00B7339D"/>
    <w:rPr>
      <w:rFonts w:ascii="Times New Roman" w:hAnsi="Times New Roman" w:cs="Times New Roman"/>
      <w:sz w:val="24"/>
      <w:szCs w:val="24"/>
    </w:rPr>
  </w:style>
  <w:style w:type="character" w:styleId="CommentReference">
    <w:name w:val="annotation reference"/>
    <w:basedOn w:val="DefaultParagraphFont"/>
    <w:uiPriority w:val="99"/>
    <w:semiHidden/>
    <w:unhideWhenUsed/>
    <w:rsid w:val="00310B6E"/>
    <w:rPr>
      <w:sz w:val="16"/>
      <w:szCs w:val="16"/>
    </w:rPr>
  </w:style>
  <w:style w:type="paragraph" w:styleId="CommentText">
    <w:name w:val="annotation text"/>
    <w:basedOn w:val="Normal"/>
    <w:link w:val="CommentTextChar"/>
    <w:uiPriority w:val="99"/>
    <w:unhideWhenUsed/>
    <w:rsid w:val="00310B6E"/>
    <w:pPr>
      <w:spacing w:after="3" w:line="240" w:lineRule="auto"/>
      <w:ind w:left="22" w:right="48" w:hanging="10"/>
      <w:jc w:val="both"/>
    </w:pPr>
    <w:rPr>
      <w:rFonts w:ascii="Gill Sans MT" w:eastAsia="Gill Sans MT" w:hAnsi="Gill Sans MT" w:cs="Gill Sans MT"/>
      <w:color w:val="4C5054"/>
      <w:sz w:val="20"/>
      <w:szCs w:val="20"/>
      <w:lang w:eastAsia="en-GB"/>
    </w:rPr>
  </w:style>
  <w:style w:type="character" w:customStyle="1" w:styleId="CommentTextChar">
    <w:name w:val="Comment Text Char"/>
    <w:basedOn w:val="DefaultParagraphFont"/>
    <w:link w:val="CommentText"/>
    <w:uiPriority w:val="99"/>
    <w:rsid w:val="00310B6E"/>
    <w:rPr>
      <w:rFonts w:ascii="Gill Sans MT" w:eastAsia="Gill Sans MT" w:hAnsi="Gill Sans MT" w:cs="Gill Sans MT"/>
      <w:color w:val="4C5054"/>
      <w:sz w:val="20"/>
      <w:szCs w:val="20"/>
      <w:lang w:eastAsia="en-GB"/>
    </w:rPr>
  </w:style>
  <w:style w:type="paragraph" w:styleId="BalloonText">
    <w:name w:val="Balloon Text"/>
    <w:basedOn w:val="Normal"/>
    <w:link w:val="BalloonTextChar"/>
    <w:uiPriority w:val="99"/>
    <w:semiHidden/>
    <w:unhideWhenUsed/>
    <w:rsid w:val="00310B6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0B6E"/>
    <w:rPr>
      <w:rFonts w:ascii="Segoe UI" w:hAnsi="Segoe UI" w:cs="Segoe UI"/>
      <w:sz w:val="18"/>
      <w:szCs w:val="18"/>
    </w:rPr>
  </w:style>
  <w:style w:type="paragraph" w:customStyle="1" w:styleId="FacultyBody">
    <w:name w:val="Faculty Body"/>
    <w:basedOn w:val="ListParagraph"/>
    <w:uiPriority w:val="99"/>
    <w:qFormat/>
    <w:rsid w:val="004F56ED"/>
    <w:pPr>
      <w:spacing w:after="0" w:line="276" w:lineRule="auto"/>
      <w:ind w:left="0"/>
    </w:pPr>
    <w:rPr>
      <w:rFonts w:ascii="Gill Sans MT Light" w:eastAsia="Times New Roman" w:hAnsi="Gill Sans MT Light" w:cs="Times New Roman"/>
      <w:color w:val="4C5054"/>
      <w:sz w:val="20"/>
      <w:lang w:eastAsia="en-GB"/>
    </w:rPr>
  </w:style>
  <w:style w:type="table" w:styleId="TableGrid">
    <w:name w:val="Table Grid"/>
    <w:basedOn w:val="TableNormal"/>
    <w:uiPriority w:val="39"/>
    <w:rsid w:val="00407944"/>
    <w:pPr>
      <w:spacing w:after="0" w:line="240" w:lineRule="auto"/>
    </w:pPr>
    <w:rPr>
      <w:rFonts w:eastAsiaTheme="minorEastAsia"/>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772678"/>
    <w:rPr>
      <w:rFonts w:asciiTheme="majorHAnsi" w:eastAsiaTheme="majorEastAsia" w:hAnsiTheme="majorHAnsi" w:cstheme="majorBidi"/>
      <w:color w:val="2E74B5" w:themeColor="accent1" w:themeShade="BF"/>
      <w:sz w:val="26"/>
      <w:szCs w:val="26"/>
    </w:rPr>
  </w:style>
  <w:style w:type="character" w:styleId="Hyperlink">
    <w:name w:val="Hyperlink"/>
    <w:basedOn w:val="DefaultParagraphFont"/>
    <w:uiPriority w:val="99"/>
    <w:unhideWhenUsed/>
    <w:rsid w:val="00772678"/>
    <w:rPr>
      <w:rFonts w:ascii="Gill Sans MT Light" w:hAnsi="Gill Sans MT Light"/>
      <w:color w:val="4C5054"/>
      <w:sz w:val="20"/>
      <w:u w:val="single"/>
    </w:rPr>
  </w:style>
  <w:style w:type="paragraph" w:styleId="Header">
    <w:name w:val="header"/>
    <w:basedOn w:val="Normal"/>
    <w:link w:val="HeaderChar"/>
    <w:rsid w:val="00772678"/>
    <w:pPr>
      <w:tabs>
        <w:tab w:val="center" w:pos="4320"/>
        <w:tab w:val="right" w:pos="8640"/>
      </w:tabs>
      <w:spacing w:after="0" w:line="276" w:lineRule="auto"/>
    </w:pPr>
    <w:rPr>
      <w:rFonts w:ascii="Times New Roman" w:eastAsia="Times New Roman" w:hAnsi="Times New Roman" w:cs="Times New Roman"/>
      <w:sz w:val="20"/>
      <w:szCs w:val="24"/>
      <w:lang w:val="en-US"/>
    </w:rPr>
  </w:style>
  <w:style w:type="character" w:customStyle="1" w:styleId="HeaderChar">
    <w:name w:val="Header Char"/>
    <w:basedOn w:val="DefaultParagraphFont"/>
    <w:link w:val="Header"/>
    <w:uiPriority w:val="99"/>
    <w:rsid w:val="00772678"/>
    <w:rPr>
      <w:rFonts w:ascii="Times New Roman" w:eastAsia="Times New Roman" w:hAnsi="Times New Roman" w:cs="Times New Roman"/>
      <w:sz w:val="20"/>
      <w:szCs w:val="24"/>
      <w:lang w:val="en-US"/>
    </w:rPr>
  </w:style>
  <w:style w:type="paragraph" w:styleId="Footer">
    <w:name w:val="footer"/>
    <w:basedOn w:val="Normal"/>
    <w:link w:val="FooterChar"/>
    <w:uiPriority w:val="99"/>
    <w:rsid w:val="00772678"/>
    <w:pPr>
      <w:tabs>
        <w:tab w:val="center" w:pos="4320"/>
        <w:tab w:val="right" w:pos="8640"/>
      </w:tabs>
      <w:spacing w:after="0" w:line="276" w:lineRule="auto"/>
    </w:pPr>
    <w:rPr>
      <w:rFonts w:ascii="Gill Sans MT Light" w:eastAsia="Times New Roman" w:hAnsi="Gill Sans MT Light" w:cs="Times New Roman"/>
      <w:color w:val="103A63"/>
      <w:sz w:val="16"/>
      <w:szCs w:val="24"/>
      <w:lang w:val="en-US"/>
    </w:rPr>
  </w:style>
  <w:style w:type="character" w:customStyle="1" w:styleId="FooterChar">
    <w:name w:val="Footer Char"/>
    <w:basedOn w:val="DefaultParagraphFont"/>
    <w:link w:val="Footer"/>
    <w:uiPriority w:val="99"/>
    <w:rsid w:val="00772678"/>
    <w:rPr>
      <w:rFonts w:ascii="Gill Sans MT Light" w:eastAsia="Times New Roman" w:hAnsi="Gill Sans MT Light" w:cs="Times New Roman"/>
      <w:color w:val="103A63"/>
      <w:sz w:val="16"/>
      <w:szCs w:val="24"/>
      <w:lang w:val="en-US"/>
    </w:rPr>
  </w:style>
  <w:style w:type="paragraph" w:styleId="NoSpacing">
    <w:name w:val="No Spacing"/>
    <w:uiPriority w:val="1"/>
    <w:qFormat/>
    <w:rsid w:val="00772678"/>
    <w:pPr>
      <w:spacing w:after="0" w:line="240" w:lineRule="auto"/>
    </w:pPr>
  </w:style>
  <w:style w:type="paragraph" w:styleId="TOC1">
    <w:name w:val="toc 1"/>
    <w:basedOn w:val="Normal"/>
    <w:next w:val="Normal"/>
    <w:autoRedefine/>
    <w:uiPriority w:val="39"/>
    <w:unhideWhenUsed/>
    <w:rsid w:val="00B7503D"/>
    <w:pPr>
      <w:spacing w:after="100"/>
    </w:pPr>
  </w:style>
  <w:style w:type="paragraph" w:styleId="TOC2">
    <w:name w:val="toc 2"/>
    <w:basedOn w:val="Normal"/>
    <w:next w:val="Normal"/>
    <w:autoRedefine/>
    <w:uiPriority w:val="39"/>
    <w:unhideWhenUsed/>
    <w:rsid w:val="00F6046F"/>
    <w:pPr>
      <w:spacing w:after="100"/>
      <w:ind w:left="220"/>
    </w:pPr>
  </w:style>
  <w:style w:type="paragraph" w:customStyle="1" w:styleId="Figures">
    <w:name w:val="Figures"/>
    <w:basedOn w:val="FacultyBody"/>
    <w:rsid w:val="00F6046F"/>
    <w:pPr>
      <w:spacing w:before="60" w:after="60" w:line="240" w:lineRule="auto"/>
      <w:contextualSpacing w:val="0"/>
    </w:pPr>
    <w:rPr>
      <w:rFonts w:eastAsia="Calibri"/>
      <w:i/>
      <w:iCs/>
      <w:color w:val="103A63"/>
      <w:lang w:val="en-US" w:eastAsia="en-US"/>
    </w:rPr>
  </w:style>
  <w:style w:type="paragraph" w:customStyle="1" w:styleId="FacultyTitle">
    <w:name w:val="Faculty Title"/>
    <w:basedOn w:val="Heading1"/>
    <w:next w:val="Heading1"/>
    <w:qFormat/>
    <w:rsid w:val="00F6046F"/>
    <w:pPr>
      <w:keepLines w:val="0"/>
      <w:numPr>
        <w:numId w:val="1"/>
      </w:numPr>
      <w:pBdr>
        <w:bottom w:val="single" w:sz="8" w:space="4" w:color="5F257A"/>
      </w:pBdr>
      <w:tabs>
        <w:tab w:val="num" w:pos="360"/>
      </w:tabs>
      <w:spacing w:after="60" w:line="240" w:lineRule="auto"/>
      <w:ind w:left="0" w:firstLine="0"/>
    </w:pPr>
    <w:rPr>
      <w:rFonts w:ascii="Gill Sans MT" w:eastAsia="Times New Roman" w:hAnsi="Gill Sans MT" w:cs="Times New Roman"/>
      <w:bCs/>
      <w:color w:val="5F257A"/>
      <w:kern w:val="32"/>
      <w:sz w:val="52"/>
      <w:lang w:val="en-US"/>
    </w:rPr>
  </w:style>
  <w:style w:type="paragraph" w:customStyle="1" w:styleId="FacultyHeading1">
    <w:name w:val="Faculty Heading 1"/>
    <w:basedOn w:val="Heading1"/>
    <w:next w:val="Heading1"/>
    <w:uiPriority w:val="99"/>
    <w:qFormat/>
    <w:rsid w:val="00F6046F"/>
    <w:pPr>
      <w:keepLines w:val="0"/>
      <w:pBdr>
        <w:bottom w:val="single" w:sz="8" w:space="4" w:color="5F257A"/>
      </w:pBdr>
      <w:spacing w:before="0" w:after="200" w:line="240" w:lineRule="auto"/>
    </w:pPr>
    <w:rPr>
      <w:rFonts w:ascii="Gill Sans MT Light" w:eastAsia="Times New Roman" w:hAnsi="Gill Sans MT Light" w:cs="Times New Roman"/>
      <w:bCs/>
      <w:color w:val="5F257A"/>
      <w:kern w:val="32"/>
      <w:sz w:val="52"/>
      <w:lang w:val="en-US"/>
    </w:rPr>
  </w:style>
  <w:style w:type="character" w:styleId="FollowedHyperlink">
    <w:name w:val="FollowedHyperlink"/>
    <w:basedOn w:val="DefaultParagraphFont"/>
    <w:uiPriority w:val="99"/>
    <w:semiHidden/>
    <w:unhideWhenUsed/>
    <w:rsid w:val="006B4508"/>
    <w:rPr>
      <w:color w:val="954F72" w:themeColor="followedHyperlink"/>
      <w:u w:val="single"/>
    </w:rPr>
  </w:style>
  <w:style w:type="paragraph" w:styleId="TOC3">
    <w:name w:val="toc 3"/>
    <w:basedOn w:val="Normal"/>
    <w:next w:val="Normal"/>
    <w:autoRedefine/>
    <w:uiPriority w:val="39"/>
    <w:unhideWhenUsed/>
    <w:rsid w:val="00886C4D"/>
    <w:pPr>
      <w:spacing w:after="100"/>
      <w:ind w:left="440"/>
    </w:pPr>
    <w:rPr>
      <w:rFonts w:eastAsiaTheme="minorEastAsia" w:cs="Times New Roman"/>
      <w:lang w:val="en-US"/>
    </w:rPr>
  </w:style>
  <w:style w:type="paragraph" w:customStyle="1" w:styleId="NormalList">
    <w:name w:val="Normal List"/>
    <w:basedOn w:val="Normal"/>
    <w:autoRedefine/>
    <w:qFormat/>
    <w:rsid w:val="00585D72"/>
    <w:pPr>
      <w:widowControl w:val="0"/>
      <w:numPr>
        <w:numId w:val="2"/>
      </w:numPr>
      <w:spacing w:after="0" w:line="276" w:lineRule="auto"/>
      <w:ind w:right="-187"/>
      <w:contextualSpacing/>
      <w:textboxTightWrap w:val="allLines"/>
    </w:pPr>
    <w:rPr>
      <w:rFonts w:ascii="Gill Sans MT Light" w:eastAsia="Times New Roman" w:hAnsi="Gill Sans MT Light" w:cs="Calibri"/>
      <w:color w:val="4C5054"/>
      <w:sz w:val="20"/>
      <w:szCs w:val="20"/>
    </w:rPr>
  </w:style>
  <w:style w:type="character" w:styleId="Emphasis">
    <w:name w:val="Emphasis"/>
    <w:uiPriority w:val="20"/>
    <w:qFormat/>
    <w:rsid w:val="00CB3E64"/>
    <w:rPr>
      <w:rFonts w:cs="Arial"/>
      <w:i/>
      <w:szCs w:val="20"/>
    </w:rPr>
  </w:style>
  <w:style w:type="character" w:styleId="SubtleEmphasis">
    <w:name w:val="Subtle Emphasis"/>
    <w:basedOn w:val="DefaultParagraphFont"/>
    <w:uiPriority w:val="19"/>
    <w:qFormat/>
    <w:rsid w:val="00CB3E64"/>
    <w:rPr>
      <w:rFonts w:ascii="Gill Sans MT Light" w:hAnsi="Gill Sans MT Light"/>
      <w:i/>
      <w:iCs/>
      <w:color w:val="7F7F7F" w:themeColor="text1" w:themeTint="80"/>
      <w:spacing w:val="0"/>
      <w:w w:val="100"/>
      <w:position w:val="0"/>
      <w:sz w:val="20"/>
    </w:rPr>
  </w:style>
  <w:style w:type="paragraph" w:styleId="CommentSubject">
    <w:name w:val="annotation subject"/>
    <w:basedOn w:val="CommentText"/>
    <w:next w:val="CommentText"/>
    <w:link w:val="CommentSubjectChar"/>
    <w:uiPriority w:val="99"/>
    <w:semiHidden/>
    <w:unhideWhenUsed/>
    <w:rsid w:val="005309B2"/>
    <w:pPr>
      <w:spacing w:after="160"/>
      <w:ind w:left="0" w:right="0" w:firstLine="0"/>
      <w:jc w:val="left"/>
    </w:pPr>
    <w:rPr>
      <w:rFonts w:asciiTheme="minorHAnsi" w:eastAsiaTheme="minorHAnsi" w:hAnsiTheme="minorHAnsi" w:cstheme="minorBidi"/>
      <w:b/>
      <w:bCs/>
      <w:color w:val="auto"/>
      <w:lang w:eastAsia="en-US"/>
    </w:rPr>
  </w:style>
  <w:style w:type="character" w:customStyle="1" w:styleId="CommentSubjectChar">
    <w:name w:val="Comment Subject Char"/>
    <w:basedOn w:val="CommentTextChar"/>
    <w:link w:val="CommentSubject"/>
    <w:uiPriority w:val="99"/>
    <w:semiHidden/>
    <w:rsid w:val="005309B2"/>
    <w:rPr>
      <w:rFonts w:ascii="Gill Sans MT" w:eastAsia="Gill Sans MT" w:hAnsi="Gill Sans MT" w:cs="Gill Sans MT"/>
      <w:b/>
      <w:bCs/>
      <w:color w:val="4C5054"/>
      <w:sz w:val="20"/>
      <w:szCs w:val="20"/>
      <w:lang w:eastAsia="en-GB"/>
    </w:rPr>
  </w:style>
  <w:style w:type="character" w:customStyle="1" w:styleId="ListParagraphChar">
    <w:name w:val="List Paragraph Char"/>
    <w:link w:val="ListParagraph"/>
    <w:uiPriority w:val="34"/>
    <w:locked/>
    <w:rsid w:val="0010778A"/>
  </w:style>
  <w:style w:type="paragraph" w:customStyle="1" w:styleId="Facultybody0">
    <w:name w:val="Faculty body"/>
    <w:basedOn w:val="Normal"/>
    <w:qFormat/>
    <w:rsid w:val="00175AF2"/>
    <w:pPr>
      <w:spacing w:before="60" w:after="60" w:line="240" w:lineRule="auto"/>
    </w:pPr>
    <w:rPr>
      <w:rFonts w:ascii="Gill Sans MT Light" w:hAnsi="Gill Sans MT Light"/>
      <w:color w:val="4C5054"/>
      <w:sz w:val="20"/>
    </w:rPr>
  </w:style>
  <w:style w:type="character" w:customStyle="1" w:styleId="Heading3Char">
    <w:name w:val="Heading 3 Char"/>
    <w:basedOn w:val="DefaultParagraphFont"/>
    <w:link w:val="Heading3"/>
    <w:uiPriority w:val="9"/>
    <w:rsid w:val="003059A1"/>
    <w:rPr>
      <w:rFonts w:asciiTheme="majorHAnsi" w:eastAsiaTheme="majorEastAsia" w:hAnsiTheme="majorHAnsi" w:cstheme="majorBidi"/>
      <w:color w:val="1F4D78" w:themeColor="accent1" w:themeShade="7F"/>
      <w:sz w:val="24"/>
      <w:szCs w:val="24"/>
    </w:rPr>
  </w:style>
  <w:style w:type="paragraph" w:styleId="BodyText">
    <w:name w:val="Body Text"/>
    <w:basedOn w:val="Normal"/>
    <w:link w:val="BodyTextChar"/>
    <w:rsid w:val="003059A1"/>
    <w:pPr>
      <w:spacing w:after="0" w:line="240" w:lineRule="auto"/>
    </w:pPr>
    <w:rPr>
      <w:rFonts w:ascii="Arial" w:eastAsia="Times New Roman" w:hAnsi="Arial" w:cs="Times New Roman"/>
      <w:szCs w:val="20"/>
    </w:rPr>
  </w:style>
  <w:style w:type="character" w:customStyle="1" w:styleId="BodyTextChar">
    <w:name w:val="Body Text Char"/>
    <w:basedOn w:val="DefaultParagraphFont"/>
    <w:link w:val="BodyText"/>
    <w:rsid w:val="003059A1"/>
    <w:rPr>
      <w:rFonts w:ascii="Arial" w:eastAsia="Times New Roman" w:hAnsi="Arial" w:cs="Times New Roman"/>
      <w:szCs w:val="20"/>
    </w:rPr>
  </w:style>
  <w:style w:type="paragraph" w:customStyle="1" w:styleId="Default">
    <w:name w:val="Default"/>
    <w:rsid w:val="0043245D"/>
    <w:pPr>
      <w:autoSpaceDE w:val="0"/>
      <w:autoSpaceDN w:val="0"/>
      <w:adjustRightInd w:val="0"/>
      <w:spacing w:after="0" w:line="240" w:lineRule="auto"/>
    </w:pPr>
    <w:rPr>
      <w:rFonts w:ascii="Arial" w:hAnsi="Arial" w:cs="Arial"/>
      <w:color w:val="000000"/>
      <w:sz w:val="24"/>
      <w:szCs w:val="24"/>
    </w:rPr>
  </w:style>
  <w:style w:type="character" w:customStyle="1" w:styleId="UnresolvedMention">
    <w:name w:val="Unresolved Mention"/>
    <w:basedOn w:val="DefaultParagraphFont"/>
    <w:uiPriority w:val="99"/>
    <w:semiHidden/>
    <w:unhideWhenUsed/>
    <w:rsid w:val="001047C9"/>
    <w:rPr>
      <w:color w:val="605E5C"/>
      <w:shd w:val="clear" w:color="auto" w:fill="E1DFDD"/>
    </w:rPr>
  </w:style>
  <w:style w:type="paragraph" w:customStyle="1" w:styleId="Body">
    <w:name w:val="Body"/>
    <w:rsid w:val="0027233A"/>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eastAsia="en-GB"/>
    </w:rPr>
  </w:style>
  <w:style w:type="paragraph" w:styleId="FootnoteText">
    <w:name w:val="footnote text"/>
    <w:basedOn w:val="Normal"/>
    <w:link w:val="FootnoteTextChar"/>
    <w:uiPriority w:val="99"/>
    <w:semiHidden/>
    <w:unhideWhenUsed/>
    <w:rsid w:val="000D0A4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D0A45"/>
    <w:rPr>
      <w:sz w:val="20"/>
      <w:szCs w:val="20"/>
    </w:rPr>
  </w:style>
  <w:style w:type="character" w:styleId="FootnoteReference">
    <w:name w:val="footnote reference"/>
    <w:basedOn w:val="DefaultParagraphFont"/>
    <w:uiPriority w:val="99"/>
    <w:semiHidden/>
    <w:unhideWhenUsed/>
    <w:rsid w:val="000D0A45"/>
    <w:rPr>
      <w:vertAlign w:val="superscript"/>
    </w:rPr>
  </w:style>
  <w:style w:type="character" w:customStyle="1" w:styleId="Heading4Char">
    <w:name w:val="Heading 4 Char"/>
    <w:basedOn w:val="DefaultParagraphFont"/>
    <w:link w:val="Heading4"/>
    <w:uiPriority w:val="9"/>
    <w:rsid w:val="00417D2B"/>
    <w:rPr>
      <w:rFonts w:asciiTheme="majorHAnsi" w:eastAsiaTheme="majorEastAsia" w:hAnsiTheme="majorHAnsi" w:cstheme="majorBidi"/>
      <w:i/>
      <w:iCs/>
      <w:color w:val="2E74B5" w:themeColor="accent1" w:themeShade="BF"/>
    </w:rPr>
  </w:style>
  <w:style w:type="table" w:customStyle="1" w:styleId="TableGrid1">
    <w:name w:val="Table Grid1"/>
    <w:basedOn w:val="TableNormal"/>
    <w:next w:val="TableGrid"/>
    <w:uiPriority w:val="39"/>
    <w:rsid w:val="000368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C65C1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77267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3059A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17D2B"/>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B774FD"/>
    <w:pPr>
      <w:ind w:left="720"/>
      <w:contextualSpacing/>
    </w:pPr>
  </w:style>
  <w:style w:type="paragraph" w:styleId="Title">
    <w:name w:val="Title"/>
    <w:basedOn w:val="Normal"/>
    <w:next w:val="Normal"/>
    <w:link w:val="TitleChar"/>
    <w:uiPriority w:val="10"/>
    <w:qFormat/>
    <w:rsid w:val="002E296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E296B"/>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C65C15"/>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C65C15"/>
    <w:pPr>
      <w:outlineLvl w:val="9"/>
    </w:pPr>
    <w:rPr>
      <w:lang w:val="en-US"/>
    </w:rPr>
  </w:style>
  <w:style w:type="paragraph" w:styleId="NormalWeb">
    <w:name w:val="Normal (Web)"/>
    <w:basedOn w:val="Normal"/>
    <w:uiPriority w:val="99"/>
    <w:unhideWhenUsed/>
    <w:rsid w:val="00B7339D"/>
    <w:rPr>
      <w:rFonts w:ascii="Times New Roman" w:hAnsi="Times New Roman" w:cs="Times New Roman"/>
      <w:sz w:val="24"/>
      <w:szCs w:val="24"/>
    </w:rPr>
  </w:style>
  <w:style w:type="character" w:styleId="CommentReference">
    <w:name w:val="annotation reference"/>
    <w:basedOn w:val="DefaultParagraphFont"/>
    <w:uiPriority w:val="99"/>
    <w:semiHidden/>
    <w:unhideWhenUsed/>
    <w:rsid w:val="00310B6E"/>
    <w:rPr>
      <w:sz w:val="16"/>
      <w:szCs w:val="16"/>
    </w:rPr>
  </w:style>
  <w:style w:type="paragraph" w:styleId="CommentText">
    <w:name w:val="annotation text"/>
    <w:basedOn w:val="Normal"/>
    <w:link w:val="CommentTextChar"/>
    <w:uiPriority w:val="99"/>
    <w:unhideWhenUsed/>
    <w:rsid w:val="00310B6E"/>
    <w:pPr>
      <w:spacing w:after="3" w:line="240" w:lineRule="auto"/>
      <w:ind w:left="22" w:right="48" w:hanging="10"/>
      <w:jc w:val="both"/>
    </w:pPr>
    <w:rPr>
      <w:rFonts w:ascii="Gill Sans MT" w:eastAsia="Gill Sans MT" w:hAnsi="Gill Sans MT" w:cs="Gill Sans MT"/>
      <w:color w:val="4C5054"/>
      <w:sz w:val="20"/>
      <w:szCs w:val="20"/>
      <w:lang w:eastAsia="en-GB"/>
    </w:rPr>
  </w:style>
  <w:style w:type="character" w:customStyle="1" w:styleId="CommentTextChar">
    <w:name w:val="Comment Text Char"/>
    <w:basedOn w:val="DefaultParagraphFont"/>
    <w:link w:val="CommentText"/>
    <w:uiPriority w:val="99"/>
    <w:rsid w:val="00310B6E"/>
    <w:rPr>
      <w:rFonts w:ascii="Gill Sans MT" w:eastAsia="Gill Sans MT" w:hAnsi="Gill Sans MT" w:cs="Gill Sans MT"/>
      <w:color w:val="4C5054"/>
      <w:sz w:val="20"/>
      <w:szCs w:val="20"/>
      <w:lang w:eastAsia="en-GB"/>
    </w:rPr>
  </w:style>
  <w:style w:type="paragraph" w:styleId="BalloonText">
    <w:name w:val="Balloon Text"/>
    <w:basedOn w:val="Normal"/>
    <w:link w:val="BalloonTextChar"/>
    <w:uiPriority w:val="99"/>
    <w:semiHidden/>
    <w:unhideWhenUsed/>
    <w:rsid w:val="00310B6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0B6E"/>
    <w:rPr>
      <w:rFonts w:ascii="Segoe UI" w:hAnsi="Segoe UI" w:cs="Segoe UI"/>
      <w:sz w:val="18"/>
      <w:szCs w:val="18"/>
    </w:rPr>
  </w:style>
  <w:style w:type="paragraph" w:customStyle="1" w:styleId="FacultyBody">
    <w:name w:val="Faculty Body"/>
    <w:basedOn w:val="ListParagraph"/>
    <w:uiPriority w:val="99"/>
    <w:qFormat/>
    <w:rsid w:val="004F56ED"/>
    <w:pPr>
      <w:spacing w:after="0" w:line="276" w:lineRule="auto"/>
      <w:ind w:left="0"/>
    </w:pPr>
    <w:rPr>
      <w:rFonts w:ascii="Gill Sans MT Light" w:eastAsia="Times New Roman" w:hAnsi="Gill Sans MT Light" w:cs="Times New Roman"/>
      <w:color w:val="4C5054"/>
      <w:sz w:val="20"/>
      <w:lang w:eastAsia="en-GB"/>
    </w:rPr>
  </w:style>
  <w:style w:type="table" w:styleId="TableGrid">
    <w:name w:val="Table Grid"/>
    <w:basedOn w:val="TableNormal"/>
    <w:uiPriority w:val="39"/>
    <w:rsid w:val="00407944"/>
    <w:pPr>
      <w:spacing w:after="0" w:line="240" w:lineRule="auto"/>
    </w:pPr>
    <w:rPr>
      <w:rFonts w:eastAsiaTheme="minorEastAsia"/>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772678"/>
    <w:rPr>
      <w:rFonts w:asciiTheme="majorHAnsi" w:eastAsiaTheme="majorEastAsia" w:hAnsiTheme="majorHAnsi" w:cstheme="majorBidi"/>
      <w:color w:val="2E74B5" w:themeColor="accent1" w:themeShade="BF"/>
      <w:sz w:val="26"/>
      <w:szCs w:val="26"/>
    </w:rPr>
  </w:style>
  <w:style w:type="character" w:styleId="Hyperlink">
    <w:name w:val="Hyperlink"/>
    <w:basedOn w:val="DefaultParagraphFont"/>
    <w:uiPriority w:val="99"/>
    <w:unhideWhenUsed/>
    <w:rsid w:val="00772678"/>
    <w:rPr>
      <w:rFonts w:ascii="Gill Sans MT Light" w:hAnsi="Gill Sans MT Light"/>
      <w:color w:val="4C5054"/>
      <w:sz w:val="20"/>
      <w:u w:val="single"/>
    </w:rPr>
  </w:style>
  <w:style w:type="paragraph" w:styleId="Header">
    <w:name w:val="header"/>
    <w:basedOn w:val="Normal"/>
    <w:link w:val="HeaderChar"/>
    <w:rsid w:val="00772678"/>
    <w:pPr>
      <w:tabs>
        <w:tab w:val="center" w:pos="4320"/>
        <w:tab w:val="right" w:pos="8640"/>
      </w:tabs>
      <w:spacing w:after="0" w:line="276" w:lineRule="auto"/>
    </w:pPr>
    <w:rPr>
      <w:rFonts w:ascii="Times New Roman" w:eastAsia="Times New Roman" w:hAnsi="Times New Roman" w:cs="Times New Roman"/>
      <w:sz w:val="20"/>
      <w:szCs w:val="24"/>
      <w:lang w:val="en-US"/>
    </w:rPr>
  </w:style>
  <w:style w:type="character" w:customStyle="1" w:styleId="HeaderChar">
    <w:name w:val="Header Char"/>
    <w:basedOn w:val="DefaultParagraphFont"/>
    <w:link w:val="Header"/>
    <w:uiPriority w:val="99"/>
    <w:rsid w:val="00772678"/>
    <w:rPr>
      <w:rFonts w:ascii="Times New Roman" w:eastAsia="Times New Roman" w:hAnsi="Times New Roman" w:cs="Times New Roman"/>
      <w:sz w:val="20"/>
      <w:szCs w:val="24"/>
      <w:lang w:val="en-US"/>
    </w:rPr>
  </w:style>
  <w:style w:type="paragraph" w:styleId="Footer">
    <w:name w:val="footer"/>
    <w:basedOn w:val="Normal"/>
    <w:link w:val="FooterChar"/>
    <w:uiPriority w:val="99"/>
    <w:rsid w:val="00772678"/>
    <w:pPr>
      <w:tabs>
        <w:tab w:val="center" w:pos="4320"/>
        <w:tab w:val="right" w:pos="8640"/>
      </w:tabs>
      <w:spacing w:after="0" w:line="276" w:lineRule="auto"/>
    </w:pPr>
    <w:rPr>
      <w:rFonts w:ascii="Gill Sans MT Light" w:eastAsia="Times New Roman" w:hAnsi="Gill Sans MT Light" w:cs="Times New Roman"/>
      <w:color w:val="103A63"/>
      <w:sz w:val="16"/>
      <w:szCs w:val="24"/>
      <w:lang w:val="en-US"/>
    </w:rPr>
  </w:style>
  <w:style w:type="character" w:customStyle="1" w:styleId="FooterChar">
    <w:name w:val="Footer Char"/>
    <w:basedOn w:val="DefaultParagraphFont"/>
    <w:link w:val="Footer"/>
    <w:uiPriority w:val="99"/>
    <w:rsid w:val="00772678"/>
    <w:rPr>
      <w:rFonts w:ascii="Gill Sans MT Light" w:eastAsia="Times New Roman" w:hAnsi="Gill Sans MT Light" w:cs="Times New Roman"/>
      <w:color w:val="103A63"/>
      <w:sz w:val="16"/>
      <w:szCs w:val="24"/>
      <w:lang w:val="en-US"/>
    </w:rPr>
  </w:style>
  <w:style w:type="paragraph" w:styleId="NoSpacing">
    <w:name w:val="No Spacing"/>
    <w:uiPriority w:val="1"/>
    <w:qFormat/>
    <w:rsid w:val="00772678"/>
    <w:pPr>
      <w:spacing w:after="0" w:line="240" w:lineRule="auto"/>
    </w:pPr>
  </w:style>
  <w:style w:type="paragraph" w:styleId="TOC1">
    <w:name w:val="toc 1"/>
    <w:basedOn w:val="Normal"/>
    <w:next w:val="Normal"/>
    <w:autoRedefine/>
    <w:uiPriority w:val="39"/>
    <w:unhideWhenUsed/>
    <w:rsid w:val="00B7503D"/>
    <w:pPr>
      <w:spacing w:after="100"/>
    </w:pPr>
  </w:style>
  <w:style w:type="paragraph" w:styleId="TOC2">
    <w:name w:val="toc 2"/>
    <w:basedOn w:val="Normal"/>
    <w:next w:val="Normal"/>
    <w:autoRedefine/>
    <w:uiPriority w:val="39"/>
    <w:unhideWhenUsed/>
    <w:rsid w:val="00F6046F"/>
    <w:pPr>
      <w:spacing w:after="100"/>
      <w:ind w:left="220"/>
    </w:pPr>
  </w:style>
  <w:style w:type="paragraph" w:customStyle="1" w:styleId="Figures">
    <w:name w:val="Figures"/>
    <w:basedOn w:val="FacultyBody"/>
    <w:rsid w:val="00F6046F"/>
    <w:pPr>
      <w:spacing w:before="60" w:after="60" w:line="240" w:lineRule="auto"/>
      <w:contextualSpacing w:val="0"/>
    </w:pPr>
    <w:rPr>
      <w:rFonts w:eastAsia="Calibri"/>
      <w:i/>
      <w:iCs/>
      <w:color w:val="103A63"/>
      <w:lang w:val="en-US" w:eastAsia="en-US"/>
    </w:rPr>
  </w:style>
  <w:style w:type="paragraph" w:customStyle="1" w:styleId="FacultyTitle">
    <w:name w:val="Faculty Title"/>
    <w:basedOn w:val="Heading1"/>
    <w:next w:val="Heading1"/>
    <w:qFormat/>
    <w:rsid w:val="00F6046F"/>
    <w:pPr>
      <w:keepLines w:val="0"/>
      <w:numPr>
        <w:numId w:val="1"/>
      </w:numPr>
      <w:pBdr>
        <w:bottom w:val="single" w:sz="8" w:space="4" w:color="5F257A"/>
      </w:pBdr>
      <w:tabs>
        <w:tab w:val="num" w:pos="360"/>
      </w:tabs>
      <w:spacing w:after="60" w:line="240" w:lineRule="auto"/>
      <w:ind w:left="0" w:firstLine="0"/>
    </w:pPr>
    <w:rPr>
      <w:rFonts w:ascii="Gill Sans MT" w:eastAsia="Times New Roman" w:hAnsi="Gill Sans MT" w:cs="Times New Roman"/>
      <w:bCs/>
      <w:color w:val="5F257A"/>
      <w:kern w:val="32"/>
      <w:sz w:val="52"/>
      <w:lang w:val="en-US"/>
    </w:rPr>
  </w:style>
  <w:style w:type="paragraph" w:customStyle="1" w:styleId="FacultyHeading1">
    <w:name w:val="Faculty Heading 1"/>
    <w:basedOn w:val="Heading1"/>
    <w:next w:val="Heading1"/>
    <w:uiPriority w:val="99"/>
    <w:qFormat/>
    <w:rsid w:val="00F6046F"/>
    <w:pPr>
      <w:keepLines w:val="0"/>
      <w:pBdr>
        <w:bottom w:val="single" w:sz="8" w:space="4" w:color="5F257A"/>
      </w:pBdr>
      <w:spacing w:before="0" w:after="200" w:line="240" w:lineRule="auto"/>
    </w:pPr>
    <w:rPr>
      <w:rFonts w:ascii="Gill Sans MT Light" w:eastAsia="Times New Roman" w:hAnsi="Gill Sans MT Light" w:cs="Times New Roman"/>
      <w:bCs/>
      <w:color w:val="5F257A"/>
      <w:kern w:val="32"/>
      <w:sz w:val="52"/>
      <w:lang w:val="en-US"/>
    </w:rPr>
  </w:style>
  <w:style w:type="character" w:styleId="FollowedHyperlink">
    <w:name w:val="FollowedHyperlink"/>
    <w:basedOn w:val="DefaultParagraphFont"/>
    <w:uiPriority w:val="99"/>
    <w:semiHidden/>
    <w:unhideWhenUsed/>
    <w:rsid w:val="006B4508"/>
    <w:rPr>
      <w:color w:val="954F72" w:themeColor="followedHyperlink"/>
      <w:u w:val="single"/>
    </w:rPr>
  </w:style>
  <w:style w:type="paragraph" w:styleId="TOC3">
    <w:name w:val="toc 3"/>
    <w:basedOn w:val="Normal"/>
    <w:next w:val="Normal"/>
    <w:autoRedefine/>
    <w:uiPriority w:val="39"/>
    <w:unhideWhenUsed/>
    <w:rsid w:val="00886C4D"/>
    <w:pPr>
      <w:spacing w:after="100"/>
      <w:ind w:left="440"/>
    </w:pPr>
    <w:rPr>
      <w:rFonts w:eastAsiaTheme="minorEastAsia" w:cs="Times New Roman"/>
      <w:lang w:val="en-US"/>
    </w:rPr>
  </w:style>
  <w:style w:type="paragraph" w:customStyle="1" w:styleId="NormalList">
    <w:name w:val="Normal List"/>
    <w:basedOn w:val="Normal"/>
    <w:autoRedefine/>
    <w:qFormat/>
    <w:rsid w:val="00585D72"/>
    <w:pPr>
      <w:widowControl w:val="0"/>
      <w:numPr>
        <w:numId w:val="2"/>
      </w:numPr>
      <w:spacing w:after="0" w:line="276" w:lineRule="auto"/>
      <w:ind w:right="-187"/>
      <w:contextualSpacing/>
      <w:textboxTightWrap w:val="allLines"/>
    </w:pPr>
    <w:rPr>
      <w:rFonts w:ascii="Gill Sans MT Light" w:eastAsia="Times New Roman" w:hAnsi="Gill Sans MT Light" w:cs="Calibri"/>
      <w:color w:val="4C5054"/>
      <w:sz w:val="20"/>
      <w:szCs w:val="20"/>
    </w:rPr>
  </w:style>
  <w:style w:type="character" w:styleId="Emphasis">
    <w:name w:val="Emphasis"/>
    <w:uiPriority w:val="20"/>
    <w:qFormat/>
    <w:rsid w:val="00CB3E64"/>
    <w:rPr>
      <w:rFonts w:cs="Arial"/>
      <w:i/>
      <w:szCs w:val="20"/>
    </w:rPr>
  </w:style>
  <w:style w:type="character" w:styleId="SubtleEmphasis">
    <w:name w:val="Subtle Emphasis"/>
    <w:basedOn w:val="DefaultParagraphFont"/>
    <w:uiPriority w:val="19"/>
    <w:qFormat/>
    <w:rsid w:val="00CB3E64"/>
    <w:rPr>
      <w:rFonts w:ascii="Gill Sans MT Light" w:hAnsi="Gill Sans MT Light"/>
      <w:i/>
      <w:iCs/>
      <w:color w:val="7F7F7F" w:themeColor="text1" w:themeTint="80"/>
      <w:spacing w:val="0"/>
      <w:w w:val="100"/>
      <w:position w:val="0"/>
      <w:sz w:val="20"/>
    </w:rPr>
  </w:style>
  <w:style w:type="paragraph" w:styleId="CommentSubject">
    <w:name w:val="annotation subject"/>
    <w:basedOn w:val="CommentText"/>
    <w:next w:val="CommentText"/>
    <w:link w:val="CommentSubjectChar"/>
    <w:uiPriority w:val="99"/>
    <w:semiHidden/>
    <w:unhideWhenUsed/>
    <w:rsid w:val="005309B2"/>
    <w:pPr>
      <w:spacing w:after="160"/>
      <w:ind w:left="0" w:right="0" w:firstLine="0"/>
      <w:jc w:val="left"/>
    </w:pPr>
    <w:rPr>
      <w:rFonts w:asciiTheme="minorHAnsi" w:eastAsiaTheme="minorHAnsi" w:hAnsiTheme="minorHAnsi" w:cstheme="minorBidi"/>
      <w:b/>
      <w:bCs/>
      <w:color w:val="auto"/>
      <w:lang w:eastAsia="en-US"/>
    </w:rPr>
  </w:style>
  <w:style w:type="character" w:customStyle="1" w:styleId="CommentSubjectChar">
    <w:name w:val="Comment Subject Char"/>
    <w:basedOn w:val="CommentTextChar"/>
    <w:link w:val="CommentSubject"/>
    <w:uiPriority w:val="99"/>
    <w:semiHidden/>
    <w:rsid w:val="005309B2"/>
    <w:rPr>
      <w:rFonts w:ascii="Gill Sans MT" w:eastAsia="Gill Sans MT" w:hAnsi="Gill Sans MT" w:cs="Gill Sans MT"/>
      <w:b/>
      <w:bCs/>
      <w:color w:val="4C5054"/>
      <w:sz w:val="20"/>
      <w:szCs w:val="20"/>
      <w:lang w:eastAsia="en-GB"/>
    </w:rPr>
  </w:style>
  <w:style w:type="character" w:customStyle="1" w:styleId="ListParagraphChar">
    <w:name w:val="List Paragraph Char"/>
    <w:link w:val="ListParagraph"/>
    <w:uiPriority w:val="34"/>
    <w:locked/>
    <w:rsid w:val="0010778A"/>
  </w:style>
  <w:style w:type="paragraph" w:customStyle="1" w:styleId="Facultybody0">
    <w:name w:val="Faculty body"/>
    <w:basedOn w:val="Normal"/>
    <w:qFormat/>
    <w:rsid w:val="00175AF2"/>
    <w:pPr>
      <w:spacing w:before="60" w:after="60" w:line="240" w:lineRule="auto"/>
    </w:pPr>
    <w:rPr>
      <w:rFonts w:ascii="Gill Sans MT Light" w:hAnsi="Gill Sans MT Light"/>
      <w:color w:val="4C5054"/>
      <w:sz w:val="20"/>
    </w:rPr>
  </w:style>
  <w:style w:type="character" w:customStyle="1" w:styleId="Heading3Char">
    <w:name w:val="Heading 3 Char"/>
    <w:basedOn w:val="DefaultParagraphFont"/>
    <w:link w:val="Heading3"/>
    <w:uiPriority w:val="9"/>
    <w:rsid w:val="003059A1"/>
    <w:rPr>
      <w:rFonts w:asciiTheme="majorHAnsi" w:eastAsiaTheme="majorEastAsia" w:hAnsiTheme="majorHAnsi" w:cstheme="majorBidi"/>
      <w:color w:val="1F4D78" w:themeColor="accent1" w:themeShade="7F"/>
      <w:sz w:val="24"/>
      <w:szCs w:val="24"/>
    </w:rPr>
  </w:style>
  <w:style w:type="paragraph" w:styleId="BodyText">
    <w:name w:val="Body Text"/>
    <w:basedOn w:val="Normal"/>
    <w:link w:val="BodyTextChar"/>
    <w:rsid w:val="003059A1"/>
    <w:pPr>
      <w:spacing w:after="0" w:line="240" w:lineRule="auto"/>
    </w:pPr>
    <w:rPr>
      <w:rFonts w:ascii="Arial" w:eastAsia="Times New Roman" w:hAnsi="Arial" w:cs="Times New Roman"/>
      <w:szCs w:val="20"/>
    </w:rPr>
  </w:style>
  <w:style w:type="character" w:customStyle="1" w:styleId="BodyTextChar">
    <w:name w:val="Body Text Char"/>
    <w:basedOn w:val="DefaultParagraphFont"/>
    <w:link w:val="BodyText"/>
    <w:rsid w:val="003059A1"/>
    <w:rPr>
      <w:rFonts w:ascii="Arial" w:eastAsia="Times New Roman" w:hAnsi="Arial" w:cs="Times New Roman"/>
      <w:szCs w:val="20"/>
    </w:rPr>
  </w:style>
  <w:style w:type="paragraph" w:customStyle="1" w:styleId="Default">
    <w:name w:val="Default"/>
    <w:rsid w:val="0043245D"/>
    <w:pPr>
      <w:autoSpaceDE w:val="0"/>
      <w:autoSpaceDN w:val="0"/>
      <w:adjustRightInd w:val="0"/>
      <w:spacing w:after="0" w:line="240" w:lineRule="auto"/>
    </w:pPr>
    <w:rPr>
      <w:rFonts w:ascii="Arial" w:hAnsi="Arial" w:cs="Arial"/>
      <w:color w:val="000000"/>
      <w:sz w:val="24"/>
      <w:szCs w:val="24"/>
    </w:rPr>
  </w:style>
  <w:style w:type="character" w:customStyle="1" w:styleId="UnresolvedMention">
    <w:name w:val="Unresolved Mention"/>
    <w:basedOn w:val="DefaultParagraphFont"/>
    <w:uiPriority w:val="99"/>
    <w:semiHidden/>
    <w:unhideWhenUsed/>
    <w:rsid w:val="001047C9"/>
    <w:rPr>
      <w:color w:val="605E5C"/>
      <w:shd w:val="clear" w:color="auto" w:fill="E1DFDD"/>
    </w:rPr>
  </w:style>
  <w:style w:type="paragraph" w:customStyle="1" w:styleId="Body">
    <w:name w:val="Body"/>
    <w:rsid w:val="0027233A"/>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eastAsia="en-GB"/>
    </w:rPr>
  </w:style>
  <w:style w:type="paragraph" w:styleId="FootnoteText">
    <w:name w:val="footnote text"/>
    <w:basedOn w:val="Normal"/>
    <w:link w:val="FootnoteTextChar"/>
    <w:uiPriority w:val="99"/>
    <w:semiHidden/>
    <w:unhideWhenUsed/>
    <w:rsid w:val="000D0A4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D0A45"/>
    <w:rPr>
      <w:sz w:val="20"/>
      <w:szCs w:val="20"/>
    </w:rPr>
  </w:style>
  <w:style w:type="character" w:styleId="FootnoteReference">
    <w:name w:val="footnote reference"/>
    <w:basedOn w:val="DefaultParagraphFont"/>
    <w:uiPriority w:val="99"/>
    <w:semiHidden/>
    <w:unhideWhenUsed/>
    <w:rsid w:val="000D0A45"/>
    <w:rPr>
      <w:vertAlign w:val="superscript"/>
    </w:rPr>
  </w:style>
  <w:style w:type="character" w:customStyle="1" w:styleId="Heading4Char">
    <w:name w:val="Heading 4 Char"/>
    <w:basedOn w:val="DefaultParagraphFont"/>
    <w:link w:val="Heading4"/>
    <w:uiPriority w:val="9"/>
    <w:rsid w:val="00417D2B"/>
    <w:rPr>
      <w:rFonts w:asciiTheme="majorHAnsi" w:eastAsiaTheme="majorEastAsia" w:hAnsiTheme="majorHAnsi" w:cstheme="majorBidi"/>
      <w:i/>
      <w:iCs/>
      <w:color w:val="2E74B5" w:themeColor="accent1" w:themeShade="BF"/>
    </w:rPr>
  </w:style>
  <w:style w:type="table" w:customStyle="1" w:styleId="TableGrid1">
    <w:name w:val="Table Grid1"/>
    <w:basedOn w:val="TableNormal"/>
    <w:next w:val="TableGrid"/>
    <w:uiPriority w:val="39"/>
    <w:rsid w:val="000368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885141">
      <w:bodyDiv w:val="1"/>
      <w:marLeft w:val="0"/>
      <w:marRight w:val="0"/>
      <w:marTop w:val="0"/>
      <w:marBottom w:val="0"/>
      <w:divBdr>
        <w:top w:val="none" w:sz="0" w:space="0" w:color="auto"/>
        <w:left w:val="none" w:sz="0" w:space="0" w:color="auto"/>
        <w:bottom w:val="none" w:sz="0" w:space="0" w:color="auto"/>
        <w:right w:val="none" w:sz="0" w:space="0" w:color="auto"/>
      </w:divBdr>
    </w:div>
    <w:div w:id="334069088">
      <w:bodyDiv w:val="1"/>
      <w:marLeft w:val="0"/>
      <w:marRight w:val="0"/>
      <w:marTop w:val="0"/>
      <w:marBottom w:val="0"/>
      <w:divBdr>
        <w:top w:val="none" w:sz="0" w:space="0" w:color="auto"/>
        <w:left w:val="none" w:sz="0" w:space="0" w:color="auto"/>
        <w:bottom w:val="none" w:sz="0" w:space="0" w:color="auto"/>
        <w:right w:val="none" w:sz="0" w:space="0" w:color="auto"/>
      </w:divBdr>
    </w:div>
    <w:div w:id="486554067">
      <w:bodyDiv w:val="1"/>
      <w:marLeft w:val="0"/>
      <w:marRight w:val="0"/>
      <w:marTop w:val="0"/>
      <w:marBottom w:val="0"/>
      <w:divBdr>
        <w:top w:val="none" w:sz="0" w:space="0" w:color="auto"/>
        <w:left w:val="none" w:sz="0" w:space="0" w:color="auto"/>
        <w:bottom w:val="none" w:sz="0" w:space="0" w:color="auto"/>
        <w:right w:val="none" w:sz="0" w:space="0" w:color="auto"/>
      </w:divBdr>
      <w:divsChild>
        <w:div w:id="200485962">
          <w:marLeft w:val="0"/>
          <w:marRight w:val="0"/>
          <w:marTop w:val="0"/>
          <w:marBottom w:val="0"/>
          <w:divBdr>
            <w:top w:val="none" w:sz="0" w:space="0" w:color="auto"/>
            <w:left w:val="none" w:sz="0" w:space="0" w:color="auto"/>
            <w:bottom w:val="none" w:sz="0" w:space="0" w:color="auto"/>
            <w:right w:val="none" w:sz="0" w:space="0" w:color="auto"/>
          </w:divBdr>
          <w:divsChild>
            <w:div w:id="31536929">
              <w:marLeft w:val="0"/>
              <w:marRight w:val="0"/>
              <w:marTop w:val="0"/>
              <w:marBottom w:val="0"/>
              <w:divBdr>
                <w:top w:val="none" w:sz="0" w:space="0" w:color="auto"/>
                <w:left w:val="none" w:sz="0" w:space="0" w:color="auto"/>
                <w:bottom w:val="none" w:sz="0" w:space="0" w:color="auto"/>
                <w:right w:val="none" w:sz="0" w:space="0" w:color="auto"/>
              </w:divBdr>
              <w:divsChild>
                <w:div w:id="1176075906">
                  <w:marLeft w:val="0"/>
                  <w:marRight w:val="0"/>
                  <w:marTop w:val="0"/>
                  <w:marBottom w:val="0"/>
                  <w:divBdr>
                    <w:top w:val="none" w:sz="0" w:space="0" w:color="auto"/>
                    <w:left w:val="none" w:sz="0" w:space="0" w:color="auto"/>
                    <w:bottom w:val="none" w:sz="0" w:space="0" w:color="auto"/>
                    <w:right w:val="none" w:sz="0" w:space="0" w:color="auto"/>
                  </w:divBdr>
                  <w:divsChild>
                    <w:div w:id="958294512">
                      <w:marLeft w:val="0"/>
                      <w:marRight w:val="0"/>
                      <w:marTop w:val="0"/>
                      <w:marBottom w:val="0"/>
                      <w:divBdr>
                        <w:top w:val="none" w:sz="0" w:space="0" w:color="auto"/>
                        <w:left w:val="none" w:sz="0" w:space="0" w:color="auto"/>
                        <w:bottom w:val="none" w:sz="0" w:space="0" w:color="auto"/>
                        <w:right w:val="none" w:sz="0" w:space="0" w:color="auto"/>
                      </w:divBdr>
                      <w:divsChild>
                        <w:div w:id="1679188480">
                          <w:marLeft w:val="0"/>
                          <w:marRight w:val="0"/>
                          <w:marTop w:val="0"/>
                          <w:marBottom w:val="0"/>
                          <w:divBdr>
                            <w:top w:val="none" w:sz="0" w:space="0" w:color="auto"/>
                            <w:left w:val="none" w:sz="0" w:space="0" w:color="auto"/>
                            <w:bottom w:val="none" w:sz="0" w:space="0" w:color="auto"/>
                            <w:right w:val="none" w:sz="0" w:space="0" w:color="auto"/>
                          </w:divBdr>
                          <w:divsChild>
                            <w:div w:id="1360349555">
                              <w:marLeft w:val="0"/>
                              <w:marRight w:val="0"/>
                              <w:marTop w:val="0"/>
                              <w:marBottom w:val="0"/>
                              <w:divBdr>
                                <w:top w:val="none" w:sz="0" w:space="0" w:color="auto"/>
                                <w:left w:val="none" w:sz="0" w:space="0" w:color="auto"/>
                                <w:bottom w:val="none" w:sz="0" w:space="0" w:color="auto"/>
                                <w:right w:val="none" w:sz="0" w:space="0" w:color="auto"/>
                              </w:divBdr>
                              <w:divsChild>
                                <w:div w:id="650984998">
                                  <w:marLeft w:val="0"/>
                                  <w:marRight w:val="0"/>
                                  <w:marTop w:val="0"/>
                                  <w:marBottom w:val="0"/>
                                  <w:divBdr>
                                    <w:top w:val="none" w:sz="0" w:space="0" w:color="auto"/>
                                    <w:left w:val="none" w:sz="0" w:space="0" w:color="auto"/>
                                    <w:bottom w:val="none" w:sz="0" w:space="0" w:color="auto"/>
                                    <w:right w:val="none" w:sz="0" w:space="0" w:color="auto"/>
                                  </w:divBdr>
                                  <w:divsChild>
                                    <w:div w:id="1528369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36312082">
      <w:bodyDiv w:val="1"/>
      <w:marLeft w:val="0"/>
      <w:marRight w:val="0"/>
      <w:marTop w:val="0"/>
      <w:marBottom w:val="0"/>
      <w:divBdr>
        <w:top w:val="none" w:sz="0" w:space="0" w:color="auto"/>
        <w:left w:val="none" w:sz="0" w:space="0" w:color="auto"/>
        <w:bottom w:val="none" w:sz="0" w:space="0" w:color="auto"/>
        <w:right w:val="none" w:sz="0" w:space="0" w:color="auto"/>
      </w:divBdr>
    </w:div>
    <w:div w:id="756907388">
      <w:bodyDiv w:val="1"/>
      <w:marLeft w:val="0"/>
      <w:marRight w:val="0"/>
      <w:marTop w:val="0"/>
      <w:marBottom w:val="0"/>
      <w:divBdr>
        <w:top w:val="none" w:sz="0" w:space="0" w:color="auto"/>
        <w:left w:val="none" w:sz="0" w:space="0" w:color="auto"/>
        <w:bottom w:val="none" w:sz="0" w:space="0" w:color="auto"/>
        <w:right w:val="none" w:sz="0" w:space="0" w:color="auto"/>
      </w:divBdr>
    </w:div>
    <w:div w:id="853375693">
      <w:bodyDiv w:val="1"/>
      <w:marLeft w:val="0"/>
      <w:marRight w:val="0"/>
      <w:marTop w:val="0"/>
      <w:marBottom w:val="0"/>
      <w:divBdr>
        <w:top w:val="none" w:sz="0" w:space="0" w:color="auto"/>
        <w:left w:val="none" w:sz="0" w:space="0" w:color="auto"/>
        <w:bottom w:val="none" w:sz="0" w:space="0" w:color="auto"/>
        <w:right w:val="none" w:sz="0" w:space="0" w:color="auto"/>
      </w:divBdr>
    </w:div>
    <w:div w:id="1043015138">
      <w:bodyDiv w:val="1"/>
      <w:marLeft w:val="0"/>
      <w:marRight w:val="0"/>
      <w:marTop w:val="0"/>
      <w:marBottom w:val="0"/>
      <w:divBdr>
        <w:top w:val="none" w:sz="0" w:space="0" w:color="auto"/>
        <w:left w:val="none" w:sz="0" w:space="0" w:color="auto"/>
        <w:bottom w:val="none" w:sz="0" w:space="0" w:color="auto"/>
        <w:right w:val="none" w:sz="0" w:space="0" w:color="auto"/>
      </w:divBdr>
    </w:div>
    <w:div w:id="1615094483">
      <w:bodyDiv w:val="1"/>
      <w:marLeft w:val="0"/>
      <w:marRight w:val="0"/>
      <w:marTop w:val="0"/>
      <w:marBottom w:val="0"/>
      <w:divBdr>
        <w:top w:val="none" w:sz="0" w:space="0" w:color="auto"/>
        <w:left w:val="none" w:sz="0" w:space="0" w:color="auto"/>
        <w:bottom w:val="none" w:sz="0" w:space="0" w:color="auto"/>
        <w:right w:val="none" w:sz="0" w:space="0" w:color="auto"/>
      </w:divBdr>
    </w:div>
    <w:div w:id="1721247393">
      <w:bodyDiv w:val="1"/>
      <w:marLeft w:val="0"/>
      <w:marRight w:val="0"/>
      <w:marTop w:val="0"/>
      <w:marBottom w:val="0"/>
      <w:divBdr>
        <w:top w:val="none" w:sz="0" w:space="0" w:color="auto"/>
        <w:left w:val="none" w:sz="0" w:space="0" w:color="auto"/>
        <w:bottom w:val="none" w:sz="0" w:space="0" w:color="auto"/>
        <w:right w:val="none" w:sz="0" w:space="0" w:color="auto"/>
      </w:divBdr>
    </w:div>
    <w:div w:id="1881552886">
      <w:bodyDiv w:val="1"/>
      <w:marLeft w:val="0"/>
      <w:marRight w:val="0"/>
      <w:marTop w:val="0"/>
      <w:marBottom w:val="0"/>
      <w:divBdr>
        <w:top w:val="none" w:sz="0" w:space="0" w:color="auto"/>
        <w:left w:val="none" w:sz="0" w:space="0" w:color="auto"/>
        <w:bottom w:val="none" w:sz="0" w:space="0" w:color="auto"/>
        <w:right w:val="none" w:sz="0" w:space="0" w:color="auto"/>
      </w:divBdr>
    </w:div>
    <w:div w:id="1890416102">
      <w:bodyDiv w:val="1"/>
      <w:marLeft w:val="0"/>
      <w:marRight w:val="0"/>
      <w:marTop w:val="0"/>
      <w:marBottom w:val="0"/>
      <w:divBdr>
        <w:top w:val="none" w:sz="0" w:space="0" w:color="auto"/>
        <w:left w:val="none" w:sz="0" w:space="0" w:color="auto"/>
        <w:bottom w:val="none" w:sz="0" w:space="0" w:color="auto"/>
        <w:right w:val="none" w:sz="0" w:space="0" w:color="auto"/>
      </w:divBdr>
    </w:div>
    <w:div w:id="1914856734">
      <w:bodyDiv w:val="1"/>
      <w:marLeft w:val="0"/>
      <w:marRight w:val="0"/>
      <w:marTop w:val="0"/>
      <w:marBottom w:val="0"/>
      <w:divBdr>
        <w:top w:val="none" w:sz="0" w:space="0" w:color="auto"/>
        <w:left w:val="none" w:sz="0" w:space="0" w:color="auto"/>
        <w:bottom w:val="none" w:sz="0" w:space="0" w:color="auto"/>
        <w:right w:val="none" w:sz="0" w:space="0" w:color="auto"/>
      </w:divBdr>
    </w:div>
    <w:div w:id="2038772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Assessment_x0020_Cycle xmlns="578d03b3-4875-4435-9f2f-a515fb7155a2">n/a</Assessment_x0020_Cycle>
    <Year xmlns="578d03b3-4875-4435-9f2f-a515fb7155a2">2018</Yea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568CF557303824B84C0E1478FC99E48" ma:contentTypeVersion="3" ma:contentTypeDescription="Create a new document." ma:contentTypeScope="" ma:versionID="147ccad03e5a967d5c4e5c89412f50dd">
  <xsd:schema xmlns:xsd="http://www.w3.org/2001/XMLSchema" xmlns:p="http://schemas.microsoft.com/office/2006/metadata/properties" xmlns:ns2="578d03b3-4875-4435-9f2f-a515fb7155a2" targetNamespace="http://schemas.microsoft.com/office/2006/metadata/properties" ma:root="true" ma:fieldsID="5f55cb045fe4f968805b458f2c5a9448" ns2:_="">
    <xsd:import namespace="578d03b3-4875-4435-9f2f-a515fb7155a2"/>
    <xsd:element name="properties">
      <xsd:complexType>
        <xsd:sequence>
          <xsd:element name="documentManagement">
            <xsd:complexType>
              <xsd:all>
                <xsd:element ref="ns2:Year" minOccurs="0"/>
                <xsd:element ref="ns2:Assessment_x0020_Cycle" minOccurs="0"/>
              </xsd:all>
            </xsd:complexType>
          </xsd:element>
        </xsd:sequence>
      </xsd:complexType>
    </xsd:element>
  </xsd:schema>
  <xsd:schema xmlns:xsd="http://www.w3.org/2001/XMLSchema" xmlns:dms="http://schemas.microsoft.com/office/2006/documentManagement/types" targetNamespace="578d03b3-4875-4435-9f2f-a515fb7155a2" elementFormDefault="qualified">
    <xsd:import namespace="http://schemas.microsoft.com/office/2006/documentManagement/types"/>
    <xsd:element name="Year" ma:index="9" nillable="true" ma:displayName="Assessment Year" ma:default="2013" ma:format="Dropdown" ma:internalName="Year">
      <xsd:simpleType>
        <xsd:union memberTypes="dms:Text">
          <xsd:simpleType>
            <xsd:restriction base="dms:Choice">
              <xsd:enumeration value="2013"/>
              <xsd:enumeration value="2014"/>
              <xsd:enumeration value="2015"/>
              <xsd:enumeration value="2016"/>
              <xsd:enumeration value="2017"/>
            </xsd:restriction>
          </xsd:simpleType>
        </xsd:union>
      </xsd:simpleType>
    </xsd:element>
    <xsd:element name="Assessment_x0020_Cycle" ma:index="10" nillable="true" ma:displayName="Assessment Cycle" ma:default="Cycle 1" ma:format="Dropdown" ma:internalName="Assessment_x0020_Cycle">
      <xsd:simpleType>
        <xsd:union memberTypes="dms:Text">
          <xsd:simpleType>
            <xsd:restriction base="dms:Choice">
              <xsd:enumeration value="Cycle 1"/>
              <xsd:enumeration value="Cycle 2"/>
              <xsd:enumeration value="Cycle 3"/>
              <xsd:enumeration value="Cycle 4"/>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mso-contentType ?>
<customXsn xmlns="http://schemas.microsoft.com/office/2006/metadata/customXsn">
  <xsnLocation/>
  <cached>True</cached>
  <openByDefault>True</openByDefault>
  <xsnScope/>
</customXsn>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30098D-0411-4C56-B7F2-D03B245FB1D8}">
  <ds:schemaRefs>
    <ds:schemaRef ds:uri="http://purl.org/dc/elements/1.1/"/>
    <ds:schemaRef ds:uri="http://purl.org/dc/terms/"/>
    <ds:schemaRef ds:uri="http://schemas.microsoft.com/office/2006/documentManagement/types"/>
    <ds:schemaRef ds:uri="http://schemas.openxmlformats.org/package/2006/metadata/core-properties"/>
    <ds:schemaRef ds:uri="578d03b3-4875-4435-9f2f-a515fb7155a2"/>
    <ds:schemaRef ds:uri="http://purl.org/dc/dcmitype/"/>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28BF0CAD-9659-40D9-9E8B-86B01A2E5A76}">
  <ds:schemaRefs>
    <ds:schemaRef ds:uri="http://schemas.microsoft.com/sharepoint/v3/contenttype/forms"/>
  </ds:schemaRefs>
</ds:datastoreItem>
</file>

<file path=customXml/itemProps3.xml><?xml version="1.0" encoding="utf-8"?>
<ds:datastoreItem xmlns:ds="http://schemas.openxmlformats.org/officeDocument/2006/customXml" ds:itemID="{78667239-0EBC-4392-9E97-2A0F0B1D95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8d03b3-4875-4435-9f2f-a515fb7155a2"/>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91D497AD-D0B3-4AEB-94DF-D6C4F4DA696B}">
  <ds:schemaRefs>
    <ds:schemaRef ds:uri="http://schemas.microsoft.com/office/2006/metadata/customXsn"/>
  </ds:schemaRefs>
</ds:datastoreItem>
</file>

<file path=customXml/itemProps5.xml><?xml version="1.0" encoding="utf-8"?>
<ds:datastoreItem xmlns:ds="http://schemas.openxmlformats.org/officeDocument/2006/customXml" ds:itemID="{EA8C5031-7EA0-4FFC-A4E7-0A815B2AB7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10</Pages>
  <Words>3852</Words>
  <Characters>21957</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NWLH NHS Trust</Company>
  <LinksUpToDate>false</LinksUpToDate>
  <CharactersWithSpaces>25758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Ivana Knyght</dc:creator>
  <cp:lastModifiedBy>John Minshull</cp:lastModifiedBy>
  <cp:revision>16</cp:revision>
  <cp:lastPrinted>2019-01-17T16:04:00Z</cp:lastPrinted>
  <dcterms:created xsi:type="dcterms:W3CDTF">2021-06-17T10:30:00Z</dcterms:created>
  <dcterms:modified xsi:type="dcterms:W3CDTF">2021-06-17T12:11:00Z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0x0101004568CF557303824B84C0E1478FC99E48</vt:lpwstr>
  </property>
</Properties>
</file>