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48456" w14:textId="340AC764" w:rsidR="00F1672E" w:rsidRPr="007979A4" w:rsidRDefault="00523780" w:rsidP="007979A4">
      <w:pPr>
        <w:pStyle w:val="Title"/>
        <w:rPr>
          <w:rFonts w:ascii="Arial" w:hAnsi="Arial" w:cs="Arial"/>
          <w:color w:val="0070C0"/>
        </w:rPr>
      </w:pPr>
      <w:r w:rsidRPr="007979A4">
        <w:rPr>
          <w:rFonts w:ascii="Arial" w:hAnsi="Arial" w:cs="Arial"/>
        </w:rPr>
        <w:t xml:space="preserve">UKMi Incident reporting guidance: </w:t>
      </w:r>
      <w:r w:rsidRPr="007979A4">
        <w:rPr>
          <w:rFonts w:ascii="Arial" w:hAnsi="Arial" w:cs="Arial"/>
          <w:color w:val="0070C0"/>
        </w:rPr>
        <w:t>Enquiry answering</w:t>
      </w:r>
    </w:p>
    <w:p w14:paraId="0E9143A1" w14:textId="77777777" w:rsidR="00544CEB" w:rsidRPr="007979A4" w:rsidRDefault="00544CEB" w:rsidP="003A48E5">
      <w:pPr>
        <w:rPr>
          <w:rFonts w:ascii="Arial" w:hAnsi="Arial" w:cs="Arial"/>
        </w:rPr>
      </w:pPr>
    </w:p>
    <w:p w14:paraId="4127C30A" w14:textId="455404F9" w:rsidR="00523780" w:rsidRPr="007979A4" w:rsidRDefault="00523780" w:rsidP="003A48E5">
      <w:pPr>
        <w:rPr>
          <w:rFonts w:ascii="Arial" w:hAnsi="Arial" w:cs="Arial"/>
        </w:rPr>
      </w:pPr>
      <w:r w:rsidRPr="007979A4">
        <w:rPr>
          <w:rFonts w:ascii="Arial" w:hAnsi="Arial" w:cs="Arial"/>
        </w:rPr>
        <w:t xml:space="preserve">This guidance tells you what is classed as an </w:t>
      </w:r>
      <w:r w:rsidR="00544CEB" w:rsidRPr="007979A4">
        <w:rPr>
          <w:rFonts w:ascii="Arial" w:hAnsi="Arial" w:cs="Arial"/>
        </w:rPr>
        <w:t xml:space="preserve">enquiry related </w:t>
      </w:r>
      <w:r w:rsidRPr="007979A4">
        <w:rPr>
          <w:rFonts w:ascii="Arial" w:hAnsi="Arial" w:cs="Arial"/>
        </w:rPr>
        <w:t xml:space="preserve">incident in Medicines Information or Advice (MI/MA) </w:t>
      </w:r>
      <w:r w:rsidR="00544CEB" w:rsidRPr="007979A4">
        <w:rPr>
          <w:rFonts w:ascii="Arial" w:hAnsi="Arial" w:cs="Arial"/>
        </w:rPr>
        <w:t>services</w:t>
      </w:r>
      <w:r w:rsidRPr="007979A4">
        <w:rPr>
          <w:rFonts w:ascii="Arial" w:hAnsi="Arial" w:cs="Arial"/>
        </w:rPr>
        <w:t>.</w:t>
      </w:r>
      <w:r w:rsidR="00260E93" w:rsidRPr="007979A4">
        <w:rPr>
          <w:rFonts w:ascii="Arial" w:hAnsi="Arial" w:cs="Arial"/>
        </w:rPr>
        <w:t xml:space="preserve"> It also </w:t>
      </w:r>
      <w:r w:rsidR="001E3A36" w:rsidRPr="007979A4">
        <w:rPr>
          <w:rFonts w:ascii="Arial" w:hAnsi="Arial" w:cs="Arial"/>
        </w:rPr>
        <w:t>explains</w:t>
      </w:r>
      <w:r w:rsidR="00260E93" w:rsidRPr="007979A4">
        <w:rPr>
          <w:rFonts w:ascii="Arial" w:hAnsi="Arial" w:cs="Arial"/>
        </w:rPr>
        <w:t xml:space="preserve"> </w:t>
      </w:r>
      <w:r w:rsidR="00544CEB" w:rsidRPr="007979A4">
        <w:rPr>
          <w:rFonts w:ascii="Arial" w:hAnsi="Arial" w:cs="Arial"/>
        </w:rPr>
        <w:t xml:space="preserve">what and </w:t>
      </w:r>
      <w:r w:rsidR="00260E93" w:rsidRPr="007979A4">
        <w:rPr>
          <w:rFonts w:ascii="Arial" w:hAnsi="Arial" w:cs="Arial"/>
        </w:rPr>
        <w:t>how to report.</w:t>
      </w:r>
    </w:p>
    <w:p w14:paraId="3EE3FC79" w14:textId="434F8D36" w:rsidR="00C36344" w:rsidRPr="007979A4" w:rsidRDefault="00C36344" w:rsidP="003A48E5">
      <w:pPr>
        <w:rPr>
          <w:rFonts w:ascii="Arial" w:hAnsi="Arial" w:cs="Arial"/>
        </w:rPr>
      </w:pPr>
      <w:r w:rsidRPr="007979A4">
        <w:rPr>
          <w:rFonts w:ascii="Arial" w:hAnsi="Arial" w:cs="Arial"/>
        </w:rPr>
        <w:t xml:space="preserve">There is a different process for reporting incidents that </w:t>
      </w:r>
      <w:r w:rsidR="00544CEB" w:rsidRPr="007979A4">
        <w:rPr>
          <w:rFonts w:ascii="Arial" w:hAnsi="Arial" w:cs="Arial"/>
        </w:rPr>
        <w:t>involve publications produced or used by MI/MA services</w:t>
      </w:r>
      <w:r w:rsidRPr="007979A4">
        <w:rPr>
          <w:rFonts w:ascii="Arial" w:hAnsi="Arial" w:cs="Arial"/>
        </w:rPr>
        <w:t>.</w:t>
      </w:r>
    </w:p>
    <w:sdt>
      <w:sdtPr>
        <w:rPr>
          <w:rFonts w:ascii="Arial" w:eastAsiaTheme="minorHAnsi" w:hAnsi="Arial" w:cs="Arial"/>
          <w:color w:val="auto"/>
          <w:kern w:val="2"/>
          <w:sz w:val="22"/>
          <w:szCs w:val="22"/>
          <w:lang w:val="en-GB"/>
          <w14:ligatures w14:val="standardContextual"/>
        </w:rPr>
        <w:id w:val="-1912226311"/>
        <w:docPartObj>
          <w:docPartGallery w:val="Table of Contents"/>
          <w:docPartUnique/>
        </w:docPartObj>
      </w:sdtPr>
      <w:sdtEndPr>
        <w:rPr>
          <w:b/>
          <w:bCs/>
          <w:noProof/>
        </w:rPr>
      </w:sdtEndPr>
      <w:sdtContent>
        <w:p w14:paraId="2E9274CD" w14:textId="1EC2AC28" w:rsidR="007979A4" w:rsidRPr="007979A4" w:rsidRDefault="007979A4">
          <w:pPr>
            <w:pStyle w:val="TOCHeading"/>
            <w:rPr>
              <w:rFonts w:ascii="Arial" w:hAnsi="Arial" w:cs="Arial"/>
            </w:rPr>
          </w:pPr>
          <w:r w:rsidRPr="007979A4">
            <w:rPr>
              <w:rFonts w:ascii="Arial" w:hAnsi="Arial" w:cs="Arial"/>
            </w:rPr>
            <w:t>Contents</w:t>
          </w:r>
        </w:p>
        <w:p w14:paraId="781B1B19" w14:textId="7749D635" w:rsidR="007979A4" w:rsidRPr="007979A4" w:rsidRDefault="007979A4">
          <w:pPr>
            <w:pStyle w:val="TOC1"/>
            <w:tabs>
              <w:tab w:val="right" w:leader="dot" w:pos="9016"/>
            </w:tabs>
            <w:rPr>
              <w:rFonts w:ascii="Arial" w:eastAsiaTheme="minorEastAsia" w:hAnsi="Arial" w:cs="Arial"/>
              <w:noProof/>
              <w:sz w:val="24"/>
              <w:szCs w:val="24"/>
              <w:lang w:eastAsia="en-GB"/>
            </w:rPr>
          </w:pPr>
          <w:r w:rsidRPr="007979A4">
            <w:rPr>
              <w:rFonts w:ascii="Arial" w:hAnsi="Arial" w:cs="Arial"/>
            </w:rPr>
            <w:fldChar w:fldCharType="begin"/>
          </w:r>
          <w:r w:rsidRPr="007979A4">
            <w:rPr>
              <w:rFonts w:ascii="Arial" w:hAnsi="Arial" w:cs="Arial"/>
            </w:rPr>
            <w:instrText xml:space="preserve"> TOC \o "1-3" \h \z \u </w:instrText>
          </w:r>
          <w:r w:rsidRPr="007979A4">
            <w:rPr>
              <w:rFonts w:ascii="Arial" w:hAnsi="Arial" w:cs="Arial"/>
            </w:rPr>
            <w:fldChar w:fldCharType="separate"/>
          </w:r>
          <w:hyperlink w:anchor="_Toc192014547" w:history="1">
            <w:r w:rsidRPr="007979A4">
              <w:rPr>
                <w:rStyle w:val="Hyperlink"/>
                <w:rFonts w:ascii="Arial" w:hAnsi="Arial" w:cs="Arial"/>
                <w:noProof/>
              </w:rPr>
              <w:t>Terminology</w:t>
            </w:r>
            <w:r w:rsidRPr="007979A4">
              <w:rPr>
                <w:rFonts w:ascii="Arial" w:hAnsi="Arial" w:cs="Arial"/>
                <w:noProof/>
                <w:webHidden/>
              </w:rPr>
              <w:tab/>
            </w:r>
            <w:r w:rsidRPr="007979A4">
              <w:rPr>
                <w:rFonts w:ascii="Arial" w:hAnsi="Arial" w:cs="Arial"/>
                <w:noProof/>
                <w:webHidden/>
              </w:rPr>
              <w:fldChar w:fldCharType="begin"/>
            </w:r>
            <w:r w:rsidRPr="007979A4">
              <w:rPr>
                <w:rFonts w:ascii="Arial" w:hAnsi="Arial" w:cs="Arial"/>
                <w:noProof/>
                <w:webHidden/>
              </w:rPr>
              <w:instrText xml:space="preserve"> PAGEREF _Toc192014547 \h </w:instrText>
            </w:r>
            <w:r w:rsidRPr="007979A4">
              <w:rPr>
                <w:rFonts w:ascii="Arial" w:hAnsi="Arial" w:cs="Arial"/>
                <w:noProof/>
                <w:webHidden/>
              </w:rPr>
            </w:r>
            <w:r w:rsidRPr="007979A4">
              <w:rPr>
                <w:rFonts w:ascii="Arial" w:hAnsi="Arial" w:cs="Arial"/>
                <w:noProof/>
                <w:webHidden/>
              </w:rPr>
              <w:fldChar w:fldCharType="separate"/>
            </w:r>
            <w:r w:rsidR="007D536D">
              <w:rPr>
                <w:rFonts w:ascii="Arial" w:hAnsi="Arial" w:cs="Arial"/>
                <w:noProof/>
                <w:webHidden/>
              </w:rPr>
              <w:t>1</w:t>
            </w:r>
            <w:r w:rsidRPr="007979A4">
              <w:rPr>
                <w:rFonts w:ascii="Arial" w:hAnsi="Arial" w:cs="Arial"/>
                <w:noProof/>
                <w:webHidden/>
              </w:rPr>
              <w:fldChar w:fldCharType="end"/>
            </w:r>
          </w:hyperlink>
        </w:p>
        <w:p w14:paraId="42EB8AEA" w14:textId="65095B25" w:rsidR="007979A4" w:rsidRPr="007979A4" w:rsidRDefault="00D81880">
          <w:pPr>
            <w:pStyle w:val="TOC2"/>
            <w:tabs>
              <w:tab w:val="right" w:leader="dot" w:pos="9016"/>
            </w:tabs>
            <w:rPr>
              <w:rFonts w:ascii="Arial" w:eastAsiaTheme="minorEastAsia" w:hAnsi="Arial" w:cs="Arial"/>
              <w:noProof/>
              <w:sz w:val="24"/>
              <w:szCs w:val="24"/>
              <w:lang w:eastAsia="en-GB"/>
            </w:rPr>
          </w:pPr>
          <w:hyperlink w:anchor="_Toc192014548" w:history="1">
            <w:r w:rsidR="007979A4" w:rsidRPr="007979A4">
              <w:rPr>
                <w:rStyle w:val="Hyperlink"/>
                <w:rFonts w:ascii="Arial" w:hAnsi="Arial" w:cs="Arial"/>
                <w:noProof/>
              </w:rPr>
              <w:t>Adverse Incident</w:t>
            </w:r>
            <w:r w:rsidR="007979A4" w:rsidRPr="007979A4">
              <w:rPr>
                <w:rFonts w:ascii="Arial" w:hAnsi="Arial" w:cs="Arial"/>
                <w:noProof/>
                <w:webHidden/>
              </w:rPr>
              <w:tab/>
            </w:r>
            <w:r w:rsidR="007979A4" w:rsidRPr="007979A4">
              <w:rPr>
                <w:rFonts w:ascii="Arial" w:hAnsi="Arial" w:cs="Arial"/>
                <w:noProof/>
                <w:webHidden/>
              </w:rPr>
              <w:fldChar w:fldCharType="begin"/>
            </w:r>
            <w:r w:rsidR="007979A4" w:rsidRPr="007979A4">
              <w:rPr>
                <w:rFonts w:ascii="Arial" w:hAnsi="Arial" w:cs="Arial"/>
                <w:noProof/>
                <w:webHidden/>
              </w:rPr>
              <w:instrText xml:space="preserve"> PAGEREF _Toc192014548 \h </w:instrText>
            </w:r>
            <w:r w:rsidR="007979A4" w:rsidRPr="007979A4">
              <w:rPr>
                <w:rFonts w:ascii="Arial" w:hAnsi="Arial" w:cs="Arial"/>
                <w:noProof/>
                <w:webHidden/>
              </w:rPr>
            </w:r>
            <w:r w:rsidR="007979A4" w:rsidRPr="007979A4">
              <w:rPr>
                <w:rFonts w:ascii="Arial" w:hAnsi="Arial" w:cs="Arial"/>
                <w:noProof/>
                <w:webHidden/>
              </w:rPr>
              <w:fldChar w:fldCharType="separate"/>
            </w:r>
            <w:r w:rsidR="007D536D">
              <w:rPr>
                <w:rFonts w:ascii="Arial" w:hAnsi="Arial" w:cs="Arial"/>
                <w:noProof/>
                <w:webHidden/>
              </w:rPr>
              <w:t>1</w:t>
            </w:r>
            <w:r w:rsidR="007979A4" w:rsidRPr="007979A4">
              <w:rPr>
                <w:rFonts w:ascii="Arial" w:hAnsi="Arial" w:cs="Arial"/>
                <w:noProof/>
                <w:webHidden/>
              </w:rPr>
              <w:fldChar w:fldCharType="end"/>
            </w:r>
          </w:hyperlink>
        </w:p>
        <w:p w14:paraId="613CFE29" w14:textId="4E0C572A" w:rsidR="007979A4" w:rsidRPr="007979A4" w:rsidRDefault="00D81880">
          <w:pPr>
            <w:pStyle w:val="TOC2"/>
            <w:tabs>
              <w:tab w:val="right" w:leader="dot" w:pos="9016"/>
            </w:tabs>
            <w:rPr>
              <w:rFonts w:ascii="Arial" w:eastAsiaTheme="minorEastAsia" w:hAnsi="Arial" w:cs="Arial"/>
              <w:noProof/>
              <w:sz w:val="24"/>
              <w:szCs w:val="24"/>
              <w:lang w:eastAsia="en-GB"/>
            </w:rPr>
          </w:pPr>
          <w:hyperlink w:anchor="_Toc192014549" w:history="1">
            <w:r w:rsidR="007979A4" w:rsidRPr="007979A4">
              <w:rPr>
                <w:rStyle w:val="Hyperlink"/>
                <w:rFonts w:ascii="Arial" w:eastAsia="Times New Roman" w:hAnsi="Arial" w:cs="Arial"/>
                <w:noProof/>
                <w:lang w:eastAsia="en-GB"/>
              </w:rPr>
              <w:t>Error</w:t>
            </w:r>
            <w:r w:rsidR="007979A4" w:rsidRPr="007979A4">
              <w:rPr>
                <w:rFonts w:ascii="Arial" w:hAnsi="Arial" w:cs="Arial"/>
                <w:noProof/>
                <w:webHidden/>
              </w:rPr>
              <w:tab/>
            </w:r>
            <w:r w:rsidR="007979A4" w:rsidRPr="007979A4">
              <w:rPr>
                <w:rFonts w:ascii="Arial" w:hAnsi="Arial" w:cs="Arial"/>
                <w:noProof/>
                <w:webHidden/>
              </w:rPr>
              <w:fldChar w:fldCharType="begin"/>
            </w:r>
            <w:r w:rsidR="007979A4" w:rsidRPr="007979A4">
              <w:rPr>
                <w:rFonts w:ascii="Arial" w:hAnsi="Arial" w:cs="Arial"/>
                <w:noProof/>
                <w:webHidden/>
              </w:rPr>
              <w:instrText xml:space="preserve"> PAGEREF _Toc192014549 \h </w:instrText>
            </w:r>
            <w:r w:rsidR="007979A4" w:rsidRPr="007979A4">
              <w:rPr>
                <w:rFonts w:ascii="Arial" w:hAnsi="Arial" w:cs="Arial"/>
                <w:noProof/>
                <w:webHidden/>
              </w:rPr>
            </w:r>
            <w:r w:rsidR="007979A4" w:rsidRPr="007979A4">
              <w:rPr>
                <w:rFonts w:ascii="Arial" w:hAnsi="Arial" w:cs="Arial"/>
                <w:noProof/>
                <w:webHidden/>
              </w:rPr>
              <w:fldChar w:fldCharType="separate"/>
            </w:r>
            <w:r w:rsidR="007D536D">
              <w:rPr>
                <w:rFonts w:ascii="Arial" w:hAnsi="Arial" w:cs="Arial"/>
                <w:noProof/>
                <w:webHidden/>
              </w:rPr>
              <w:t>1</w:t>
            </w:r>
            <w:r w:rsidR="007979A4" w:rsidRPr="007979A4">
              <w:rPr>
                <w:rFonts w:ascii="Arial" w:hAnsi="Arial" w:cs="Arial"/>
                <w:noProof/>
                <w:webHidden/>
              </w:rPr>
              <w:fldChar w:fldCharType="end"/>
            </w:r>
          </w:hyperlink>
        </w:p>
        <w:p w14:paraId="7BEF4BD9" w14:textId="143ABE98" w:rsidR="007979A4" w:rsidRPr="007979A4" w:rsidRDefault="00D81880">
          <w:pPr>
            <w:pStyle w:val="TOC2"/>
            <w:tabs>
              <w:tab w:val="right" w:leader="dot" w:pos="9016"/>
            </w:tabs>
            <w:rPr>
              <w:rFonts w:ascii="Arial" w:eastAsiaTheme="minorEastAsia" w:hAnsi="Arial" w:cs="Arial"/>
              <w:noProof/>
              <w:sz w:val="24"/>
              <w:szCs w:val="24"/>
              <w:lang w:eastAsia="en-GB"/>
            </w:rPr>
          </w:pPr>
          <w:hyperlink w:anchor="_Toc192014550" w:history="1">
            <w:r w:rsidR="007979A4" w:rsidRPr="007979A4">
              <w:rPr>
                <w:rStyle w:val="Hyperlink"/>
                <w:rFonts w:ascii="Arial" w:eastAsia="Times New Roman" w:hAnsi="Arial" w:cs="Arial"/>
                <w:noProof/>
                <w:lang w:eastAsia="en-GB"/>
              </w:rPr>
              <w:t>Near Miss</w:t>
            </w:r>
            <w:r w:rsidR="007979A4" w:rsidRPr="007979A4">
              <w:rPr>
                <w:rFonts w:ascii="Arial" w:hAnsi="Arial" w:cs="Arial"/>
                <w:noProof/>
                <w:webHidden/>
              </w:rPr>
              <w:tab/>
            </w:r>
            <w:r w:rsidR="007979A4" w:rsidRPr="007979A4">
              <w:rPr>
                <w:rFonts w:ascii="Arial" w:hAnsi="Arial" w:cs="Arial"/>
                <w:noProof/>
                <w:webHidden/>
              </w:rPr>
              <w:fldChar w:fldCharType="begin"/>
            </w:r>
            <w:r w:rsidR="007979A4" w:rsidRPr="007979A4">
              <w:rPr>
                <w:rFonts w:ascii="Arial" w:hAnsi="Arial" w:cs="Arial"/>
                <w:noProof/>
                <w:webHidden/>
              </w:rPr>
              <w:instrText xml:space="preserve"> PAGEREF _Toc192014550 \h </w:instrText>
            </w:r>
            <w:r w:rsidR="007979A4" w:rsidRPr="007979A4">
              <w:rPr>
                <w:rFonts w:ascii="Arial" w:hAnsi="Arial" w:cs="Arial"/>
                <w:noProof/>
                <w:webHidden/>
              </w:rPr>
            </w:r>
            <w:r w:rsidR="007979A4" w:rsidRPr="007979A4">
              <w:rPr>
                <w:rFonts w:ascii="Arial" w:hAnsi="Arial" w:cs="Arial"/>
                <w:noProof/>
                <w:webHidden/>
              </w:rPr>
              <w:fldChar w:fldCharType="separate"/>
            </w:r>
            <w:r w:rsidR="007D536D">
              <w:rPr>
                <w:rFonts w:ascii="Arial" w:hAnsi="Arial" w:cs="Arial"/>
                <w:noProof/>
                <w:webHidden/>
              </w:rPr>
              <w:t>2</w:t>
            </w:r>
            <w:r w:rsidR="007979A4" w:rsidRPr="007979A4">
              <w:rPr>
                <w:rFonts w:ascii="Arial" w:hAnsi="Arial" w:cs="Arial"/>
                <w:noProof/>
                <w:webHidden/>
              </w:rPr>
              <w:fldChar w:fldCharType="end"/>
            </w:r>
          </w:hyperlink>
        </w:p>
        <w:p w14:paraId="263DC5AF" w14:textId="4051FE65" w:rsidR="007979A4" w:rsidRPr="007979A4" w:rsidRDefault="00D81880">
          <w:pPr>
            <w:pStyle w:val="TOC1"/>
            <w:tabs>
              <w:tab w:val="right" w:leader="dot" w:pos="9016"/>
            </w:tabs>
            <w:rPr>
              <w:rFonts w:ascii="Arial" w:eastAsiaTheme="minorEastAsia" w:hAnsi="Arial" w:cs="Arial"/>
              <w:noProof/>
              <w:sz w:val="24"/>
              <w:szCs w:val="24"/>
              <w:lang w:eastAsia="en-GB"/>
            </w:rPr>
          </w:pPr>
          <w:hyperlink w:anchor="_Toc192014551" w:history="1">
            <w:r w:rsidR="007979A4" w:rsidRPr="007979A4">
              <w:rPr>
                <w:rStyle w:val="Hyperlink"/>
                <w:rFonts w:ascii="Arial" w:hAnsi="Arial" w:cs="Arial"/>
                <w:noProof/>
              </w:rPr>
              <w:t>Why report an incident to UKMi</w:t>
            </w:r>
            <w:r w:rsidR="007979A4" w:rsidRPr="007979A4">
              <w:rPr>
                <w:rFonts w:ascii="Arial" w:hAnsi="Arial" w:cs="Arial"/>
                <w:noProof/>
                <w:webHidden/>
              </w:rPr>
              <w:tab/>
            </w:r>
            <w:r w:rsidR="007979A4" w:rsidRPr="007979A4">
              <w:rPr>
                <w:rFonts w:ascii="Arial" w:hAnsi="Arial" w:cs="Arial"/>
                <w:noProof/>
                <w:webHidden/>
              </w:rPr>
              <w:fldChar w:fldCharType="begin"/>
            </w:r>
            <w:r w:rsidR="007979A4" w:rsidRPr="007979A4">
              <w:rPr>
                <w:rFonts w:ascii="Arial" w:hAnsi="Arial" w:cs="Arial"/>
                <w:noProof/>
                <w:webHidden/>
              </w:rPr>
              <w:instrText xml:space="preserve"> PAGEREF _Toc192014551 \h </w:instrText>
            </w:r>
            <w:r w:rsidR="007979A4" w:rsidRPr="007979A4">
              <w:rPr>
                <w:rFonts w:ascii="Arial" w:hAnsi="Arial" w:cs="Arial"/>
                <w:noProof/>
                <w:webHidden/>
              </w:rPr>
            </w:r>
            <w:r w:rsidR="007979A4" w:rsidRPr="007979A4">
              <w:rPr>
                <w:rFonts w:ascii="Arial" w:hAnsi="Arial" w:cs="Arial"/>
                <w:noProof/>
                <w:webHidden/>
              </w:rPr>
              <w:fldChar w:fldCharType="separate"/>
            </w:r>
            <w:r w:rsidR="007D536D">
              <w:rPr>
                <w:rFonts w:ascii="Arial" w:hAnsi="Arial" w:cs="Arial"/>
                <w:noProof/>
                <w:webHidden/>
              </w:rPr>
              <w:t>2</w:t>
            </w:r>
            <w:r w:rsidR="007979A4" w:rsidRPr="007979A4">
              <w:rPr>
                <w:rFonts w:ascii="Arial" w:hAnsi="Arial" w:cs="Arial"/>
                <w:noProof/>
                <w:webHidden/>
              </w:rPr>
              <w:fldChar w:fldCharType="end"/>
            </w:r>
          </w:hyperlink>
        </w:p>
        <w:p w14:paraId="2AD59C2C" w14:textId="23783129" w:rsidR="007979A4" w:rsidRPr="007979A4" w:rsidRDefault="00D81880">
          <w:pPr>
            <w:pStyle w:val="TOC1"/>
            <w:tabs>
              <w:tab w:val="right" w:leader="dot" w:pos="9016"/>
            </w:tabs>
            <w:rPr>
              <w:rFonts w:ascii="Arial" w:eastAsiaTheme="minorEastAsia" w:hAnsi="Arial" w:cs="Arial"/>
              <w:noProof/>
              <w:sz w:val="24"/>
              <w:szCs w:val="24"/>
              <w:lang w:eastAsia="en-GB"/>
            </w:rPr>
          </w:pPr>
          <w:hyperlink w:anchor="_Toc192014552" w:history="1">
            <w:r w:rsidR="007979A4" w:rsidRPr="007979A4">
              <w:rPr>
                <w:rStyle w:val="Hyperlink"/>
                <w:rFonts w:ascii="Arial" w:hAnsi="Arial" w:cs="Arial"/>
                <w:noProof/>
                <w:shd w:val="clear" w:color="auto" w:fill="FFFFFF"/>
              </w:rPr>
              <w:t>What to report</w:t>
            </w:r>
            <w:r w:rsidR="007979A4" w:rsidRPr="007979A4">
              <w:rPr>
                <w:rFonts w:ascii="Arial" w:hAnsi="Arial" w:cs="Arial"/>
                <w:noProof/>
                <w:webHidden/>
              </w:rPr>
              <w:tab/>
            </w:r>
            <w:r w:rsidR="007979A4" w:rsidRPr="007979A4">
              <w:rPr>
                <w:rFonts w:ascii="Arial" w:hAnsi="Arial" w:cs="Arial"/>
                <w:noProof/>
                <w:webHidden/>
              </w:rPr>
              <w:fldChar w:fldCharType="begin"/>
            </w:r>
            <w:r w:rsidR="007979A4" w:rsidRPr="007979A4">
              <w:rPr>
                <w:rFonts w:ascii="Arial" w:hAnsi="Arial" w:cs="Arial"/>
                <w:noProof/>
                <w:webHidden/>
              </w:rPr>
              <w:instrText xml:space="preserve"> PAGEREF _Toc192014552 \h </w:instrText>
            </w:r>
            <w:r w:rsidR="007979A4" w:rsidRPr="007979A4">
              <w:rPr>
                <w:rFonts w:ascii="Arial" w:hAnsi="Arial" w:cs="Arial"/>
                <w:noProof/>
                <w:webHidden/>
              </w:rPr>
            </w:r>
            <w:r w:rsidR="007979A4" w:rsidRPr="007979A4">
              <w:rPr>
                <w:rFonts w:ascii="Arial" w:hAnsi="Arial" w:cs="Arial"/>
                <w:noProof/>
                <w:webHidden/>
              </w:rPr>
              <w:fldChar w:fldCharType="separate"/>
            </w:r>
            <w:r w:rsidR="007D536D">
              <w:rPr>
                <w:rFonts w:ascii="Arial" w:hAnsi="Arial" w:cs="Arial"/>
                <w:noProof/>
                <w:webHidden/>
              </w:rPr>
              <w:t>2</w:t>
            </w:r>
            <w:r w:rsidR="007979A4" w:rsidRPr="007979A4">
              <w:rPr>
                <w:rFonts w:ascii="Arial" w:hAnsi="Arial" w:cs="Arial"/>
                <w:noProof/>
                <w:webHidden/>
              </w:rPr>
              <w:fldChar w:fldCharType="end"/>
            </w:r>
          </w:hyperlink>
        </w:p>
        <w:p w14:paraId="5FD51667" w14:textId="67125FAF" w:rsidR="007979A4" w:rsidRPr="007979A4" w:rsidRDefault="00D81880">
          <w:pPr>
            <w:pStyle w:val="TOC2"/>
            <w:tabs>
              <w:tab w:val="right" w:leader="dot" w:pos="9016"/>
            </w:tabs>
            <w:rPr>
              <w:rFonts w:ascii="Arial" w:eastAsiaTheme="minorEastAsia" w:hAnsi="Arial" w:cs="Arial"/>
              <w:noProof/>
              <w:sz w:val="24"/>
              <w:szCs w:val="24"/>
              <w:lang w:eastAsia="en-GB"/>
            </w:rPr>
          </w:pPr>
          <w:hyperlink w:anchor="_Toc192014553" w:history="1">
            <w:r w:rsidR="007979A4" w:rsidRPr="007979A4">
              <w:rPr>
                <w:rStyle w:val="Hyperlink"/>
                <w:rFonts w:ascii="Arial" w:hAnsi="Arial" w:cs="Arial"/>
                <w:noProof/>
              </w:rPr>
              <w:t>Staff in training</w:t>
            </w:r>
            <w:r w:rsidR="007979A4" w:rsidRPr="007979A4">
              <w:rPr>
                <w:rFonts w:ascii="Arial" w:hAnsi="Arial" w:cs="Arial"/>
                <w:noProof/>
                <w:webHidden/>
              </w:rPr>
              <w:tab/>
            </w:r>
            <w:r w:rsidR="007979A4" w:rsidRPr="007979A4">
              <w:rPr>
                <w:rFonts w:ascii="Arial" w:hAnsi="Arial" w:cs="Arial"/>
                <w:noProof/>
                <w:webHidden/>
              </w:rPr>
              <w:fldChar w:fldCharType="begin"/>
            </w:r>
            <w:r w:rsidR="007979A4" w:rsidRPr="007979A4">
              <w:rPr>
                <w:rFonts w:ascii="Arial" w:hAnsi="Arial" w:cs="Arial"/>
                <w:noProof/>
                <w:webHidden/>
              </w:rPr>
              <w:instrText xml:space="preserve"> PAGEREF _Toc192014553 \h </w:instrText>
            </w:r>
            <w:r w:rsidR="007979A4" w:rsidRPr="007979A4">
              <w:rPr>
                <w:rFonts w:ascii="Arial" w:hAnsi="Arial" w:cs="Arial"/>
                <w:noProof/>
                <w:webHidden/>
              </w:rPr>
            </w:r>
            <w:r w:rsidR="007979A4" w:rsidRPr="007979A4">
              <w:rPr>
                <w:rFonts w:ascii="Arial" w:hAnsi="Arial" w:cs="Arial"/>
                <w:noProof/>
                <w:webHidden/>
              </w:rPr>
              <w:fldChar w:fldCharType="separate"/>
            </w:r>
            <w:r w:rsidR="007D536D">
              <w:rPr>
                <w:rFonts w:ascii="Arial" w:hAnsi="Arial" w:cs="Arial"/>
                <w:noProof/>
                <w:webHidden/>
              </w:rPr>
              <w:t>2</w:t>
            </w:r>
            <w:r w:rsidR="007979A4" w:rsidRPr="007979A4">
              <w:rPr>
                <w:rFonts w:ascii="Arial" w:hAnsi="Arial" w:cs="Arial"/>
                <w:noProof/>
                <w:webHidden/>
              </w:rPr>
              <w:fldChar w:fldCharType="end"/>
            </w:r>
          </w:hyperlink>
        </w:p>
        <w:p w14:paraId="0CC96622" w14:textId="25178204" w:rsidR="007979A4" w:rsidRPr="007979A4" w:rsidRDefault="00D81880">
          <w:pPr>
            <w:pStyle w:val="TOC1"/>
            <w:tabs>
              <w:tab w:val="right" w:leader="dot" w:pos="9016"/>
            </w:tabs>
            <w:rPr>
              <w:rFonts w:ascii="Arial" w:eastAsiaTheme="minorEastAsia" w:hAnsi="Arial" w:cs="Arial"/>
              <w:noProof/>
              <w:sz w:val="24"/>
              <w:szCs w:val="24"/>
              <w:lang w:eastAsia="en-GB"/>
            </w:rPr>
          </w:pPr>
          <w:hyperlink w:anchor="_Toc192014554" w:history="1">
            <w:r w:rsidR="007979A4" w:rsidRPr="007979A4">
              <w:rPr>
                <w:rStyle w:val="Hyperlink"/>
                <w:rFonts w:ascii="Arial" w:hAnsi="Arial" w:cs="Arial"/>
                <w:noProof/>
              </w:rPr>
              <w:t>How to report an incident</w:t>
            </w:r>
            <w:r w:rsidR="007979A4" w:rsidRPr="007979A4">
              <w:rPr>
                <w:rFonts w:ascii="Arial" w:hAnsi="Arial" w:cs="Arial"/>
                <w:noProof/>
                <w:webHidden/>
              </w:rPr>
              <w:tab/>
            </w:r>
            <w:r w:rsidR="007979A4" w:rsidRPr="007979A4">
              <w:rPr>
                <w:rFonts w:ascii="Arial" w:hAnsi="Arial" w:cs="Arial"/>
                <w:noProof/>
                <w:webHidden/>
              </w:rPr>
              <w:fldChar w:fldCharType="begin"/>
            </w:r>
            <w:r w:rsidR="007979A4" w:rsidRPr="007979A4">
              <w:rPr>
                <w:rFonts w:ascii="Arial" w:hAnsi="Arial" w:cs="Arial"/>
                <w:noProof/>
                <w:webHidden/>
              </w:rPr>
              <w:instrText xml:space="preserve"> PAGEREF _Toc192014554 \h </w:instrText>
            </w:r>
            <w:r w:rsidR="007979A4" w:rsidRPr="007979A4">
              <w:rPr>
                <w:rFonts w:ascii="Arial" w:hAnsi="Arial" w:cs="Arial"/>
                <w:noProof/>
                <w:webHidden/>
              </w:rPr>
            </w:r>
            <w:r w:rsidR="007979A4" w:rsidRPr="007979A4">
              <w:rPr>
                <w:rFonts w:ascii="Arial" w:hAnsi="Arial" w:cs="Arial"/>
                <w:noProof/>
                <w:webHidden/>
              </w:rPr>
              <w:fldChar w:fldCharType="separate"/>
            </w:r>
            <w:r w:rsidR="007D536D">
              <w:rPr>
                <w:rFonts w:ascii="Arial" w:hAnsi="Arial" w:cs="Arial"/>
                <w:noProof/>
                <w:webHidden/>
              </w:rPr>
              <w:t>3</w:t>
            </w:r>
            <w:r w:rsidR="007979A4" w:rsidRPr="007979A4">
              <w:rPr>
                <w:rFonts w:ascii="Arial" w:hAnsi="Arial" w:cs="Arial"/>
                <w:noProof/>
                <w:webHidden/>
              </w:rPr>
              <w:fldChar w:fldCharType="end"/>
            </w:r>
          </w:hyperlink>
        </w:p>
        <w:p w14:paraId="255FCB5E" w14:textId="63F52504" w:rsidR="007979A4" w:rsidRPr="007979A4" w:rsidRDefault="00D81880">
          <w:pPr>
            <w:pStyle w:val="TOC1"/>
            <w:tabs>
              <w:tab w:val="right" w:leader="dot" w:pos="9016"/>
            </w:tabs>
            <w:rPr>
              <w:rFonts w:ascii="Arial" w:eastAsiaTheme="minorEastAsia" w:hAnsi="Arial" w:cs="Arial"/>
              <w:noProof/>
              <w:sz w:val="24"/>
              <w:szCs w:val="24"/>
              <w:lang w:eastAsia="en-GB"/>
            </w:rPr>
          </w:pPr>
          <w:hyperlink w:anchor="_Toc192014555" w:history="1">
            <w:r w:rsidR="007979A4" w:rsidRPr="007979A4">
              <w:rPr>
                <w:rStyle w:val="Hyperlink"/>
                <w:rFonts w:ascii="Arial" w:hAnsi="Arial" w:cs="Arial"/>
                <w:noProof/>
                <w:lang w:eastAsia="en-GB"/>
              </w:rPr>
              <w:t>Data protection and confidentiality</w:t>
            </w:r>
            <w:r w:rsidR="007979A4" w:rsidRPr="007979A4">
              <w:rPr>
                <w:rFonts w:ascii="Arial" w:hAnsi="Arial" w:cs="Arial"/>
                <w:noProof/>
                <w:webHidden/>
              </w:rPr>
              <w:tab/>
            </w:r>
            <w:r w:rsidR="007979A4" w:rsidRPr="007979A4">
              <w:rPr>
                <w:rFonts w:ascii="Arial" w:hAnsi="Arial" w:cs="Arial"/>
                <w:noProof/>
                <w:webHidden/>
              </w:rPr>
              <w:fldChar w:fldCharType="begin"/>
            </w:r>
            <w:r w:rsidR="007979A4" w:rsidRPr="007979A4">
              <w:rPr>
                <w:rFonts w:ascii="Arial" w:hAnsi="Arial" w:cs="Arial"/>
                <w:noProof/>
                <w:webHidden/>
              </w:rPr>
              <w:instrText xml:space="preserve"> PAGEREF _Toc192014555 \h </w:instrText>
            </w:r>
            <w:r w:rsidR="007979A4" w:rsidRPr="007979A4">
              <w:rPr>
                <w:rFonts w:ascii="Arial" w:hAnsi="Arial" w:cs="Arial"/>
                <w:noProof/>
                <w:webHidden/>
              </w:rPr>
            </w:r>
            <w:r w:rsidR="007979A4" w:rsidRPr="007979A4">
              <w:rPr>
                <w:rFonts w:ascii="Arial" w:hAnsi="Arial" w:cs="Arial"/>
                <w:noProof/>
                <w:webHidden/>
              </w:rPr>
              <w:fldChar w:fldCharType="separate"/>
            </w:r>
            <w:r w:rsidR="007D536D">
              <w:rPr>
                <w:rFonts w:ascii="Arial" w:hAnsi="Arial" w:cs="Arial"/>
                <w:noProof/>
                <w:webHidden/>
              </w:rPr>
              <w:t>4</w:t>
            </w:r>
            <w:r w:rsidR="007979A4" w:rsidRPr="007979A4">
              <w:rPr>
                <w:rFonts w:ascii="Arial" w:hAnsi="Arial" w:cs="Arial"/>
                <w:noProof/>
                <w:webHidden/>
              </w:rPr>
              <w:fldChar w:fldCharType="end"/>
            </w:r>
          </w:hyperlink>
        </w:p>
        <w:p w14:paraId="6709A4A5" w14:textId="01C0B872" w:rsidR="007979A4" w:rsidRPr="007979A4" w:rsidRDefault="00D81880">
          <w:pPr>
            <w:pStyle w:val="TOC1"/>
            <w:tabs>
              <w:tab w:val="right" w:leader="dot" w:pos="9016"/>
            </w:tabs>
            <w:rPr>
              <w:rFonts w:ascii="Arial" w:eastAsiaTheme="minorEastAsia" w:hAnsi="Arial" w:cs="Arial"/>
              <w:noProof/>
              <w:sz w:val="24"/>
              <w:szCs w:val="24"/>
              <w:lang w:eastAsia="en-GB"/>
            </w:rPr>
          </w:pPr>
          <w:hyperlink w:anchor="_Toc192014556" w:history="1">
            <w:r w:rsidR="007979A4" w:rsidRPr="007979A4">
              <w:rPr>
                <w:rStyle w:val="Hyperlink"/>
                <w:rFonts w:ascii="Arial" w:hAnsi="Arial" w:cs="Arial"/>
                <w:noProof/>
                <w:lang w:eastAsia="en-GB"/>
              </w:rPr>
              <w:t>Additional actions to take</w:t>
            </w:r>
            <w:r w:rsidR="007979A4" w:rsidRPr="007979A4">
              <w:rPr>
                <w:rFonts w:ascii="Arial" w:hAnsi="Arial" w:cs="Arial"/>
                <w:noProof/>
                <w:webHidden/>
              </w:rPr>
              <w:tab/>
            </w:r>
            <w:r w:rsidR="007979A4" w:rsidRPr="007979A4">
              <w:rPr>
                <w:rFonts w:ascii="Arial" w:hAnsi="Arial" w:cs="Arial"/>
                <w:noProof/>
                <w:webHidden/>
              </w:rPr>
              <w:fldChar w:fldCharType="begin"/>
            </w:r>
            <w:r w:rsidR="007979A4" w:rsidRPr="007979A4">
              <w:rPr>
                <w:rFonts w:ascii="Arial" w:hAnsi="Arial" w:cs="Arial"/>
                <w:noProof/>
                <w:webHidden/>
              </w:rPr>
              <w:instrText xml:space="preserve"> PAGEREF _Toc192014556 \h </w:instrText>
            </w:r>
            <w:r w:rsidR="007979A4" w:rsidRPr="007979A4">
              <w:rPr>
                <w:rFonts w:ascii="Arial" w:hAnsi="Arial" w:cs="Arial"/>
                <w:noProof/>
                <w:webHidden/>
              </w:rPr>
            </w:r>
            <w:r w:rsidR="007979A4" w:rsidRPr="007979A4">
              <w:rPr>
                <w:rFonts w:ascii="Arial" w:hAnsi="Arial" w:cs="Arial"/>
                <w:noProof/>
                <w:webHidden/>
              </w:rPr>
              <w:fldChar w:fldCharType="separate"/>
            </w:r>
            <w:r w:rsidR="007D536D">
              <w:rPr>
                <w:rFonts w:ascii="Arial" w:hAnsi="Arial" w:cs="Arial"/>
                <w:noProof/>
                <w:webHidden/>
              </w:rPr>
              <w:t>4</w:t>
            </w:r>
            <w:r w:rsidR="007979A4" w:rsidRPr="007979A4">
              <w:rPr>
                <w:rFonts w:ascii="Arial" w:hAnsi="Arial" w:cs="Arial"/>
                <w:noProof/>
                <w:webHidden/>
              </w:rPr>
              <w:fldChar w:fldCharType="end"/>
            </w:r>
          </w:hyperlink>
        </w:p>
        <w:p w14:paraId="77FE436D" w14:textId="527FA97E" w:rsidR="007979A4" w:rsidRPr="007979A4" w:rsidRDefault="00D81880">
          <w:pPr>
            <w:pStyle w:val="TOC1"/>
            <w:tabs>
              <w:tab w:val="right" w:leader="dot" w:pos="9016"/>
            </w:tabs>
            <w:rPr>
              <w:rFonts w:ascii="Arial" w:eastAsiaTheme="minorEastAsia" w:hAnsi="Arial" w:cs="Arial"/>
              <w:noProof/>
              <w:sz w:val="24"/>
              <w:szCs w:val="24"/>
              <w:lang w:eastAsia="en-GB"/>
            </w:rPr>
          </w:pPr>
          <w:hyperlink w:anchor="_Toc192014557" w:history="1">
            <w:r w:rsidR="007979A4" w:rsidRPr="007979A4">
              <w:rPr>
                <w:rStyle w:val="Hyperlink"/>
                <w:rFonts w:ascii="Arial" w:hAnsi="Arial" w:cs="Arial"/>
                <w:noProof/>
              </w:rPr>
              <w:t>What happens to the incident submitted</w:t>
            </w:r>
            <w:r w:rsidR="007979A4" w:rsidRPr="007979A4">
              <w:rPr>
                <w:rFonts w:ascii="Arial" w:hAnsi="Arial" w:cs="Arial"/>
                <w:noProof/>
                <w:webHidden/>
              </w:rPr>
              <w:tab/>
            </w:r>
            <w:r w:rsidR="007979A4" w:rsidRPr="007979A4">
              <w:rPr>
                <w:rFonts w:ascii="Arial" w:hAnsi="Arial" w:cs="Arial"/>
                <w:noProof/>
                <w:webHidden/>
              </w:rPr>
              <w:fldChar w:fldCharType="begin"/>
            </w:r>
            <w:r w:rsidR="007979A4" w:rsidRPr="007979A4">
              <w:rPr>
                <w:rFonts w:ascii="Arial" w:hAnsi="Arial" w:cs="Arial"/>
                <w:noProof/>
                <w:webHidden/>
              </w:rPr>
              <w:instrText xml:space="preserve"> PAGEREF _Toc192014557 \h </w:instrText>
            </w:r>
            <w:r w:rsidR="007979A4" w:rsidRPr="007979A4">
              <w:rPr>
                <w:rFonts w:ascii="Arial" w:hAnsi="Arial" w:cs="Arial"/>
                <w:noProof/>
                <w:webHidden/>
              </w:rPr>
            </w:r>
            <w:r w:rsidR="007979A4" w:rsidRPr="007979A4">
              <w:rPr>
                <w:rFonts w:ascii="Arial" w:hAnsi="Arial" w:cs="Arial"/>
                <w:noProof/>
                <w:webHidden/>
              </w:rPr>
              <w:fldChar w:fldCharType="separate"/>
            </w:r>
            <w:r w:rsidR="007D536D">
              <w:rPr>
                <w:rFonts w:ascii="Arial" w:hAnsi="Arial" w:cs="Arial"/>
                <w:noProof/>
                <w:webHidden/>
              </w:rPr>
              <w:t>4</w:t>
            </w:r>
            <w:r w:rsidR="007979A4" w:rsidRPr="007979A4">
              <w:rPr>
                <w:rFonts w:ascii="Arial" w:hAnsi="Arial" w:cs="Arial"/>
                <w:noProof/>
                <w:webHidden/>
              </w:rPr>
              <w:fldChar w:fldCharType="end"/>
            </w:r>
          </w:hyperlink>
        </w:p>
        <w:p w14:paraId="706DA59B" w14:textId="47430628" w:rsidR="007979A4" w:rsidRPr="007979A4" w:rsidRDefault="00D81880">
          <w:pPr>
            <w:pStyle w:val="TOC1"/>
            <w:tabs>
              <w:tab w:val="right" w:leader="dot" w:pos="9016"/>
            </w:tabs>
            <w:rPr>
              <w:rFonts w:ascii="Arial" w:eastAsiaTheme="minorEastAsia" w:hAnsi="Arial" w:cs="Arial"/>
              <w:noProof/>
              <w:sz w:val="24"/>
              <w:szCs w:val="24"/>
              <w:lang w:eastAsia="en-GB"/>
            </w:rPr>
          </w:pPr>
          <w:hyperlink w:anchor="_Toc192014558" w:history="1">
            <w:r w:rsidR="007979A4" w:rsidRPr="007979A4">
              <w:rPr>
                <w:rStyle w:val="Hyperlink"/>
                <w:rFonts w:ascii="Arial" w:hAnsi="Arial" w:cs="Arial"/>
                <w:noProof/>
              </w:rPr>
              <w:t>How to use the reports</w:t>
            </w:r>
            <w:r w:rsidR="007979A4" w:rsidRPr="007979A4">
              <w:rPr>
                <w:rFonts w:ascii="Arial" w:hAnsi="Arial" w:cs="Arial"/>
                <w:noProof/>
                <w:webHidden/>
              </w:rPr>
              <w:tab/>
            </w:r>
            <w:r w:rsidR="007979A4" w:rsidRPr="007979A4">
              <w:rPr>
                <w:rFonts w:ascii="Arial" w:hAnsi="Arial" w:cs="Arial"/>
                <w:noProof/>
                <w:webHidden/>
              </w:rPr>
              <w:fldChar w:fldCharType="begin"/>
            </w:r>
            <w:r w:rsidR="007979A4" w:rsidRPr="007979A4">
              <w:rPr>
                <w:rFonts w:ascii="Arial" w:hAnsi="Arial" w:cs="Arial"/>
                <w:noProof/>
                <w:webHidden/>
              </w:rPr>
              <w:instrText xml:space="preserve"> PAGEREF _Toc192014558 \h </w:instrText>
            </w:r>
            <w:r w:rsidR="007979A4" w:rsidRPr="007979A4">
              <w:rPr>
                <w:rFonts w:ascii="Arial" w:hAnsi="Arial" w:cs="Arial"/>
                <w:noProof/>
                <w:webHidden/>
              </w:rPr>
            </w:r>
            <w:r w:rsidR="007979A4" w:rsidRPr="007979A4">
              <w:rPr>
                <w:rFonts w:ascii="Arial" w:hAnsi="Arial" w:cs="Arial"/>
                <w:noProof/>
                <w:webHidden/>
              </w:rPr>
              <w:fldChar w:fldCharType="separate"/>
            </w:r>
            <w:r w:rsidR="007D536D">
              <w:rPr>
                <w:rFonts w:ascii="Arial" w:hAnsi="Arial" w:cs="Arial"/>
                <w:noProof/>
                <w:webHidden/>
              </w:rPr>
              <w:t>5</w:t>
            </w:r>
            <w:r w:rsidR="007979A4" w:rsidRPr="007979A4">
              <w:rPr>
                <w:rFonts w:ascii="Arial" w:hAnsi="Arial" w:cs="Arial"/>
                <w:noProof/>
                <w:webHidden/>
              </w:rPr>
              <w:fldChar w:fldCharType="end"/>
            </w:r>
          </w:hyperlink>
        </w:p>
        <w:p w14:paraId="397712A3" w14:textId="26FCF195" w:rsidR="007979A4" w:rsidRPr="007979A4" w:rsidRDefault="00D81880">
          <w:pPr>
            <w:pStyle w:val="TOC1"/>
            <w:tabs>
              <w:tab w:val="right" w:leader="dot" w:pos="9016"/>
            </w:tabs>
            <w:rPr>
              <w:rFonts w:ascii="Arial" w:eastAsiaTheme="minorEastAsia" w:hAnsi="Arial" w:cs="Arial"/>
              <w:noProof/>
              <w:sz w:val="24"/>
              <w:szCs w:val="24"/>
              <w:lang w:eastAsia="en-GB"/>
            </w:rPr>
          </w:pPr>
          <w:hyperlink w:anchor="_Toc192014559" w:history="1">
            <w:r w:rsidR="007979A4" w:rsidRPr="007979A4">
              <w:rPr>
                <w:rStyle w:val="Hyperlink"/>
                <w:rFonts w:ascii="Arial" w:hAnsi="Arial" w:cs="Arial"/>
                <w:noProof/>
              </w:rPr>
              <w:t>User feedback</w:t>
            </w:r>
            <w:r w:rsidR="007979A4" w:rsidRPr="007979A4">
              <w:rPr>
                <w:rFonts w:ascii="Arial" w:hAnsi="Arial" w:cs="Arial"/>
                <w:noProof/>
                <w:webHidden/>
              </w:rPr>
              <w:tab/>
            </w:r>
            <w:r w:rsidR="007979A4" w:rsidRPr="007979A4">
              <w:rPr>
                <w:rFonts w:ascii="Arial" w:hAnsi="Arial" w:cs="Arial"/>
                <w:noProof/>
                <w:webHidden/>
              </w:rPr>
              <w:fldChar w:fldCharType="begin"/>
            </w:r>
            <w:r w:rsidR="007979A4" w:rsidRPr="007979A4">
              <w:rPr>
                <w:rFonts w:ascii="Arial" w:hAnsi="Arial" w:cs="Arial"/>
                <w:noProof/>
                <w:webHidden/>
              </w:rPr>
              <w:instrText xml:space="preserve"> PAGEREF _Toc192014559 \h </w:instrText>
            </w:r>
            <w:r w:rsidR="007979A4" w:rsidRPr="007979A4">
              <w:rPr>
                <w:rFonts w:ascii="Arial" w:hAnsi="Arial" w:cs="Arial"/>
                <w:noProof/>
                <w:webHidden/>
              </w:rPr>
            </w:r>
            <w:r w:rsidR="007979A4" w:rsidRPr="007979A4">
              <w:rPr>
                <w:rFonts w:ascii="Arial" w:hAnsi="Arial" w:cs="Arial"/>
                <w:noProof/>
                <w:webHidden/>
              </w:rPr>
              <w:fldChar w:fldCharType="separate"/>
            </w:r>
            <w:r w:rsidR="007D536D">
              <w:rPr>
                <w:rFonts w:ascii="Arial" w:hAnsi="Arial" w:cs="Arial"/>
                <w:noProof/>
                <w:webHidden/>
              </w:rPr>
              <w:t>5</w:t>
            </w:r>
            <w:r w:rsidR="007979A4" w:rsidRPr="007979A4">
              <w:rPr>
                <w:rFonts w:ascii="Arial" w:hAnsi="Arial" w:cs="Arial"/>
                <w:noProof/>
                <w:webHidden/>
              </w:rPr>
              <w:fldChar w:fldCharType="end"/>
            </w:r>
          </w:hyperlink>
        </w:p>
        <w:p w14:paraId="2812BD46" w14:textId="54764415" w:rsidR="007979A4" w:rsidRPr="007979A4" w:rsidRDefault="00D81880">
          <w:pPr>
            <w:pStyle w:val="TOC1"/>
            <w:tabs>
              <w:tab w:val="right" w:leader="dot" w:pos="9016"/>
            </w:tabs>
            <w:rPr>
              <w:rFonts w:ascii="Arial" w:eastAsiaTheme="minorEastAsia" w:hAnsi="Arial" w:cs="Arial"/>
              <w:noProof/>
              <w:sz w:val="24"/>
              <w:szCs w:val="24"/>
              <w:lang w:eastAsia="en-GB"/>
            </w:rPr>
          </w:pPr>
          <w:hyperlink w:anchor="_Toc192014560" w:history="1">
            <w:r w:rsidR="007979A4" w:rsidRPr="007979A4">
              <w:rPr>
                <w:rStyle w:val="Hyperlink"/>
                <w:rFonts w:ascii="Arial" w:hAnsi="Arial" w:cs="Arial"/>
                <w:noProof/>
              </w:rPr>
              <w:t>Document history</w:t>
            </w:r>
            <w:r w:rsidR="007979A4" w:rsidRPr="007979A4">
              <w:rPr>
                <w:rFonts w:ascii="Arial" w:hAnsi="Arial" w:cs="Arial"/>
                <w:noProof/>
                <w:webHidden/>
              </w:rPr>
              <w:tab/>
            </w:r>
            <w:r w:rsidR="007979A4" w:rsidRPr="007979A4">
              <w:rPr>
                <w:rFonts w:ascii="Arial" w:hAnsi="Arial" w:cs="Arial"/>
                <w:noProof/>
                <w:webHidden/>
              </w:rPr>
              <w:fldChar w:fldCharType="begin"/>
            </w:r>
            <w:r w:rsidR="007979A4" w:rsidRPr="007979A4">
              <w:rPr>
                <w:rFonts w:ascii="Arial" w:hAnsi="Arial" w:cs="Arial"/>
                <w:noProof/>
                <w:webHidden/>
              </w:rPr>
              <w:instrText xml:space="preserve"> PAGEREF _Toc192014560 \h </w:instrText>
            </w:r>
            <w:r w:rsidR="007979A4" w:rsidRPr="007979A4">
              <w:rPr>
                <w:rFonts w:ascii="Arial" w:hAnsi="Arial" w:cs="Arial"/>
                <w:noProof/>
                <w:webHidden/>
              </w:rPr>
            </w:r>
            <w:r w:rsidR="007979A4" w:rsidRPr="007979A4">
              <w:rPr>
                <w:rFonts w:ascii="Arial" w:hAnsi="Arial" w:cs="Arial"/>
                <w:noProof/>
                <w:webHidden/>
              </w:rPr>
              <w:fldChar w:fldCharType="separate"/>
            </w:r>
            <w:r w:rsidR="007D536D">
              <w:rPr>
                <w:rFonts w:ascii="Arial" w:hAnsi="Arial" w:cs="Arial"/>
                <w:noProof/>
                <w:webHidden/>
              </w:rPr>
              <w:t>5</w:t>
            </w:r>
            <w:r w:rsidR="007979A4" w:rsidRPr="007979A4">
              <w:rPr>
                <w:rFonts w:ascii="Arial" w:hAnsi="Arial" w:cs="Arial"/>
                <w:noProof/>
                <w:webHidden/>
              </w:rPr>
              <w:fldChar w:fldCharType="end"/>
            </w:r>
          </w:hyperlink>
        </w:p>
        <w:p w14:paraId="4397BB2F" w14:textId="71F3F9E6" w:rsidR="007979A4" w:rsidRPr="007979A4" w:rsidRDefault="007979A4">
          <w:pPr>
            <w:rPr>
              <w:rFonts w:ascii="Arial" w:hAnsi="Arial" w:cs="Arial"/>
            </w:rPr>
          </w:pPr>
          <w:r w:rsidRPr="007979A4">
            <w:rPr>
              <w:rFonts w:ascii="Arial" w:hAnsi="Arial" w:cs="Arial"/>
              <w:b/>
              <w:bCs/>
              <w:noProof/>
            </w:rPr>
            <w:fldChar w:fldCharType="end"/>
          </w:r>
        </w:p>
      </w:sdtContent>
    </w:sdt>
    <w:p w14:paraId="5C2338F5" w14:textId="5A47B256" w:rsidR="008B5778" w:rsidRPr="007979A4" w:rsidRDefault="00407E28" w:rsidP="007979A4">
      <w:pPr>
        <w:pStyle w:val="Heading1"/>
        <w:rPr>
          <w:rFonts w:ascii="Arial" w:hAnsi="Arial" w:cs="Arial"/>
        </w:rPr>
      </w:pPr>
      <w:bookmarkStart w:id="0" w:name="_Toc192014547"/>
      <w:r w:rsidRPr="007979A4">
        <w:rPr>
          <w:rFonts w:ascii="Arial" w:hAnsi="Arial" w:cs="Arial"/>
        </w:rPr>
        <w:t>Terminology</w:t>
      </w:r>
      <w:bookmarkEnd w:id="0"/>
    </w:p>
    <w:p w14:paraId="367B8D3E" w14:textId="5DE938C4" w:rsidR="00523780" w:rsidRPr="007979A4" w:rsidRDefault="008B5778" w:rsidP="007979A4">
      <w:pPr>
        <w:pStyle w:val="Heading2"/>
        <w:rPr>
          <w:rFonts w:ascii="Arial" w:hAnsi="Arial" w:cs="Arial"/>
        </w:rPr>
      </w:pPr>
      <w:bookmarkStart w:id="1" w:name="_Toc192014548"/>
      <w:r w:rsidRPr="007979A4">
        <w:rPr>
          <w:rFonts w:ascii="Arial" w:hAnsi="Arial" w:cs="Arial"/>
        </w:rPr>
        <w:t>Adverse Incident</w:t>
      </w:r>
      <w:bookmarkEnd w:id="1"/>
    </w:p>
    <w:p w14:paraId="644F908B" w14:textId="3A78105A" w:rsidR="001E3A36" w:rsidRPr="007979A4" w:rsidRDefault="00E26816" w:rsidP="00E26816">
      <w:pPr>
        <w:rPr>
          <w:rFonts w:ascii="Arial" w:hAnsi="Arial" w:cs="Arial"/>
          <w:shd w:val="clear" w:color="auto" w:fill="FFFFFF"/>
        </w:rPr>
      </w:pPr>
      <w:r w:rsidRPr="007979A4">
        <w:rPr>
          <w:rFonts w:ascii="Arial" w:hAnsi="Arial" w:cs="Arial"/>
          <w:shd w:val="clear" w:color="auto" w:fill="FFFFFF"/>
        </w:rPr>
        <w:t>An adverse i</w:t>
      </w:r>
      <w:r w:rsidR="00523780" w:rsidRPr="007979A4">
        <w:rPr>
          <w:rFonts w:ascii="Arial" w:hAnsi="Arial" w:cs="Arial"/>
          <w:shd w:val="clear" w:color="auto" w:fill="FFFFFF"/>
        </w:rPr>
        <w:t xml:space="preserve">ncident </w:t>
      </w:r>
      <w:r w:rsidRPr="007979A4">
        <w:rPr>
          <w:rFonts w:ascii="Arial" w:hAnsi="Arial" w:cs="Arial"/>
          <w:shd w:val="clear" w:color="auto" w:fill="FFFFFF"/>
        </w:rPr>
        <w:t>is</w:t>
      </w:r>
      <w:r w:rsidR="00523780" w:rsidRPr="007979A4">
        <w:rPr>
          <w:rFonts w:ascii="Arial" w:hAnsi="Arial" w:cs="Arial"/>
          <w:shd w:val="clear" w:color="auto" w:fill="FFFFFF"/>
        </w:rPr>
        <w:t xml:space="preserve"> any unintended or unexpected </w:t>
      </w:r>
      <w:r w:rsidR="00407E28" w:rsidRPr="007979A4">
        <w:rPr>
          <w:rFonts w:ascii="Arial" w:hAnsi="Arial" w:cs="Arial"/>
          <w:shd w:val="clear" w:color="auto" w:fill="FFFFFF"/>
        </w:rPr>
        <w:t>event</w:t>
      </w:r>
      <w:r w:rsidR="00523780" w:rsidRPr="007979A4">
        <w:rPr>
          <w:rFonts w:ascii="Arial" w:hAnsi="Arial" w:cs="Arial"/>
          <w:shd w:val="clear" w:color="auto" w:fill="FFFFFF"/>
        </w:rPr>
        <w:t xml:space="preserve"> </w:t>
      </w:r>
      <w:r w:rsidRPr="007979A4">
        <w:rPr>
          <w:rFonts w:ascii="Arial" w:hAnsi="Arial" w:cs="Arial"/>
          <w:shd w:val="clear" w:color="auto" w:fill="FFFFFF"/>
        </w:rPr>
        <w:t>that could have, or did, harm</w:t>
      </w:r>
      <w:r w:rsidR="00523780" w:rsidRPr="007979A4">
        <w:rPr>
          <w:rFonts w:ascii="Arial" w:hAnsi="Arial" w:cs="Arial"/>
          <w:shd w:val="clear" w:color="auto" w:fill="FFFFFF"/>
        </w:rPr>
        <w:t xml:space="preserve"> one or more </w:t>
      </w:r>
      <w:r w:rsidR="00544CEB" w:rsidRPr="007979A4">
        <w:rPr>
          <w:rFonts w:ascii="Arial" w:hAnsi="Arial" w:cs="Arial"/>
          <w:shd w:val="clear" w:color="auto" w:fill="FFFFFF"/>
        </w:rPr>
        <w:t>person</w:t>
      </w:r>
      <w:r w:rsidR="00282F1A">
        <w:rPr>
          <w:rFonts w:ascii="Arial" w:hAnsi="Arial" w:cs="Arial"/>
          <w:shd w:val="clear" w:color="auto" w:fill="FFFFFF"/>
        </w:rPr>
        <w:t>s.</w:t>
      </w:r>
    </w:p>
    <w:p w14:paraId="0E93B3FE" w14:textId="73ACD7AC" w:rsidR="00E26816" w:rsidRPr="007979A4" w:rsidRDefault="00E26816" w:rsidP="00E26816">
      <w:pPr>
        <w:rPr>
          <w:rFonts w:ascii="Arial" w:hAnsi="Arial" w:cs="Arial"/>
          <w:shd w:val="clear" w:color="auto" w:fill="FFFFFF"/>
        </w:rPr>
      </w:pPr>
      <w:r w:rsidRPr="007979A4">
        <w:rPr>
          <w:rFonts w:ascii="Arial" w:hAnsi="Arial" w:cs="Arial"/>
          <w:shd w:val="clear" w:color="auto" w:fill="FFFFFF"/>
        </w:rPr>
        <w:t xml:space="preserve">An adverse incident does not need to be due to a human action. </w:t>
      </w:r>
      <w:r w:rsidR="00544CEB" w:rsidRPr="007979A4">
        <w:rPr>
          <w:rFonts w:ascii="Arial" w:hAnsi="Arial" w:cs="Arial"/>
          <w:shd w:val="clear" w:color="auto" w:fill="FFFFFF"/>
        </w:rPr>
        <w:t>For example, a</w:t>
      </w:r>
      <w:r w:rsidRPr="007979A4">
        <w:rPr>
          <w:rFonts w:ascii="Arial" w:hAnsi="Arial" w:cs="Arial"/>
          <w:shd w:val="clear" w:color="auto" w:fill="FFFFFF"/>
        </w:rPr>
        <w:t xml:space="preserve"> power cut which prevents access to vital MI</w:t>
      </w:r>
      <w:r w:rsidR="00544CEB" w:rsidRPr="007979A4">
        <w:rPr>
          <w:rFonts w:ascii="Arial" w:hAnsi="Arial" w:cs="Arial"/>
          <w:shd w:val="clear" w:color="auto" w:fill="FFFFFF"/>
        </w:rPr>
        <w:t>/MA</w:t>
      </w:r>
      <w:r w:rsidRPr="007979A4">
        <w:rPr>
          <w:rFonts w:ascii="Arial" w:hAnsi="Arial" w:cs="Arial"/>
          <w:shd w:val="clear" w:color="auto" w:fill="FFFFFF"/>
        </w:rPr>
        <w:t xml:space="preserve"> </w:t>
      </w:r>
      <w:r w:rsidR="00544CEB" w:rsidRPr="007979A4">
        <w:rPr>
          <w:rFonts w:ascii="Arial" w:hAnsi="Arial" w:cs="Arial"/>
          <w:shd w:val="clear" w:color="auto" w:fill="FFFFFF"/>
        </w:rPr>
        <w:t xml:space="preserve">systems and </w:t>
      </w:r>
      <w:r w:rsidRPr="007979A4">
        <w:rPr>
          <w:rFonts w:ascii="Arial" w:hAnsi="Arial" w:cs="Arial"/>
          <w:shd w:val="clear" w:color="auto" w:fill="FFFFFF"/>
        </w:rPr>
        <w:t>resources would be an adverse incident</w:t>
      </w:r>
      <w:r w:rsidR="00544CEB" w:rsidRPr="007979A4">
        <w:rPr>
          <w:rFonts w:ascii="Arial" w:hAnsi="Arial" w:cs="Arial"/>
          <w:shd w:val="clear" w:color="auto" w:fill="FFFFFF"/>
        </w:rPr>
        <w:t xml:space="preserve"> and require escalation.</w:t>
      </w:r>
    </w:p>
    <w:p w14:paraId="4F79CB94" w14:textId="77777777" w:rsidR="005C1918" w:rsidRPr="007979A4" w:rsidRDefault="005C1918" w:rsidP="007979A4">
      <w:pPr>
        <w:pStyle w:val="Heading2"/>
        <w:rPr>
          <w:rFonts w:ascii="Arial" w:eastAsia="Times New Roman" w:hAnsi="Arial" w:cs="Arial"/>
          <w:lang w:eastAsia="en-GB"/>
        </w:rPr>
      </w:pPr>
      <w:bookmarkStart w:id="2" w:name="_Toc192014549"/>
      <w:r w:rsidRPr="007979A4">
        <w:rPr>
          <w:rFonts w:ascii="Arial" w:eastAsia="Times New Roman" w:hAnsi="Arial" w:cs="Arial"/>
          <w:lang w:eastAsia="en-GB"/>
        </w:rPr>
        <w:t>Error</w:t>
      </w:r>
      <w:bookmarkEnd w:id="2"/>
    </w:p>
    <w:p w14:paraId="6A8FE4E3" w14:textId="7F8519D6" w:rsidR="00E51D39" w:rsidRPr="007979A4" w:rsidRDefault="00E51D39" w:rsidP="007979A4">
      <w:pPr>
        <w:rPr>
          <w:rFonts w:ascii="Arial" w:hAnsi="Arial" w:cs="Arial"/>
          <w:lang w:eastAsia="en-GB"/>
        </w:rPr>
      </w:pPr>
      <w:r w:rsidRPr="007979A4">
        <w:rPr>
          <w:rFonts w:ascii="Arial" w:hAnsi="Arial" w:cs="Arial"/>
          <w:lang w:eastAsia="en-GB"/>
        </w:rPr>
        <w:t xml:space="preserve">An </w:t>
      </w:r>
      <w:r w:rsidRPr="007979A4">
        <w:rPr>
          <w:rFonts w:ascii="Arial" w:hAnsi="Arial" w:cs="Arial"/>
          <w:b/>
          <w:bCs/>
          <w:lang w:eastAsia="en-GB"/>
        </w:rPr>
        <w:t xml:space="preserve">error </w:t>
      </w:r>
      <w:r w:rsidRPr="007979A4">
        <w:rPr>
          <w:rFonts w:ascii="Arial" w:hAnsi="Arial" w:cs="Arial"/>
          <w:lang w:eastAsia="en-GB"/>
        </w:rPr>
        <w:t xml:space="preserve">is an action or decision that deviates from what is correct, intended, or expected. </w:t>
      </w:r>
    </w:p>
    <w:p w14:paraId="7BEFF1B2" w14:textId="2CE999F5" w:rsidR="00E51D39" w:rsidRPr="007979A4" w:rsidRDefault="00E51D39" w:rsidP="00E26816">
      <w:pPr>
        <w:rPr>
          <w:rFonts w:ascii="Arial" w:hAnsi="Arial" w:cs="Arial"/>
          <w:lang w:eastAsia="en-GB"/>
        </w:rPr>
      </w:pPr>
      <w:r w:rsidRPr="007979A4">
        <w:rPr>
          <w:rFonts w:ascii="Arial" w:hAnsi="Arial" w:cs="Arial"/>
          <w:lang w:eastAsia="en-GB"/>
        </w:rPr>
        <w:t>In healthcare, errors often result in adverse effects or harm to a person</w:t>
      </w:r>
      <w:r w:rsidR="00544CEB" w:rsidRPr="007979A4">
        <w:rPr>
          <w:rFonts w:ascii="Arial" w:hAnsi="Arial" w:cs="Arial"/>
          <w:lang w:eastAsia="en-GB"/>
        </w:rPr>
        <w:t>.</w:t>
      </w:r>
    </w:p>
    <w:p w14:paraId="328ACBB3" w14:textId="228524BD" w:rsidR="00E26816" w:rsidRPr="007979A4" w:rsidRDefault="00E26816" w:rsidP="00E26816">
      <w:pPr>
        <w:rPr>
          <w:rFonts w:ascii="Arial" w:hAnsi="Arial" w:cs="Arial"/>
          <w:lang w:eastAsia="en-GB"/>
        </w:rPr>
      </w:pPr>
      <w:r w:rsidRPr="007979A4">
        <w:rPr>
          <w:rFonts w:ascii="Arial" w:hAnsi="Arial" w:cs="Arial"/>
          <w:lang w:eastAsia="en-GB"/>
        </w:rPr>
        <w:lastRenderedPageBreak/>
        <w:t xml:space="preserve">For </w:t>
      </w:r>
      <w:r w:rsidR="00A41338" w:rsidRPr="007979A4">
        <w:rPr>
          <w:rFonts w:ascii="Arial" w:hAnsi="Arial" w:cs="Arial"/>
          <w:lang w:eastAsia="en-GB"/>
        </w:rPr>
        <w:t xml:space="preserve">MI/MA incident </w:t>
      </w:r>
      <w:r w:rsidRPr="007979A4">
        <w:rPr>
          <w:rFonts w:ascii="Arial" w:hAnsi="Arial" w:cs="Arial"/>
          <w:lang w:eastAsia="en-GB"/>
        </w:rPr>
        <w:t xml:space="preserve">reporting purposes, </w:t>
      </w:r>
      <w:r w:rsidRPr="007979A4">
        <w:rPr>
          <w:rFonts w:ascii="Arial" w:hAnsi="Arial" w:cs="Arial"/>
          <w:i/>
          <w:iCs/>
          <w:lang w:eastAsia="en-GB"/>
        </w:rPr>
        <w:t xml:space="preserve">errors </w:t>
      </w:r>
      <w:r w:rsidRPr="007979A4">
        <w:rPr>
          <w:rFonts w:ascii="Arial" w:hAnsi="Arial" w:cs="Arial"/>
          <w:lang w:eastAsia="en-GB"/>
        </w:rPr>
        <w:t xml:space="preserve">are often differentiated from </w:t>
      </w:r>
      <w:r w:rsidRPr="007979A4">
        <w:rPr>
          <w:rFonts w:ascii="Arial" w:hAnsi="Arial" w:cs="Arial"/>
          <w:i/>
          <w:iCs/>
          <w:lang w:eastAsia="en-GB"/>
        </w:rPr>
        <w:t>near misses</w:t>
      </w:r>
      <w:r w:rsidRPr="007979A4">
        <w:rPr>
          <w:rFonts w:ascii="Arial" w:hAnsi="Arial" w:cs="Arial"/>
          <w:lang w:eastAsia="en-GB"/>
        </w:rPr>
        <w:t xml:space="preserve">. For reporting purposes, an error is not corrected before it reaches the “end user”. </w:t>
      </w:r>
      <w:r w:rsidR="00282F1A" w:rsidRPr="007979A4">
        <w:rPr>
          <w:rFonts w:ascii="Arial" w:hAnsi="Arial" w:cs="Arial"/>
          <w:lang w:eastAsia="en-GB"/>
        </w:rPr>
        <w:t xml:space="preserve">An MI/MA example </w:t>
      </w:r>
      <w:r w:rsidRPr="007979A4">
        <w:rPr>
          <w:rFonts w:ascii="Arial" w:hAnsi="Arial" w:cs="Arial"/>
          <w:lang w:eastAsia="en-GB"/>
        </w:rPr>
        <w:t>is an incorrect answer leaving the department.</w:t>
      </w:r>
    </w:p>
    <w:p w14:paraId="6F7584D7" w14:textId="77777777" w:rsidR="005C1918" w:rsidRPr="007979A4" w:rsidRDefault="005C1918" w:rsidP="007979A4">
      <w:pPr>
        <w:pStyle w:val="Heading2"/>
        <w:rPr>
          <w:rFonts w:ascii="Arial" w:eastAsia="Times New Roman" w:hAnsi="Arial" w:cs="Arial"/>
          <w:lang w:eastAsia="en-GB"/>
        </w:rPr>
      </w:pPr>
      <w:bookmarkStart w:id="3" w:name="_Toc192014550"/>
      <w:r w:rsidRPr="007979A4">
        <w:rPr>
          <w:rFonts w:ascii="Arial" w:eastAsia="Times New Roman" w:hAnsi="Arial" w:cs="Arial"/>
          <w:lang w:eastAsia="en-GB"/>
        </w:rPr>
        <w:t>Near Miss</w:t>
      </w:r>
      <w:bookmarkEnd w:id="3"/>
    </w:p>
    <w:p w14:paraId="050DCC7D" w14:textId="7A286521" w:rsidR="00E26816" w:rsidRPr="007979A4" w:rsidRDefault="005C1918" w:rsidP="00E26816">
      <w:pPr>
        <w:rPr>
          <w:rFonts w:ascii="Arial" w:hAnsi="Arial" w:cs="Arial"/>
          <w:lang w:eastAsia="en-GB"/>
        </w:rPr>
      </w:pPr>
      <w:r w:rsidRPr="007979A4">
        <w:rPr>
          <w:rFonts w:ascii="Arial" w:hAnsi="Arial" w:cs="Arial"/>
          <w:lang w:eastAsia="en-GB"/>
        </w:rPr>
        <w:t xml:space="preserve">A </w:t>
      </w:r>
      <w:r w:rsidRPr="007979A4">
        <w:rPr>
          <w:rFonts w:ascii="Arial" w:hAnsi="Arial" w:cs="Arial"/>
          <w:b/>
          <w:bCs/>
          <w:lang w:eastAsia="en-GB"/>
        </w:rPr>
        <w:t>near miss</w:t>
      </w:r>
      <w:r w:rsidRPr="007979A4">
        <w:rPr>
          <w:rFonts w:ascii="Arial" w:hAnsi="Arial" w:cs="Arial"/>
          <w:lang w:eastAsia="en-GB"/>
        </w:rPr>
        <w:t xml:space="preserve"> is an </w:t>
      </w:r>
      <w:r w:rsidR="00E26816" w:rsidRPr="007979A4">
        <w:rPr>
          <w:rFonts w:ascii="Arial" w:hAnsi="Arial" w:cs="Arial"/>
          <w:lang w:eastAsia="en-GB"/>
        </w:rPr>
        <w:t xml:space="preserve">adverse </w:t>
      </w:r>
      <w:r w:rsidR="00407E28" w:rsidRPr="007979A4">
        <w:rPr>
          <w:rFonts w:ascii="Arial" w:hAnsi="Arial" w:cs="Arial"/>
          <w:lang w:eastAsia="en-GB"/>
        </w:rPr>
        <w:t>incident</w:t>
      </w:r>
      <w:r w:rsidR="00E26816" w:rsidRPr="007979A4">
        <w:rPr>
          <w:rFonts w:ascii="Arial" w:hAnsi="Arial" w:cs="Arial"/>
          <w:lang w:eastAsia="en-GB"/>
        </w:rPr>
        <w:t>/error</w:t>
      </w:r>
      <w:r w:rsidRPr="007979A4">
        <w:rPr>
          <w:rFonts w:ascii="Arial" w:hAnsi="Arial" w:cs="Arial"/>
          <w:lang w:eastAsia="en-GB"/>
        </w:rPr>
        <w:t xml:space="preserve"> that has the potential to cause an adverse event but fails to do so either by chance or </w:t>
      </w:r>
      <w:r w:rsidR="00E26816" w:rsidRPr="007979A4">
        <w:rPr>
          <w:rFonts w:ascii="Arial" w:hAnsi="Arial" w:cs="Arial"/>
          <w:lang w:eastAsia="en-GB"/>
        </w:rPr>
        <w:t>intervention. An MI</w:t>
      </w:r>
      <w:r w:rsidR="00A41338" w:rsidRPr="007979A4">
        <w:rPr>
          <w:rFonts w:ascii="Arial" w:hAnsi="Arial" w:cs="Arial"/>
          <w:lang w:eastAsia="en-GB"/>
        </w:rPr>
        <w:t>/MA</w:t>
      </w:r>
      <w:r w:rsidR="00E26816" w:rsidRPr="007979A4">
        <w:rPr>
          <w:rFonts w:ascii="Arial" w:hAnsi="Arial" w:cs="Arial"/>
          <w:lang w:eastAsia="en-GB"/>
        </w:rPr>
        <w:t xml:space="preserve"> example is an incorrect answer that is detected and corrected before leaving the department.</w:t>
      </w:r>
    </w:p>
    <w:p w14:paraId="2063F005" w14:textId="53CABF74" w:rsidR="00786D29" w:rsidRPr="007979A4" w:rsidRDefault="00786D29" w:rsidP="00E26816">
      <w:pPr>
        <w:rPr>
          <w:rFonts w:ascii="Arial" w:hAnsi="Arial" w:cs="Arial"/>
          <w:lang w:eastAsia="en-GB"/>
        </w:rPr>
      </w:pPr>
      <w:r w:rsidRPr="007979A4">
        <w:rPr>
          <w:rFonts w:ascii="Arial" w:hAnsi="Arial" w:cs="Arial"/>
          <w:lang w:eastAsia="en-GB"/>
        </w:rPr>
        <w:t xml:space="preserve">Some services have a </w:t>
      </w:r>
      <w:hyperlink r:id="rId8" w:history="1">
        <w:r w:rsidRPr="007979A4">
          <w:rPr>
            <w:rStyle w:val="Hyperlink"/>
            <w:rFonts w:ascii="Arial" w:hAnsi="Arial" w:cs="Arial"/>
            <w:lang w:eastAsia="en-GB"/>
          </w:rPr>
          <w:t>checking process for enquiries</w:t>
        </w:r>
      </w:hyperlink>
      <w:r w:rsidRPr="007979A4">
        <w:rPr>
          <w:rFonts w:ascii="Arial" w:hAnsi="Arial" w:cs="Arial"/>
          <w:lang w:eastAsia="en-GB"/>
        </w:rPr>
        <w:t>. It is not necessary to report every near miss detected through your checking process unless you think there is learning to share with the UKMi network.</w:t>
      </w:r>
    </w:p>
    <w:p w14:paraId="54A9837A" w14:textId="77777777" w:rsidR="00282F1A" w:rsidRDefault="00786D29" w:rsidP="00FC6CFD">
      <w:pPr>
        <w:rPr>
          <w:rFonts w:ascii="Arial" w:hAnsi="Arial" w:cs="Arial"/>
          <w:color w:val="202A30"/>
          <w:shd w:val="clear" w:color="auto" w:fill="FFFFFF"/>
        </w:rPr>
      </w:pPr>
      <w:r w:rsidRPr="007979A4">
        <w:rPr>
          <w:rFonts w:ascii="Arial" w:hAnsi="Arial" w:cs="Arial"/>
          <w:color w:val="202A30"/>
          <w:shd w:val="clear" w:color="auto" w:fill="FFFFFF"/>
        </w:rPr>
        <w:t xml:space="preserve">Near misses often provide valuable opportunities to identify and address risks before harm occurs. </w:t>
      </w:r>
    </w:p>
    <w:p w14:paraId="0CFC44E0" w14:textId="68DF2C0B" w:rsidR="00FC6CFD" w:rsidRPr="007979A4" w:rsidRDefault="001E3A36" w:rsidP="00FC6CFD">
      <w:pPr>
        <w:rPr>
          <w:rFonts w:ascii="Arial" w:hAnsi="Arial" w:cs="Arial"/>
        </w:rPr>
      </w:pPr>
      <w:r w:rsidRPr="007979A4">
        <w:rPr>
          <w:rFonts w:ascii="Arial" w:hAnsi="Arial" w:cs="Arial"/>
          <w:lang w:eastAsia="en-GB"/>
        </w:rPr>
        <w:t xml:space="preserve">You should report any error or near miss relating to your MI/MA practice. </w:t>
      </w:r>
    </w:p>
    <w:p w14:paraId="4C1D31A3" w14:textId="12060BB8" w:rsidR="00523780" w:rsidRPr="007979A4" w:rsidRDefault="00523780" w:rsidP="007979A4">
      <w:pPr>
        <w:pStyle w:val="Heading1"/>
        <w:rPr>
          <w:rFonts w:ascii="Arial" w:hAnsi="Arial" w:cs="Arial"/>
        </w:rPr>
      </w:pPr>
      <w:bookmarkStart w:id="4" w:name="_Toc192014551"/>
      <w:r w:rsidRPr="007979A4">
        <w:rPr>
          <w:rFonts w:ascii="Arial" w:hAnsi="Arial" w:cs="Arial"/>
        </w:rPr>
        <w:t>Why report an incident to UKMi</w:t>
      </w:r>
      <w:bookmarkEnd w:id="4"/>
    </w:p>
    <w:p w14:paraId="4A4C61BA" w14:textId="1B2F7829" w:rsidR="00FC6CFD" w:rsidRPr="007979A4" w:rsidRDefault="00523780" w:rsidP="00E26816">
      <w:pPr>
        <w:rPr>
          <w:rFonts w:ascii="Arial" w:hAnsi="Arial" w:cs="Arial"/>
          <w:color w:val="202A30"/>
          <w:shd w:val="clear" w:color="auto" w:fill="FFFFFF"/>
        </w:rPr>
      </w:pPr>
      <w:r w:rsidRPr="007979A4">
        <w:rPr>
          <w:rFonts w:ascii="Arial" w:hAnsi="Arial" w:cs="Arial"/>
          <w:color w:val="202A30"/>
          <w:shd w:val="clear" w:color="auto" w:fill="FFFFFF"/>
        </w:rPr>
        <w:t xml:space="preserve">Recording incidents supports the </w:t>
      </w:r>
      <w:hyperlink r:id="rId9" w:history="1">
        <w:r w:rsidRPr="007979A4">
          <w:rPr>
            <w:rStyle w:val="Hyperlink"/>
            <w:rFonts w:ascii="Arial" w:hAnsi="Arial" w:cs="Arial"/>
          </w:rPr>
          <w:t>UKMi</w:t>
        </w:r>
      </w:hyperlink>
      <w:r w:rsidRPr="007979A4">
        <w:rPr>
          <w:rFonts w:ascii="Arial" w:hAnsi="Arial" w:cs="Arial"/>
          <w:color w:val="202A30"/>
          <w:shd w:val="clear" w:color="auto" w:fill="FFFFFF"/>
        </w:rPr>
        <w:t xml:space="preserve"> network to learn from mistakes and to take action to keep </w:t>
      </w:r>
      <w:r w:rsidR="00A41338" w:rsidRPr="007979A4">
        <w:rPr>
          <w:rFonts w:ascii="Arial" w:hAnsi="Arial" w:cs="Arial"/>
          <w:color w:val="202A30"/>
          <w:shd w:val="clear" w:color="auto" w:fill="FFFFFF"/>
        </w:rPr>
        <w:t xml:space="preserve">people </w:t>
      </w:r>
      <w:r w:rsidRPr="007979A4">
        <w:rPr>
          <w:rFonts w:ascii="Arial" w:hAnsi="Arial" w:cs="Arial"/>
          <w:color w:val="202A30"/>
          <w:shd w:val="clear" w:color="auto" w:fill="FFFFFF"/>
        </w:rPr>
        <w:t>safe.</w:t>
      </w:r>
      <w:r w:rsidR="00A41338" w:rsidRPr="007979A4">
        <w:rPr>
          <w:rFonts w:ascii="Arial" w:hAnsi="Arial" w:cs="Arial"/>
          <w:color w:val="202A30"/>
          <w:shd w:val="clear" w:color="auto" w:fill="FFFFFF"/>
        </w:rPr>
        <w:t xml:space="preserve"> UKMi will be able to see patterns of incidents across the network in a timely manner which cannot be achieved through local incident reporting.</w:t>
      </w:r>
    </w:p>
    <w:p w14:paraId="6749C279" w14:textId="69FD63AD" w:rsidR="00523780" w:rsidRPr="007979A4" w:rsidRDefault="00523780" w:rsidP="00E26816">
      <w:pPr>
        <w:rPr>
          <w:rFonts w:ascii="Arial" w:hAnsi="Arial" w:cs="Arial"/>
          <w:color w:val="202A30"/>
          <w:shd w:val="clear" w:color="auto" w:fill="FFFFFF"/>
        </w:rPr>
      </w:pPr>
      <w:r w:rsidRPr="007979A4">
        <w:rPr>
          <w:rFonts w:ascii="Arial" w:hAnsi="Arial" w:cs="Arial"/>
          <w:color w:val="202A30"/>
          <w:shd w:val="clear" w:color="auto" w:fill="FFFFFF"/>
        </w:rPr>
        <w:t xml:space="preserve">The </w:t>
      </w:r>
      <w:hyperlink r:id="rId10" w:history="1">
        <w:r w:rsidRPr="007979A4">
          <w:rPr>
            <w:rStyle w:val="Hyperlink"/>
            <w:rFonts w:ascii="Arial" w:hAnsi="Arial" w:cs="Arial"/>
          </w:rPr>
          <w:t>Quality and Risk Management Group</w:t>
        </w:r>
      </w:hyperlink>
      <w:r w:rsidRPr="007979A4">
        <w:rPr>
          <w:rFonts w:ascii="Arial" w:hAnsi="Arial" w:cs="Arial"/>
          <w:color w:val="202A30"/>
          <w:shd w:val="clear" w:color="auto" w:fill="FFFFFF"/>
        </w:rPr>
        <w:t xml:space="preserve"> (QRMG)</w:t>
      </w:r>
      <w:r w:rsidR="00A41338" w:rsidRPr="007979A4">
        <w:rPr>
          <w:rFonts w:ascii="Arial" w:hAnsi="Arial" w:cs="Arial"/>
          <w:color w:val="202A30"/>
          <w:shd w:val="clear" w:color="auto" w:fill="FFFFFF"/>
        </w:rPr>
        <w:t>, a sub group of UKMi,</w:t>
      </w:r>
      <w:r w:rsidRPr="007979A4">
        <w:rPr>
          <w:rFonts w:ascii="Arial" w:hAnsi="Arial" w:cs="Arial"/>
          <w:color w:val="202A30"/>
          <w:shd w:val="clear" w:color="auto" w:fill="FFFFFF"/>
        </w:rPr>
        <w:t xml:space="preserve"> reviews all incidents submitted to UKMi and provides </w:t>
      </w:r>
      <w:r w:rsidR="000B68B4" w:rsidRPr="007979A4">
        <w:rPr>
          <w:rFonts w:ascii="Arial" w:hAnsi="Arial" w:cs="Arial"/>
          <w:color w:val="202A30"/>
          <w:shd w:val="clear" w:color="auto" w:fill="FFFFFF"/>
        </w:rPr>
        <w:t xml:space="preserve">reports on patterns and risks identified, and </w:t>
      </w:r>
      <w:r w:rsidR="00282F1A">
        <w:rPr>
          <w:rFonts w:ascii="Arial" w:hAnsi="Arial" w:cs="Arial"/>
          <w:color w:val="202A30"/>
          <w:shd w:val="clear" w:color="auto" w:fill="FFFFFF"/>
        </w:rPr>
        <w:t xml:space="preserve">makes </w:t>
      </w:r>
      <w:r w:rsidRPr="007979A4">
        <w:rPr>
          <w:rFonts w:ascii="Arial" w:hAnsi="Arial" w:cs="Arial"/>
          <w:color w:val="202A30"/>
          <w:shd w:val="clear" w:color="auto" w:fill="FFFFFF"/>
        </w:rPr>
        <w:t xml:space="preserve">recommendations to </w:t>
      </w:r>
      <w:r w:rsidR="00A41338" w:rsidRPr="007979A4">
        <w:rPr>
          <w:rFonts w:ascii="Arial" w:hAnsi="Arial" w:cs="Arial"/>
          <w:color w:val="202A30"/>
          <w:shd w:val="clear" w:color="auto" w:fill="FFFFFF"/>
        </w:rPr>
        <w:t>the network</w:t>
      </w:r>
      <w:r w:rsidRPr="007979A4">
        <w:rPr>
          <w:rFonts w:ascii="Arial" w:hAnsi="Arial" w:cs="Arial"/>
          <w:color w:val="202A30"/>
          <w:shd w:val="clear" w:color="auto" w:fill="FFFFFF"/>
        </w:rPr>
        <w:t xml:space="preserve"> to reduce the risk of recurrence.</w:t>
      </w:r>
    </w:p>
    <w:p w14:paraId="1C6D7FE4" w14:textId="54CD2222" w:rsidR="00F11053" w:rsidRPr="007979A4" w:rsidRDefault="00F11053" w:rsidP="00F11053">
      <w:pPr>
        <w:rPr>
          <w:rFonts w:ascii="Arial" w:hAnsi="Arial" w:cs="Arial"/>
          <w:color w:val="202A30"/>
          <w:shd w:val="clear" w:color="auto" w:fill="FFFFFF"/>
        </w:rPr>
      </w:pPr>
      <w:r w:rsidRPr="007979A4">
        <w:rPr>
          <w:rFonts w:ascii="Arial" w:hAnsi="Arial" w:cs="Arial"/>
          <w:color w:val="202A30"/>
          <w:shd w:val="clear" w:color="auto" w:fill="FFFFFF"/>
        </w:rPr>
        <w:t>The reports produced by QRMG can also be used to demonstrate the need for additional resources or changes in how MI</w:t>
      </w:r>
      <w:r w:rsidR="0005295E" w:rsidRPr="007979A4">
        <w:rPr>
          <w:rFonts w:ascii="Arial" w:hAnsi="Arial" w:cs="Arial"/>
          <w:color w:val="202A30"/>
          <w:shd w:val="clear" w:color="auto" w:fill="FFFFFF"/>
        </w:rPr>
        <w:t>/MA</w:t>
      </w:r>
      <w:r w:rsidRPr="007979A4">
        <w:rPr>
          <w:rFonts w:ascii="Arial" w:hAnsi="Arial" w:cs="Arial"/>
          <w:color w:val="202A30"/>
          <w:shd w:val="clear" w:color="auto" w:fill="FFFFFF"/>
        </w:rPr>
        <w:t xml:space="preserve"> works in your Trust, for example by demonstrating the risks of excessive workload, inadequate resources, or poor working environment</w:t>
      </w:r>
      <w:r w:rsidR="0005295E" w:rsidRPr="007979A4">
        <w:rPr>
          <w:rFonts w:ascii="Arial" w:hAnsi="Arial" w:cs="Arial"/>
          <w:color w:val="202A30"/>
          <w:shd w:val="clear" w:color="auto" w:fill="FFFFFF"/>
        </w:rPr>
        <w:t>.</w:t>
      </w:r>
      <w:r w:rsidRPr="007979A4">
        <w:rPr>
          <w:rFonts w:ascii="Arial" w:hAnsi="Arial" w:cs="Arial"/>
          <w:color w:val="202A30"/>
          <w:shd w:val="clear" w:color="auto" w:fill="FFFFFF"/>
        </w:rPr>
        <w:t xml:space="preserve"> </w:t>
      </w:r>
    </w:p>
    <w:p w14:paraId="0919D11E" w14:textId="3AF5CBF8" w:rsidR="00523780" w:rsidRPr="007979A4" w:rsidRDefault="00523780" w:rsidP="00E26816">
      <w:pPr>
        <w:rPr>
          <w:rFonts w:ascii="Arial" w:hAnsi="Arial" w:cs="Arial"/>
          <w:color w:val="202A30"/>
          <w:shd w:val="clear" w:color="auto" w:fill="FFFFFF"/>
        </w:rPr>
      </w:pPr>
      <w:r w:rsidRPr="007979A4">
        <w:rPr>
          <w:rFonts w:ascii="Arial" w:hAnsi="Arial" w:cs="Arial"/>
          <w:color w:val="202A30"/>
          <w:shd w:val="clear" w:color="auto" w:fill="FFFFFF"/>
        </w:rPr>
        <w:t>Incidents should also be reported locally following your Trust incident reporting procedure. Reporting to UKMi does not replace this.</w:t>
      </w:r>
    </w:p>
    <w:p w14:paraId="3D96D11E" w14:textId="1B3E5E38" w:rsidR="003A48E5" w:rsidRPr="007979A4" w:rsidRDefault="003A48E5" w:rsidP="003A48E5">
      <w:pPr>
        <w:pStyle w:val="Heading1"/>
        <w:rPr>
          <w:rFonts w:ascii="Arial" w:hAnsi="Arial" w:cs="Arial"/>
          <w:shd w:val="clear" w:color="auto" w:fill="FFFFFF"/>
        </w:rPr>
      </w:pPr>
      <w:bookmarkStart w:id="5" w:name="_Toc192014552"/>
      <w:r w:rsidRPr="007979A4">
        <w:rPr>
          <w:rFonts w:ascii="Arial" w:hAnsi="Arial" w:cs="Arial"/>
          <w:shd w:val="clear" w:color="auto" w:fill="FFFFFF"/>
        </w:rPr>
        <w:t>What to report</w:t>
      </w:r>
      <w:bookmarkEnd w:id="5"/>
    </w:p>
    <w:p w14:paraId="793A8BC6" w14:textId="2E19E4CE" w:rsidR="007B5F8D" w:rsidRPr="007979A4" w:rsidRDefault="007B5F8D" w:rsidP="003A48E5">
      <w:pPr>
        <w:rPr>
          <w:rFonts w:ascii="Arial" w:hAnsi="Arial" w:cs="Arial"/>
        </w:rPr>
      </w:pPr>
      <w:r w:rsidRPr="007979A4">
        <w:rPr>
          <w:rFonts w:ascii="Arial" w:hAnsi="Arial" w:cs="Arial"/>
        </w:rPr>
        <w:t>Please report:</w:t>
      </w:r>
    </w:p>
    <w:p w14:paraId="0FCD5074" w14:textId="24FB4572" w:rsidR="007B5F8D" w:rsidRPr="007979A4" w:rsidRDefault="007B5F8D" w:rsidP="007B5F8D">
      <w:pPr>
        <w:pStyle w:val="ListParagraph"/>
        <w:numPr>
          <w:ilvl w:val="0"/>
          <w:numId w:val="12"/>
        </w:numPr>
        <w:rPr>
          <w:rFonts w:ascii="Arial" w:hAnsi="Arial" w:cs="Arial"/>
        </w:rPr>
      </w:pPr>
      <w:r w:rsidRPr="007979A4">
        <w:rPr>
          <w:rFonts w:ascii="Arial" w:hAnsi="Arial" w:cs="Arial"/>
        </w:rPr>
        <w:t xml:space="preserve">All errors </w:t>
      </w:r>
      <w:r w:rsidR="00786D29" w:rsidRPr="007979A4">
        <w:rPr>
          <w:rFonts w:ascii="Arial" w:hAnsi="Arial" w:cs="Arial"/>
        </w:rPr>
        <w:t>associated with the enquiry answering process</w:t>
      </w:r>
    </w:p>
    <w:p w14:paraId="0694C639" w14:textId="7490E235" w:rsidR="00F11053" w:rsidRPr="007979A4" w:rsidRDefault="00786D29" w:rsidP="00F11053">
      <w:pPr>
        <w:pStyle w:val="ListParagraph"/>
        <w:numPr>
          <w:ilvl w:val="0"/>
          <w:numId w:val="12"/>
        </w:numPr>
        <w:rPr>
          <w:rFonts w:ascii="Arial" w:hAnsi="Arial" w:cs="Arial"/>
        </w:rPr>
      </w:pPr>
      <w:r w:rsidRPr="007979A4">
        <w:rPr>
          <w:rFonts w:ascii="Arial" w:hAnsi="Arial" w:cs="Arial"/>
        </w:rPr>
        <w:t>All n</w:t>
      </w:r>
      <w:r w:rsidR="007B5F8D" w:rsidRPr="007979A4">
        <w:rPr>
          <w:rFonts w:ascii="Arial" w:hAnsi="Arial" w:cs="Arial"/>
        </w:rPr>
        <w:t>ear misses</w:t>
      </w:r>
      <w:r w:rsidRPr="007979A4">
        <w:rPr>
          <w:rFonts w:ascii="Arial" w:hAnsi="Arial" w:cs="Arial"/>
        </w:rPr>
        <w:t xml:space="preserve"> associated with the enquiry answering process</w:t>
      </w:r>
      <w:r w:rsidR="00F11053" w:rsidRPr="007979A4">
        <w:rPr>
          <w:rFonts w:ascii="Arial" w:hAnsi="Arial" w:cs="Arial"/>
        </w:rPr>
        <w:t xml:space="preserve"> </w:t>
      </w:r>
    </w:p>
    <w:p w14:paraId="1F5BB752" w14:textId="657FE254" w:rsidR="003A48E5" w:rsidRPr="007979A4" w:rsidRDefault="00786D29" w:rsidP="007979A4">
      <w:pPr>
        <w:pStyle w:val="Heading2"/>
        <w:rPr>
          <w:rFonts w:ascii="Arial" w:hAnsi="Arial" w:cs="Arial"/>
        </w:rPr>
      </w:pPr>
      <w:bookmarkStart w:id="6" w:name="_Toc192014553"/>
      <w:r w:rsidRPr="007979A4">
        <w:rPr>
          <w:rFonts w:ascii="Arial" w:hAnsi="Arial" w:cs="Arial"/>
        </w:rPr>
        <w:t>Staff in training</w:t>
      </w:r>
      <w:bookmarkEnd w:id="6"/>
    </w:p>
    <w:p w14:paraId="2F1A9A63" w14:textId="28093318" w:rsidR="003A48E5" w:rsidRPr="007979A4" w:rsidRDefault="003A48E5" w:rsidP="003A48E5">
      <w:pPr>
        <w:rPr>
          <w:rFonts w:ascii="Arial" w:hAnsi="Arial" w:cs="Arial"/>
        </w:rPr>
      </w:pPr>
      <w:r w:rsidRPr="007979A4">
        <w:rPr>
          <w:rFonts w:ascii="Arial" w:hAnsi="Arial" w:cs="Arial"/>
        </w:rPr>
        <w:t xml:space="preserve">For </w:t>
      </w:r>
      <w:r w:rsidR="00786D29" w:rsidRPr="007979A4">
        <w:rPr>
          <w:rFonts w:ascii="Arial" w:hAnsi="Arial" w:cs="Arial"/>
        </w:rPr>
        <w:t xml:space="preserve">MI/MA </w:t>
      </w:r>
      <w:r w:rsidRPr="007979A4">
        <w:rPr>
          <w:rFonts w:ascii="Arial" w:hAnsi="Arial" w:cs="Arial"/>
        </w:rPr>
        <w:t>incident reporting purposes, “trainee” is defined as any member of MI</w:t>
      </w:r>
      <w:r w:rsidR="00786D29" w:rsidRPr="007979A4">
        <w:rPr>
          <w:rFonts w:ascii="Arial" w:hAnsi="Arial" w:cs="Arial"/>
        </w:rPr>
        <w:t>/MA</w:t>
      </w:r>
      <w:r w:rsidRPr="007979A4">
        <w:rPr>
          <w:rFonts w:ascii="Arial" w:hAnsi="Arial" w:cs="Arial"/>
        </w:rPr>
        <w:t xml:space="preserve"> staff, whether temporary or permanent, who is not allowed to work independently for the relevant type of enquiry/work. For example:</w:t>
      </w:r>
    </w:p>
    <w:p w14:paraId="52DA97F7" w14:textId="563A050C" w:rsidR="003A48E5" w:rsidRPr="007979A4" w:rsidRDefault="003A48E5" w:rsidP="003A48E5">
      <w:pPr>
        <w:pStyle w:val="ListParagraph"/>
        <w:numPr>
          <w:ilvl w:val="0"/>
          <w:numId w:val="12"/>
        </w:numPr>
        <w:rPr>
          <w:rFonts w:ascii="Arial" w:hAnsi="Arial" w:cs="Arial"/>
        </w:rPr>
      </w:pPr>
      <w:r w:rsidRPr="007979A4">
        <w:rPr>
          <w:rFonts w:ascii="Arial" w:hAnsi="Arial" w:cs="Arial"/>
        </w:rPr>
        <w:t>A trainee pharmacist or trainee technician</w:t>
      </w:r>
    </w:p>
    <w:p w14:paraId="5B80DBC3" w14:textId="531052D0" w:rsidR="003A48E5" w:rsidRPr="007979A4" w:rsidRDefault="003A48E5" w:rsidP="003A48E5">
      <w:pPr>
        <w:pStyle w:val="ListParagraph"/>
        <w:numPr>
          <w:ilvl w:val="0"/>
          <w:numId w:val="12"/>
        </w:numPr>
        <w:rPr>
          <w:rFonts w:ascii="Arial" w:hAnsi="Arial" w:cs="Arial"/>
        </w:rPr>
      </w:pPr>
      <w:r w:rsidRPr="007979A4">
        <w:rPr>
          <w:rFonts w:ascii="Arial" w:hAnsi="Arial" w:cs="Arial"/>
        </w:rPr>
        <w:t xml:space="preserve">A qualified pharmacist or MI </w:t>
      </w:r>
      <w:r w:rsidR="00786D29" w:rsidRPr="007979A4">
        <w:rPr>
          <w:rFonts w:ascii="Arial" w:hAnsi="Arial" w:cs="Arial"/>
        </w:rPr>
        <w:t xml:space="preserve">pharmacy </w:t>
      </w:r>
      <w:r w:rsidRPr="007979A4">
        <w:rPr>
          <w:rFonts w:ascii="Arial" w:hAnsi="Arial" w:cs="Arial"/>
        </w:rPr>
        <w:t>technician doing an enquiry in a category/level other than those they have been “signed off” for</w:t>
      </w:r>
    </w:p>
    <w:p w14:paraId="4604038F" w14:textId="430A83C3" w:rsidR="003A48E5" w:rsidRPr="007979A4" w:rsidRDefault="003A48E5" w:rsidP="00E26816">
      <w:pPr>
        <w:rPr>
          <w:rFonts w:ascii="Arial" w:hAnsi="Arial" w:cs="Arial"/>
          <w:color w:val="202A30"/>
          <w:shd w:val="clear" w:color="auto" w:fill="FFFFFF"/>
        </w:rPr>
      </w:pPr>
      <w:r w:rsidRPr="007979A4">
        <w:rPr>
          <w:rFonts w:ascii="Arial" w:hAnsi="Arial" w:cs="Arial"/>
          <w:color w:val="202A30"/>
          <w:shd w:val="clear" w:color="auto" w:fill="FFFFFF"/>
        </w:rPr>
        <w:lastRenderedPageBreak/>
        <w:t>It is not necessary to report all mistakes made by a trainee. Trainee errors or near misses that should be reported include:</w:t>
      </w:r>
    </w:p>
    <w:p w14:paraId="6C7B385E" w14:textId="5CAB7784" w:rsidR="003A48E5" w:rsidRPr="007979A4" w:rsidRDefault="003A48E5" w:rsidP="003A48E5">
      <w:pPr>
        <w:pStyle w:val="ListParagraph"/>
        <w:numPr>
          <w:ilvl w:val="0"/>
          <w:numId w:val="12"/>
        </w:numPr>
        <w:rPr>
          <w:rFonts w:ascii="Arial" w:hAnsi="Arial" w:cs="Arial"/>
          <w:color w:val="202A30"/>
          <w:shd w:val="clear" w:color="auto" w:fill="FFFFFF"/>
        </w:rPr>
      </w:pPr>
      <w:r w:rsidRPr="007979A4">
        <w:rPr>
          <w:rFonts w:ascii="Arial" w:hAnsi="Arial" w:cs="Arial"/>
          <w:color w:val="202A30"/>
          <w:shd w:val="clear" w:color="auto" w:fill="FFFFFF"/>
        </w:rPr>
        <w:t xml:space="preserve">Any error that leaves the department </w:t>
      </w:r>
    </w:p>
    <w:p w14:paraId="499A54DA" w14:textId="177AEFE2" w:rsidR="003A48E5" w:rsidRPr="007979A4" w:rsidRDefault="003A48E5" w:rsidP="003A48E5">
      <w:pPr>
        <w:pStyle w:val="ListParagraph"/>
        <w:numPr>
          <w:ilvl w:val="0"/>
          <w:numId w:val="12"/>
        </w:numPr>
        <w:rPr>
          <w:rFonts w:ascii="Arial" w:hAnsi="Arial" w:cs="Arial"/>
          <w:color w:val="202A30"/>
          <w:shd w:val="clear" w:color="auto" w:fill="FFFFFF"/>
        </w:rPr>
      </w:pPr>
      <w:r w:rsidRPr="007979A4">
        <w:rPr>
          <w:rFonts w:ascii="Arial" w:hAnsi="Arial" w:cs="Arial"/>
          <w:color w:val="202A30"/>
          <w:shd w:val="clear" w:color="auto" w:fill="FFFFFF"/>
        </w:rPr>
        <w:t xml:space="preserve">Any near miss that would be useful for learning across the network </w:t>
      </w:r>
    </w:p>
    <w:p w14:paraId="4E496AB8" w14:textId="666BB664" w:rsidR="00523780" w:rsidRPr="007979A4" w:rsidRDefault="00523780" w:rsidP="007979A4">
      <w:pPr>
        <w:pStyle w:val="Heading1"/>
        <w:rPr>
          <w:rFonts w:ascii="Arial" w:hAnsi="Arial" w:cs="Arial"/>
        </w:rPr>
      </w:pPr>
      <w:bookmarkStart w:id="7" w:name="_Toc192014554"/>
      <w:r w:rsidRPr="007979A4">
        <w:rPr>
          <w:rFonts w:ascii="Arial" w:hAnsi="Arial" w:cs="Arial"/>
        </w:rPr>
        <w:t>How to report an incident</w:t>
      </w:r>
      <w:bookmarkEnd w:id="7"/>
    </w:p>
    <w:p w14:paraId="3A04523B" w14:textId="6B67707A" w:rsidR="00260E93" w:rsidRPr="007979A4" w:rsidRDefault="00260E93" w:rsidP="007979A4">
      <w:pPr>
        <w:pStyle w:val="ListParagraph"/>
        <w:numPr>
          <w:ilvl w:val="0"/>
          <w:numId w:val="11"/>
        </w:numPr>
        <w:rPr>
          <w:rFonts w:ascii="Arial" w:hAnsi="Arial" w:cs="Arial"/>
        </w:rPr>
      </w:pPr>
      <w:r w:rsidRPr="007979A4">
        <w:rPr>
          <w:rFonts w:ascii="Arial" w:hAnsi="Arial" w:cs="Arial"/>
        </w:rPr>
        <w:t xml:space="preserve">Go to </w:t>
      </w:r>
      <w:hyperlink r:id="rId11" w:history="1">
        <w:r w:rsidR="001E3A36" w:rsidRPr="007979A4">
          <w:rPr>
            <w:rStyle w:val="Hyperlink"/>
            <w:rFonts w:ascii="Arial" w:hAnsi="Arial" w:cs="Arial"/>
          </w:rPr>
          <w:t>https://forms.office.com/e/wPNkxCc31Y</w:t>
        </w:r>
      </w:hyperlink>
      <w:r w:rsidR="001E3A36" w:rsidRPr="007979A4">
        <w:rPr>
          <w:rFonts w:ascii="Arial" w:hAnsi="Arial" w:cs="Arial"/>
        </w:rPr>
        <w:t xml:space="preserve"> </w:t>
      </w:r>
      <w:r w:rsidRPr="007979A4">
        <w:rPr>
          <w:rFonts w:ascii="Arial" w:hAnsi="Arial" w:cs="Arial"/>
        </w:rPr>
        <w:t>to submit details of an incident that relates to the enquiry answering process in a MI/MA service.</w:t>
      </w:r>
      <w:r w:rsidR="001E3A36" w:rsidRPr="007979A4">
        <w:rPr>
          <w:rFonts w:ascii="Arial" w:hAnsi="Arial" w:cs="Arial"/>
        </w:rPr>
        <w:t xml:space="preserve"> There is no login or password. You do not need an NHS enabled device.</w:t>
      </w:r>
    </w:p>
    <w:p w14:paraId="55FBFFEF" w14:textId="77777777" w:rsidR="00CB341D" w:rsidRDefault="00260E93" w:rsidP="005044FD">
      <w:pPr>
        <w:pStyle w:val="ListParagraph"/>
        <w:numPr>
          <w:ilvl w:val="0"/>
          <w:numId w:val="11"/>
        </w:numPr>
        <w:rPr>
          <w:rFonts w:ascii="Arial" w:hAnsi="Arial" w:cs="Arial"/>
        </w:rPr>
      </w:pPr>
      <w:r w:rsidRPr="00CB341D">
        <w:rPr>
          <w:rFonts w:ascii="Arial" w:hAnsi="Arial" w:cs="Arial"/>
        </w:rPr>
        <w:t>Respond to the questions.</w:t>
      </w:r>
    </w:p>
    <w:p w14:paraId="4BDA10BA" w14:textId="0844955C" w:rsidR="004865EF" w:rsidRPr="00CB341D" w:rsidRDefault="00022869" w:rsidP="005044FD">
      <w:pPr>
        <w:pStyle w:val="ListParagraph"/>
        <w:numPr>
          <w:ilvl w:val="0"/>
          <w:numId w:val="11"/>
        </w:numPr>
        <w:rPr>
          <w:rFonts w:ascii="Arial" w:hAnsi="Arial" w:cs="Arial"/>
        </w:rPr>
      </w:pPr>
      <w:r w:rsidRPr="00CB341D">
        <w:rPr>
          <w:rFonts w:ascii="Arial" w:hAnsi="Arial" w:cs="Arial"/>
        </w:rPr>
        <w:t>Submit your MS form. Request a copy for your records</w:t>
      </w:r>
      <w:r w:rsidR="000B68B4" w:rsidRPr="00CB341D">
        <w:rPr>
          <w:rFonts w:ascii="Arial" w:hAnsi="Arial" w:cs="Arial"/>
        </w:rPr>
        <w:t xml:space="preserve"> if you wish; this is </w:t>
      </w:r>
      <w:r w:rsidRPr="00CB341D">
        <w:rPr>
          <w:rFonts w:ascii="Arial" w:hAnsi="Arial" w:cs="Arial"/>
        </w:rPr>
        <w:t>optional</w:t>
      </w:r>
      <w:r w:rsidR="000B68B4" w:rsidRPr="00CB341D">
        <w:rPr>
          <w:rFonts w:ascii="Arial" w:hAnsi="Arial" w:cs="Arial"/>
        </w:rPr>
        <w:t xml:space="preserve"> </w:t>
      </w:r>
      <w:r w:rsidR="0082299F" w:rsidRPr="00CB341D">
        <w:rPr>
          <w:rFonts w:ascii="Arial" w:hAnsi="Arial" w:cs="Arial"/>
        </w:rPr>
        <w:t xml:space="preserve">as </w:t>
      </w:r>
      <w:r w:rsidR="004865EF" w:rsidRPr="00CB341D">
        <w:rPr>
          <w:rFonts w:ascii="Arial" w:hAnsi="Arial" w:cs="Arial"/>
        </w:rPr>
        <w:t>some organisations may block this feature of MS forms.</w:t>
      </w:r>
    </w:p>
    <w:tbl>
      <w:tblPr>
        <w:tblStyle w:val="TableGrid"/>
        <w:tblW w:w="0" w:type="auto"/>
        <w:tblLook w:val="04A0" w:firstRow="1" w:lastRow="0" w:firstColumn="1" w:lastColumn="0" w:noHBand="0" w:noVBand="1"/>
      </w:tblPr>
      <w:tblGrid>
        <w:gridCol w:w="3256"/>
        <w:gridCol w:w="5760"/>
      </w:tblGrid>
      <w:tr w:rsidR="00260E93" w:rsidRPr="007979A4" w14:paraId="59BF4A16" w14:textId="7E429E63" w:rsidTr="00FC0C41">
        <w:tc>
          <w:tcPr>
            <w:tcW w:w="3256" w:type="dxa"/>
          </w:tcPr>
          <w:p w14:paraId="23BE61EB" w14:textId="3672BFFC" w:rsidR="00260E93" w:rsidRPr="007979A4" w:rsidRDefault="00260E93" w:rsidP="007979A4">
            <w:pPr>
              <w:jc w:val="center"/>
              <w:rPr>
                <w:rFonts w:ascii="Arial" w:hAnsi="Arial" w:cs="Arial"/>
                <w:b/>
                <w:bCs/>
              </w:rPr>
            </w:pPr>
            <w:r w:rsidRPr="007979A4">
              <w:rPr>
                <w:rFonts w:ascii="Arial" w:hAnsi="Arial" w:cs="Arial"/>
                <w:b/>
                <w:bCs/>
              </w:rPr>
              <w:t>Question</w:t>
            </w:r>
          </w:p>
        </w:tc>
        <w:tc>
          <w:tcPr>
            <w:tcW w:w="5760" w:type="dxa"/>
          </w:tcPr>
          <w:p w14:paraId="5CC331AD" w14:textId="2A3C25F0" w:rsidR="00260E93" w:rsidRPr="007979A4" w:rsidRDefault="00FC0C41" w:rsidP="007979A4">
            <w:pPr>
              <w:jc w:val="center"/>
              <w:rPr>
                <w:rFonts w:ascii="Arial" w:hAnsi="Arial" w:cs="Arial"/>
                <w:b/>
                <w:bCs/>
              </w:rPr>
            </w:pPr>
            <w:r>
              <w:rPr>
                <w:rFonts w:ascii="Arial" w:hAnsi="Arial" w:cs="Arial"/>
                <w:b/>
                <w:bCs/>
              </w:rPr>
              <w:t>Note</w:t>
            </w:r>
          </w:p>
        </w:tc>
      </w:tr>
      <w:tr w:rsidR="00260E93" w:rsidRPr="007979A4" w14:paraId="40F01349" w14:textId="4755A179" w:rsidTr="00FC0C41">
        <w:tc>
          <w:tcPr>
            <w:tcW w:w="3256" w:type="dxa"/>
          </w:tcPr>
          <w:p w14:paraId="1A8A2668" w14:textId="44876443" w:rsidR="00260E93" w:rsidRPr="007979A4" w:rsidRDefault="00260E93" w:rsidP="008D6F57">
            <w:pPr>
              <w:rPr>
                <w:rFonts w:ascii="Arial" w:hAnsi="Arial" w:cs="Arial"/>
              </w:rPr>
            </w:pPr>
            <w:r w:rsidRPr="007979A4">
              <w:rPr>
                <w:rFonts w:ascii="Arial" w:hAnsi="Arial" w:cs="Arial"/>
              </w:rPr>
              <w:t>What type of enquiry incident are you reporting</w:t>
            </w:r>
          </w:p>
        </w:tc>
        <w:tc>
          <w:tcPr>
            <w:tcW w:w="5760" w:type="dxa"/>
          </w:tcPr>
          <w:p w14:paraId="3B2080D0" w14:textId="462CAE74" w:rsidR="00260E93" w:rsidRPr="007979A4" w:rsidRDefault="00260E93" w:rsidP="008D6F57">
            <w:pPr>
              <w:rPr>
                <w:rFonts w:ascii="Arial" w:hAnsi="Arial" w:cs="Arial"/>
              </w:rPr>
            </w:pPr>
            <w:r w:rsidRPr="007979A4">
              <w:rPr>
                <w:rFonts w:ascii="Arial" w:hAnsi="Arial" w:cs="Arial"/>
              </w:rPr>
              <w:t>Use the definitions above to decide if the incident is an error (left MI/MA) or near miss (error corrected before it left MI/MA)</w:t>
            </w:r>
          </w:p>
        </w:tc>
      </w:tr>
      <w:tr w:rsidR="00260E93" w:rsidRPr="007979A4" w14:paraId="632C9D7D" w14:textId="68FA8DF1" w:rsidTr="00FC0C41">
        <w:tc>
          <w:tcPr>
            <w:tcW w:w="3256" w:type="dxa"/>
          </w:tcPr>
          <w:p w14:paraId="5520B780" w14:textId="199364EA" w:rsidR="00260E93" w:rsidRPr="007979A4" w:rsidRDefault="007C75CD" w:rsidP="008D6F57">
            <w:pPr>
              <w:rPr>
                <w:rFonts w:ascii="Arial" w:hAnsi="Arial" w:cs="Arial"/>
              </w:rPr>
            </w:pPr>
            <w:r w:rsidRPr="007979A4">
              <w:rPr>
                <w:rFonts w:ascii="Arial" w:hAnsi="Arial" w:cs="Arial"/>
              </w:rPr>
              <w:t>How has the incident been identified</w:t>
            </w:r>
          </w:p>
        </w:tc>
        <w:tc>
          <w:tcPr>
            <w:tcW w:w="5760" w:type="dxa"/>
          </w:tcPr>
          <w:p w14:paraId="70A784FA" w14:textId="6FB3C895" w:rsidR="000B68B4" w:rsidRPr="007979A4" w:rsidRDefault="007C75CD" w:rsidP="000B68B4">
            <w:pPr>
              <w:rPr>
                <w:rFonts w:ascii="Arial" w:hAnsi="Arial" w:cs="Arial"/>
              </w:rPr>
            </w:pPr>
            <w:r w:rsidRPr="007979A4">
              <w:rPr>
                <w:rFonts w:ascii="Arial" w:hAnsi="Arial" w:cs="Arial"/>
              </w:rPr>
              <w:t xml:space="preserve">Indicate how the incident came to light. Select </w:t>
            </w:r>
            <w:r w:rsidR="000B68B4" w:rsidRPr="007979A4">
              <w:rPr>
                <w:rFonts w:ascii="Arial" w:hAnsi="Arial" w:cs="Arial"/>
              </w:rPr>
              <w:t>‘</w:t>
            </w:r>
            <w:r w:rsidRPr="007979A4">
              <w:rPr>
                <w:rFonts w:ascii="Arial" w:hAnsi="Arial" w:cs="Arial"/>
              </w:rPr>
              <w:t>other</w:t>
            </w:r>
            <w:r w:rsidR="000B68B4" w:rsidRPr="007979A4">
              <w:rPr>
                <w:rFonts w:ascii="Arial" w:hAnsi="Arial" w:cs="Arial"/>
              </w:rPr>
              <w:t>’</w:t>
            </w:r>
            <w:r w:rsidRPr="007979A4">
              <w:rPr>
                <w:rFonts w:ascii="Arial" w:hAnsi="Arial" w:cs="Arial"/>
              </w:rPr>
              <w:t xml:space="preserve"> for anything not listed and provide details.</w:t>
            </w:r>
          </w:p>
          <w:p w14:paraId="6F244358" w14:textId="0F19ED0B" w:rsidR="001E3A36" w:rsidRPr="007979A4" w:rsidRDefault="001E3A36" w:rsidP="000B68B4">
            <w:pPr>
              <w:rPr>
                <w:rFonts w:ascii="Arial" w:hAnsi="Arial" w:cs="Arial"/>
              </w:rPr>
            </w:pPr>
            <w:r w:rsidRPr="007979A4">
              <w:rPr>
                <w:rFonts w:ascii="Arial" w:hAnsi="Arial" w:cs="Arial"/>
              </w:rPr>
              <w:t>For example, ‘through workload management’ may be from reviewing the previous day’s completed enquiries.</w:t>
            </w:r>
          </w:p>
        </w:tc>
      </w:tr>
      <w:tr w:rsidR="00260E93" w:rsidRPr="007979A4" w14:paraId="17A64307" w14:textId="5D387D47" w:rsidTr="00FC0C41">
        <w:tc>
          <w:tcPr>
            <w:tcW w:w="3256" w:type="dxa"/>
          </w:tcPr>
          <w:p w14:paraId="41A2A525" w14:textId="6B605DBE" w:rsidR="00260E93" w:rsidRPr="007979A4" w:rsidRDefault="007C75CD" w:rsidP="008D6F57">
            <w:pPr>
              <w:rPr>
                <w:rFonts w:ascii="Arial" w:hAnsi="Arial" w:cs="Arial"/>
              </w:rPr>
            </w:pPr>
            <w:r w:rsidRPr="007979A4">
              <w:rPr>
                <w:rFonts w:ascii="Arial" w:hAnsi="Arial" w:cs="Arial"/>
              </w:rPr>
              <w:t>When did the incident occur</w:t>
            </w:r>
          </w:p>
        </w:tc>
        <w:tc>
          <w:tcPr>
            <w:tcW w:w="5760" w:type="dxa"/>
          </w:tcPr>
          <w:p w14:paraId="5B2B05CD" w14:textId="08DE411D" w:rsidR="00260E93" w:rsidRPr="007979A4" w:rsidRDefault="007C75CD" w:rsidP="008D6F57">
            <w:pPr>
              <w:rPr>
                <w:rFonts w:ascii="Arial" w:hAnsi="Arial" w:cs="Arial"/>
              </w:rPr>
            </w:pPr>
            <w:r w:rsidRPr="007979A4">
              <w:rPr>
                <w:rFonts w:ascii="Arial" w:hAnsi="Arial" w:cs="Arial"/>
              </w:rPr>
              <w:t>Give the date that the error or near miss occurred. It may have been detected later.</w:t>
            </w:r>
          </w:p>
        </w:tc>
      </w:tr>
      <w:tr w:rsidR="007C75CD" w:rsidRPr="007979A4" w14:paraId="35A95D12" w14:textId="77777777" w:rsidTr="00FC0C41">
        <w:tc>
          <w:tcPr>
            <w:tcW w:w="3256" w:type="dxa"/>
          </w:tcPr>
          <w:p w14:paraId="77F73295" w14:textId="004E66D2" w:rsidR="007C75CD" w:rsidRPr="007979A4" w:rsidRDefault="007C75CD" w:rsidP="008D6F57">
            <w:pPr>
              <w:rPr>
                <w:rFonts w:ascii="Arial" w:hAnsi="Arial" w:cs="Arial"/>
              </w:rPr>
            </w:pPr>
            <w:r w:rsidRPr="007979A4">
              <w:rPr>
                <w:rFonts w:ascii="Arial" w:hAnsi="Arial" w:cs="Arial"/>
              </w:rPr>
              <w:t>Please state the title of the enquiry as it appears on your enquiry form</w:t>
            </w:r>
          </w:p>
        </w:tc>
        <w:tc>
          <w:tcPr>
            <w:tcW w:w="5760" w:type="dxa"/>
          </w:tcPr>
          <w:p w14:paraId="615C86B9" w14:textId="0981FFAB" w:rsidR="007C75CD" w:rsidRPr="007979A4" w:rsidRDefault="007C75CD" w:rsidP="008D6F57">
            <w:pPr>
              <w:rPr>
                <w:rFonts w:ascii="Arial" w:hAnsi="Arial" w:cs="Arial"/>
              </w:rPr>
            </w:pPr>
            <w:r w:rsidRPr="007979A4">
              <w:rPr>
                <w:rFonts w:ascii="Arial" w:hAnsi="Arial" w:cs="Arial"/>
              </w:rPr>
              <w:t>Copy and paste the enquiry title. This will help identify any duplicate entries.</w:t>
            </w:r>
          </w:p>
        </w:tc>
      </w:tr>
      <w:tr w:rsidR="007C75CD" w:rsidRPr="007979A4" w14:paraId="2865D2E3" w14:textId="77777777" w:rsidTr="00FC0C41">
        <w:tc>
          <w:tcPr>
            <w:tcW w:w="3256" w:type="dxa"/>
          </w:tcPr>
          <w:p w14:paraId="5E1F6954" w14:textId="68705D1B" w:rsidR="007C75CD" w:rsidRPr="007979A4" w:rsidRDefault="007C75CD" w:rsidP="008D6F57">
            <w:pPr>
              <w:rPr>
                <w:rFonts w:ascii="Arial" w:hAnsi="Arial" w:cs="Arial"/>
              </w:rPr>
            </w:pPr>
            <w:r w:rsidRPr="007979A4">
              <w:rPr>
                <w:rFonts w:ascii="Arial" w:hAnsi="Arial" w:cs="Arial"/>
              </w:rPr>
              <w:t>Please tick the relevant enquiry categories</w:t>
            </w:r>
          </w:p>
        </w:tc>
        <w:tc>
          <w:tcPr>
            <w:tcW w:w="5760" w:type="dxa"/>
          </w:tcPr>
          <w:p w14:paraId="76189700" w14:textId="5F22F9A2" w:rsidR="007C75CD" w:rsidRPr="007979A4" w:rsidRDefault="007C75CD" w:rsidP="008D6F57">
            <w:pPr>
              <w:rPr>
                <w:rFonts w:ascii="Arial" w:hAnsi="Arial" w:cs="Arial"/>
              </w:rPr>
            </w:pPr>
            <w:r w:rsidRPr="007979A4">
              <w:rPr>
                <w:rFonts w:ascii="Arial" w:hAnsi="Arial" w:cs="Arial"/>
              </w:rPr>
              <w:t xml:space="preserve">Select the main enquiry categories as they appear in your enquiry recording system. If the enquiry category </w:t>
            </w:r>
            <w:r w:rsidR="00C36344" w:rsidRPr="007979A4">
              <w:rPr>
                <w:rFonts w:ascii="Arial" w:hAnsi="Arial" w:cs="Arial"/>
              </w:rPr>
              <w:t>does not appear,</w:t>
            </w:r>
            <w:r w:rsidRPr="007979A4">
              <w:rPr>
                <w:rFonts w:ascii="Arial" w:hAnsi="Arial" w:cs="Arial"/>
              </w:rPr>
              <w:t xml:space="preserve"> then select </w:t>
            </w:r>
            <w:r w:rsidR="00C36344" w:rsidRPr="007979A4">
              <w:rPr>
                <w:rFonts w:ascii="Arial" w:hAnsi="Arial" w:cs="Arial"/>
              </w:rPr>
              <w:t>‘</w:t>
            </w:r>
            <w:r w:rsidRPr="007979A4">
              <w:rPr>
                <w:rFonts w:ascii="Arial" w:hAnsi="Arial" w:cs="Arial"/>
              </w:rPr>
              <w:t>other</w:t>
            </w:r>
            <w:r w:rsidR="00C36344" w:rsidRPr="007979A4">
              <w:rPr>
                <w:rFonts w:ascii="Arial" w:hAnsi="Arial" w:cs="Arial"/>
              </w:rPr>
              <w:t>’</w:t>
            </w:r>
            <w:r w:rsidRPr="007979A4">
              <w:rPr>
                <w:rFonts w:ascii="Arial" w:hAnsi="Arial" w:cs="Arial"/>
              </w:rPr>
              <w:t xml:space="preserve"> and provide the unlisted category.</w:t>
            </w:r>
          </w:p>
        </w:tc>
      </w:tr>
      <w:tr w:rsidR="007C75CD" w:rsidRPr="007979A4" w14:paraId="38AB22F2" w14:textId="77777777" w:rsidTr="00FC0C41">
        <w:tc>
          <w:tcPr>
            <w:tcW w:w="3256" w:type="dxa"/>
          </w:tcPr>
          <w:p w14:paraId="1C357DDE" w14:textId="5CFD64F8" w:rsidR="007C75CD" w:rsidRPr="007979A4" w:rsidRDefault="007C75CD" w:rsidP="008D6F57">
            <w:pPr>
              <w:rPr>
                <w:rFonts w:ascii="Arial" w:hAnsi="Arial" w:cs="Arial"/>
              </w:rPr>
            </w:pPr>
            <w:r w:rsidRPr="007979A4">
              <w:rPr>
                <w:rFonts w:ascii="Arial" w:hAnsi="Arial" w:cs="Arial"/>
              </w:rPr>
              <w:t>Please provide a full description of the incident</w:t>
            </w:r>
          </w:p>
        </w:tc>
        <w:tc>
          <w:tcPr>
            <w:tcW w:w="5760" w:type="dxa"/>
          </w:tcPr>
          <w:p w14:paraId="38FF112A" w14:textId="3D433AAD" w:rsidR="007C75CD" w:rsidRPr="007979A4" w:rsidRDefault="002379D0" w:rsidP="008D6F57">
            <w:pPr>
              <w:rPr>
                <w:rFonts w:ascii="Arial" w:hAnsi="Arial" w:cs="Arial"/>
              </w:rPr>
            </w:pPr>
            <w:r w:rsidRPr="007979A4">
              <w:rPr>
                <w:rFonts w:ascii="Arial" w:hAnsi="Arial" w:cs="Arial"/>
              </w:rPr>
              <w:t>Provide a description of the facts for a third person to understand. For example:</w:t>
            </w:r>
          </w:p>
          <w:p w14:paraId="56733BF8" w14:textId="77777777" w:rsidR="002379D0" w:rsidRPr="00282F1A" w:rsidRDefault="002379D0" w:rsidP="00282F1A">
            <w:pPr>
              <w:pStyle w:val="ListParagraph"/>
              <w:numPr>
                <w:ilvl w:val="0"/>
                <w:numId w:val="15"/>
              </w:numPr>
              <w:rPr>
                <w:rFonts w:ascii="Arial" w:eastAsia="Times New Roman" w:hAnsi="Arial" w:cs="Arial"/>
                <w:color w:val="000000"/>
                <w:kern w:val="0"/>
                <w:lang w:eastAsia="en-GB"/>
                <w14:ligatures w14:val="none"/>
              </w:rPr>
            </w:pPr>
            <w:r w:rsidRPr="00282F1A">
              <w:rPr>
                <w:rFonts w:ascii="Arial" w:eastAsia="Times New Roman" w:hAnsi="Arial" w:cs="Arial"/>
                <w:color w:val="000000"/>
                <w:kern w:val="0"/>
                <w:lang w:eastAsia="en-GB"/>
                <w14:ligatures w14:val="none"/>
              </w:rPr>
              <w:t>What happened: Provide a clear and factual account of the event.</w:t>
            </w:r>
          </w:p>
          <w:p w14:paraId="1DD06BE4" w14:textId="77777777" w:rsidR="002379D0" w:rsidRPr="00282F1A" w:rsidRDefault="002379D0" w:rsidP="00282F1A">
            <w:pPr>
              <w:pStyle w:val="ListParagraph"/>
              <w:numPr>
                <w:ilvl w:val="0"/>
                <w:numId w:val="15"/>
              </w:numPr>
              <w:rPr>
                <w:rFonts w:ascii="Arial" w:eastAsia="Times New Roman" w:hAnsi="Arial" w:cs="Arial"/>
                <w:color w:val="000000"/>
                <w:kern w:val="0"/>
                <w:lang w:eastAsia="en-GB"/>
                <w14:ligatures w14:val="none"/>
              </w:rPr>
            </w:pPr>
            <w:r w:rsidRPr="00282F1A">
              <w:rPr>
                <w:rFonts w:ascii="Arial" w:eastAsia="Times New Roman" w:hAnsi="Arial" w:cs="Arial"/>
                <w:color w:val="000000"/>
                <w:kern w:val="0"/>
                <w:lang w:eastAsia="en-GB"/>
                <w14:ligatures w14:val="none"/>
              </w:rPr>
              <w:t>How it happened: Explain the sequence of events leading to the error or near miss.</w:t>
            </w:r>
          </w:p>
          <w:p w14:paraId="5FC7D8A7" w14:textId="5BCF9F48" w:rsidR="002379D0" w:rsidRPr="00282F1A" w:rsidRDefault="002379D0" w:rsidP="00282F1A">
            <w:pPr>
              <w:pStyle w:val="ListParagraph"/>
              <w:numPr>
                <w:ilvl w:val="0"/>
                <w:numId w:val="15"/>
              </w:numPr>
              <w:rPr>
                <w:rFonts w:ascii="Arial" w:eastAsia="Times New Roman" w:hAnsi="Arial" w:cs="Arial"/>
                <w:color w:val="000000"/>
                <w:kern w:val="0"/>
                <w:lang w:eastAsia="en-GB"/>
                <w14:ligatures w14:val="none"/>
              </w:rPr>
            </w:pPr>
            <w:r w:rsidRPr="00282F1A">
              <w:rPr>
                <w:rFonts w:ascii="Arial" w:eastAsia="Times New Roman" w:hAnsi="Arial" w:cs="Arial"/>
                <w:color w:val="000000"/>
                <w:kern w:val="0"/>
                <w:lang w:eastAsia="en-GB"/>
                <w14:ligatures w14:val="none"/>
              </w:rPr>
              <w:t>Why it happened: Identify any contributing factors or root causes</w:t>
            </w:r>
            <w:r w:rsidR="00C36344" w:rsidRPr="00282F1A">
              <w:rPr>
                <w:rFonts w:ascii="Arial" w:eastAsia="Times New Roman" w:hAnsi="Arial" w:cs="Arial"/>
                <w:color w:val="000000"/>
                <w:kern w:val="0"/>
                <w:lang w:eastAsia="en-GB"/>
                <w14:ligatures w14:val="none"/>
              </w:rPr>
              <w:t xml:space="preserve"> you </w:t>
            </w:r>
            <w:proofErr w:type="gramStart"/>
            <w:r w:rsidR="00C36344" w:rsidRPr="00282F1A">
              <w:rPr>
                <w:rFonts w:ascii="Arial" w:eastAsia="Times New Roman" w:hAnsi="Arial" w:cs="Arial"/>
                <w:color w:val="000000"/>
                <w:kern w:val="0"/>
                <w:lang w:eastAsia="en-GB"/>
                <w14:ligatures w14:val="none"/>
              </w:rPr>
              <w:t>have</w:t>
            </w:r>
            <w:proofErr w:type="gramEnd"/>
            <w:r w:rsidR="00C36344" w:rsidRPr="00282F1A">
              <w:rPr>
                <w:rFonts w:ascii="Arial" w:eastAsia="Times New Roman" w:hAnsi="Arial" w:cs="Arial"/>
                <w:color w:val="000000"/>
                <w:kern w:val="0"/>
                <w:lang w:eastAsia="en-GB"/>
                <w14:ligatures w14:val="none"/>
              </w:rPr>
              <w:t xml:space="preserve"> identified.</w:t>
            </w:r>
          </w:p>
          <w:p w14:paraId="6B1FC2EF" w14:textId="7A07BD59" w:rsidR="002379D0" w:rsidRPr="00282F1A" w:rsidRDefault="002379D0" w:rsidP="00282F1A">
            <w:pPr>
              <w:pStyle w:val="ListParagraph"/>
              <w:numPr>
                <w:ilvl w:val="0"/>
                <w:numId w:val="15"/>
              </w:numPr>
              <w:rPr>
                <w:rFonts w:ascii="Arial" w:eastAsia="Times New Roman" w:hAnsi="Arial" w:cs="Arial"/>
                <w:color w:val="000000"/>
                <w:kern w:val="0"/>
                <w:lang w:eastAsia="en-GB"/>
                <w14:ligatures w14:val="none"/>
              </w:rPr>
            </w:pPr>
            <w:r w:rsidRPr="00282F1A">
              <w:rPr>
                <w:rFonts w:ascii="Arial" w:eastAsia="Times New Roman" w:hAnsi="Arial" w:cs="Arial"/>
                <w:color w:val="000000"/>
                <w:kern w:val="0"/>
                <w:lang w:eastAsia="en-GB"/>
                <w14:ligatures w14:val="none"/>
              </w:rPr>
              <w:t>Name of the medication: Specify the drug</w:t>
            </w:r>
            <w:r w:rsidR="00C36344" w:rsidRPr="00282F1A">
              <w:rPr>
                <w:rFonts w:ascii="Arial" w:eastAsia="Times New Roman" w:hAnsi="Arial" w:cs="Arial"/>
                <w:color w:val="000000"/>
                <w:kern w:val="0"/>
                <w:lang w:eastAsia="en-GB"/>
                <w14:ligatures w14:val="none"/>
              </w:rPr>
              <w:t>(s)</w:t>
            </w:r>
            <w:r w:rsidRPr="00282F1A">
              <w:rPr>
                <w:rFonts w:ascii="Arial" w:eastAsia="Times New Roman" w:hAnsi="Arial" w:cs="Arial"/>
                <w:color w:val="000000"/>
                <w:kern w:val="0"/>
                <w:lang w:eastAsia="en-GB"/>
                <w14:ligatures w14:val="none"/>
              </w:rPr>
              <w:t xml:space="preserve"> involved, including the brand and generic names.</w:t>
            </w:r>
          </w:p>
          <w:p w14:paraId="4B2A8131" w14:textId="7729F75E" w:rsidR="002379D0" w:rsidRPr="00282F1A" w:rsidRDefault="002379D0" w:rsidP="00282F1A">
            <w:pPr>
              <w:pStyle w:val="ListParagraph"/>
              <w:numPr>
                <w:ilvl w:val="0"/>
                <w:numId w:val="15"/>
              </w:numPr>
              <w:rPr>
                <w:rFonts w:ascii="Arial" w:hAnsi="Arial" w:cs="Arial"/>
              </w:rPr>
            </w:pPr>
            <w:r w:rsidRPr="00282F1A">
              <w:rPr>
                <w:rFonts w:ascii="Arial" w:eastAsia="Times New Roman" w:hAnsi="Arial" w:cs="Arial"/>
                <w:color w:val="000000"/>
                <w:kern w:val="0"/>
                <w:lang w:eastAsia="en-GB"/>
                <w14:ligatures w14:val="none"/>
              </w:rPr>
              <w:t>Dosage and administration: Include details about the prescribed dose, route of administration, and frequency.</w:t>
            </w:r>
          </w:p>
        </w:tc>
      </w:tr>
      <w:tr w:rsidR="002379D0" w:rsidRPr="007979A4" w14:paraId="07388313" w14:textId="77777777" w:rsidTr="00FC0C41">
        <w:tc>
          <w:tcPr>
            <w:tcW w:w="3256" w:type="dxa"/>
          </w:tcPr>
          <w:p w14:paraId="3BC8AF2E" w14:textId="6D41EF1E" w:rsidR="002379D0" w:rsidRPr="007979A4" w:rsidRDefault="002379D0" w:rsidP="008D6F57">
            <w:pPr>
              <w:rPr>
                <w:rFonts w:ascii="Arial" w:hAnsi="Arial" w:cs="Arial"/>
              </w:rPr>
            </w:pPr>
            <w:r w:rsidRPr="007979A4">
              <w:rPr>
                <w:rFonts w:ascii="Arial" w:hAnsi="Arial" w:cs="Arial"/>
              </w:rPr>
              <w:t>At what point in the enquiry answering process did the incident occur</w:t>
            </w:r>
          </w:p>
        </w:tc>
        <w:tc>
          <w:tcPr>
            <w:tcW w:w="5760" w:type="dxa"/>
          </w:tcPr>
          <w:p w14:paraId="1CF53D2C" w14:textId="08285D21" w:rsidR="002379D0" w:rsidRPr="007979A4" w:rsidRDefault="009D68CB" w:rsidP="008D6F57">
            <w:pPr>
              <w:rPr>
                <w:rFonts w:ascii="Arial" w:hAnsi="Arial" w:cs="Arial"/>
              </w:rPr>
            </w:pPr>
            <w:r w:rsidRPr="007979A4">
              <w:rPr>
                <w:rFonts w:ascii="Arial" w:hAnsi="Arial" w:cs="Arial"/>
              </w:rPr>
              <w:t>Try to identify the main stage of the process that the incident occurred at. For example, the incorrect drug name in the answer may have stemmed from the wrong drug name being taken in during the documentation stage.</w:t>
            </w:r>
          </w:p>
        </w:tc>
      </w:tr>
      <w:tr w:rsidR="009D68CB" w:rsidRPr="007979A4" w14:paraId="2F739B2E" w14:textId="77777777" w:rsidTr="00FC0C41">
        <w:tc>
          <w:tcPr>
            <w:tcW w:w="3256" w:type="dxa"/>
          </w:tcPr>
          <w:p w14:paraId="3F575EB1" w14:textId="75A42EA7" w:rsidR="009D68CB" w:rsidRPr="007979A4" w:rsidRDefault="009D68CB" w:rsidP="008D6F57">
            <w:pPr>
              <w:rPr>
                <w:rFonts w:ascii="Arial" w:hAnsi="Arial" w:cs="Arial"/>
              </w:rPr>
            </w:pPr>
            <w:r w:rsidRPr="007979A4">
              <w:rPr>
                <w:rFonts w:ascii="Arial" w:hAnsi="Arial" w:cs="Arial"/>
              </w:rPr>
              <w:t>What was the probable cause of the incident</w:t>
            </w:r>
          </w:p>
        </w:tc>
        <w:tc>
          <w:tcPr>
            <w:tcW w:w="5760" w:type="dxa"/>
          </w:tcPr>
          <w:p w14:paraId="15D88BB0" w14:textId="471E686B" w:rsidR="009D68CB" w:rsidRPr="007979A4" w:rsidRDefault="009D68CB" w:rsidP="008D6F57">
            <w:pPr>
              <w:rPr>
                <w:rFonts w:ascii="Arial" w:hAnsi="Arial" w:cs="Arial"/>
              </w:rPr>
            </w:pPr>
            <w:r w:rsidRPr="007979A4">
              <w:rPr>
                <w:rFonts w:ascii="Arial" w:hAnsi="Arial" w:cs="Arial"/>
              </w:rPr>
              <w:t>Select the main contributory factors that le</w:t>
            </w:r>
            <w:r w:rsidR="0082299F" w:rsidRPr="007979A4">
              <w:rPr>
                <w:rFonts w:ascii="Arial" w:hAnsi="Arial" w:cs="Arial"/>
              </w:rPr>
              <w:t>a</w:t>
            </w:r>
            <w:r w:rsidRPr="007979A4">
              <w:rPr>
                <w:rFonts w:ascii="Arial" w:hAnsi="Arial" w:cs="Arial"/>
              </w:rPr>
              <w:t>d to the incident occurring.</w:t>
            </w:r>
          </w:p>
        </w:tc>
      </w:tr>
      <w:tr w:rsidR="009D68CB" w:rsidRPr="007979A4" w14:paraId="14558CEF" w14:textId="77777777" w:rsidTr="00FC0C41">
        <w:tc>
          <w:tcPr>
            <w:tcW w:w="3256" w:type="dxa"/>
          </w:tcPr>
          <w:p w14:paraId="2BD4AEC8" w14:textId="1841A3EB" w:rsidR="009D68CB" w:rsidRPr="007979A4" w:rsidRDefault="009D68CB" w:rsidP="008D6F57">
            <w:pPr>
              <w:rPr>
                <w:rFonts w:ascii="Arial" w:hAnsi="Arial" w:cs="Arial"/>
              </w:rPr>
            </w:pPr>
            <w:r w:rsidRPr="007979A4">
              <w:rPr>
                <w:rFonts w:ascii="Arial" w:hAnsi="Arial" w:cs="Arial"/>
              </w:rPr>
              <w:lastRenderedPageBreak/>
              <w:t>What was the potential risk to the patient</w:t>
            </w:r>
          </w:p>
        </w:tc>
        <w:tc>
          <w:tcPr>
            <w:tcW w:w="5760" w:type="dxa"/>
          </w:tcPr>
          <w:p w14:paraId="500F4DB2" w14:textId="21388A03" w:rsidR="009D68CB" w:rsidRPr="007979A4" w:rsidRDefault="009D68CB" w:rsidP="008D6F57">
            <w:pPr>
              <w:rPr>
                <w:rFonts w:ascii="Arial" w:hAnsi="Arial" w:cs="Arial"/>
              </w:rPr>
            </w:pPr>
            <w:r w:rsidRPr="007979A4">
              <w:rPr>
                <w:rFonts w:ascii="Arial" w:hAnsi="Arial" w:cs="Arial"/>
              </w:rPr>
              <w:t xml:space="preserve">If the enquiry did not relate to a patient, select </w:t>
            </w:r>
            <w:r w:rsidR="00C36344" w:rsidRPr="007979A4">
              <w:rPr>
                <w:rFonts w:ascii="Arial" w:hAnsi="Arial" w:cs="Arial"/>
              </w:rPr>
              <w:t>‘</w:t>
            </w:r>
            <w:r w:rsidRPr="007979A4">
              <w:rPr>
                <w:rFonts w:ascii="Arial" w:hAnsi="Arial" w:cs="Arial"/>
              </w:rPr>
              <w:t>no patient involved</w:t>
            </w:r>
            <w:r w:rsidR="00C36344" w:rsidRPr="007979A4">
              <w:rPr>
                <w:rFonts w:ascii="Arial" w:hAnsi="Arial" w:cs="Arial"/>
              </w:rPr>
              <w:t>’</w:t>
            </w:r>
            <w:r w:rsidRPr="007979A4">
              <w:rPr>
                <w:rFonts w:ascii="Arial" w:hAnsi="Arial" w:cs="Arial"/>
              </w:rPr>
              <w:t>. Otherwise</w:t>
            </w:r>
            <w:r w:rsidR="00677E68" w:rsidRPr="007979A4">
              <w:rPr>
                <w:rFonts w:ascii="Arial" w:hAnsi="Arial" w:cs="Arial"/>
              </w:rPr>
              <w:t xml:space="preserve">, decide what the impact on the patient </w:t>
            </w:r>
            <w:r w:rsidR="00677E68" w:rsidRPr="007979A4">
              <w:rPr>
                <w:rFonts w:ascii="Arial" w:hAnsi="Arial" w:cs="Arial"/>
                <w:i/>
                <w:iCs/>
              </w:rPr>
              <w:t>could have been</w:t>
            </w:r>
            <w:r w:rsidR="00677E68" w:rsidRPr="007979A4">
              <w:rPr>
                <w:rFonts w:ascii="Arial" w:hAnsi="Arial" w:cs="Arial"/>
              </w:rPr>
              <w:t xml:space="preserve"> </w:t>
            </w:r>
            <w:r w:rsidRPr="007979A4">
              <w:rPr>
                <w:rFonts w:ascii="Arial" w:hAnsi="Arial" w:cs="Arial"/>
              </w:rPr>
              <w:t xml:space="preserve">if the near miss or error reached them undetected. </w:t>
            </w:r>
          </w:p>
          <w:p w14:paraId="0C3B9DA5" w14:textId="24D86B5C" w:rsidR="009D68CB" w:rsidRPr="007979A4" w:rsidRDefault="009D68CB" w:rsidP="007979A4">
            <w:pPr>
              <w:pStyle w:val="ListParagraph"/>
              <w:numPr>
                <w:ilvl w:val="0"/>
                <w:numId w:val="14"/>
              </w:numPr>
              <w:rPr>
                <w:rFonts w:ascii="Arial" w:hAnsi="Arial" w:cs="Arial"/>
              </w:rPr>
            </w:pPr>
            <w:r w:rsidRPr="007979A4">
              <w:rPr>
                <w:rFonts w:ascii="Arial" w:hAnsi="Arial" w:cs="Arial"/>
              </w:rPr>
              <w:t>Negligible risk – no harm to patient</w:t>
            </w:r>
            <w:r w:rsidR="00677E68" w:rsidRPr="007979A4">
              <w:rPr>
                <w:rFonts w:ascii="Arial" w:hAnsi="Arial" w:cs="Arial"/>
              </w:rPr>
              <w:t xml:space="preserve"> possible</w:t>
            </w:r>
          </w:p>
          <w:p w14:paraId="35405CF4" w14:textId="1565679C" w:rsidR="009D68CB" w:rsidRPr="007979A4" w:rsidRDefault="009D68CB" w:rsidP="007979A4">
            <w:pPr>
              <w:pStyle w:val="ListParagraph"/>
              <w:numPr>
                <w:ilvl w:val="0"/>
                <w:numId w:val="14"/>
              </w:numPr>
              <w:rPr>
                <w:rFonts w:ascii="Arial" w:hAnsi="Arial" w:cs="Arial"/>
              </w:rPr>
            </w:pPr>
            <w:r w:rsidRPr="007979A4">
              <w:rPr>
                <w:rFonts w:ascii="Arial" w:hAnsi="Arial" w:cs="Arial"/>
              </w:rPr>
              <w:t>Minor risk – monitoring required</w:t>
            </w:r>
          </w:p>
          <w:p w14:paraId="3733C30B" w14:textId="30E6F9E5" w:rsidR="009D68CB" w:rsidRPr="007979A4" w:rsidRDefault="009D68CB" w:rsidP="007979A4">
            <w:pPr>
              <w:pStyle w:val="ListParagraph"/>
              <w:numPr>
                <w:ilvl w:val="0"/>
                <w:numId w:val="14"/>
              </w:numPr>
              <w:rPr>
                <w:rFonts w:ascii="Arial" w:hAnsi="Arial" w:cs="Arial"/>
              </w:rPr>
            </w:pPr>
            <w:r w:rsidRPr="007979A4">
              <w:rPr>
                <w:rFonts w:ascii="Arial" w:hAnsi="Arial" w:cs="Arial"/>
              </w:rPr>
              <w:t>Moderate risk – temporary harm requir</w:t>
            </w:r>
            <w:r w:rsidR="00677E68" w:rsidRPr="007979A4">
              <w:rPr>
                <w:rFonts w:ascii="Arial" w:hAnsi="Arial" w:cs="Arial"/>
              </w:rPr>
              <w:t>ing</w:t>
            </w:r>
            <w:r w:rsidRPr="007979A4">
              <w:rPr>
                <w:rFonts w:ascii="Arial" w:hAnsi="Arial" w:cs="Arial"/>
              </w:rPr>
              <w:t xml:space="preserve"> intervention</w:t>
            </w:r>
          </w:p>
          <w:p w14:paraId="7E544807" w14:textId="64A01F77" w:rsidR="009D68CB" w:rsidRPr="007979A4" w:rsidRDefault="009D68CB" w:rsidP="007979A4">
            <w:pPr>
              <w:pStyle w:val="ListParagraph"/>
              <w:numPr>
                <w:ilvl w:val="0"/>
                <w:numId w:val="14"/>
              </w:numPr>
              <w:rPr>
                <w:rFonts w:ascii="Arial" w:hAnsi="Arial" w:cs="Arial"/>
              </w:rPr>
            </w:pPr>
            <w:r w:rsidRPr="007979A4">
              <w:rPr>
                <w:rFonts w:ascii="Arial" w:hAnsi="Arial" w:cs="Arial"/>
              </w:rPr>
              <w:t xml:space="preserve">Major risk – permanent harm </w:t>
            </w:r>
          </w:p>
          <w:p w14:paraId="1942020E" w14:textId="1E77EFAE" w:rsidR="009D68CB" w:rsidRPr="007979A4" w:rsidRDefault="009D68CB" w:rsidP="007979A4">
            <w:pPr>
              <w:pStyle w:val="ListParagraph"/>
              <w:numPr>
                <w:ilvl w:val="0"/>
                <w:numId w:val="14"/>
              </w:numPr>
              <w:rPr>
                <w:rFonts w:ascii="Arial" w:hAnsi="Arial" w:cs="Arial"/>
              </w:rPr>
            </w:pPr>
            <w:r w:rsidRPr="007979A4">
              <w:rPr>
                <w:rFonts w:ascii="Arial" w:hAnsi="Arial" w:cs="Arial"/>
              </w:rPr>
              <w:t>Catastrophic risk – intervention required to sustain life or contribution to patient death</w:t>
            </w:r>
          </w:p>
        </w:tc>
      </w:tr>
      <w:tr w:rsidR="009D68CB" w:rsidRPr="007979A4" w14:paraId="1FF9C8F2" w14:textId="77777777" w:rsidTr="00FC0C41">
        <w:tc>
          <w:tcPr>
            <w:tcW w:w="3256" w:type="dxa"/>
          </w:tcPr>
          <w:p w14:paraId="61A465DA" w14:textId="76647A6D" w:rsidR="009D68CB" w:rsidRPr="007979A4" w:rsidRDefault="009D68CB" w:rsidP="008D6F57">
            <w:pPr>
              <w:rPr>
                <w:rFonts w:ascii="Arial" w:hAnsi="Arial" w:cs="Arial"/>
              </w:rPr>
            </w:pPr>
            <w:r w:rsidRPr="007979A4">
              <w:rPr>
                <w:rFonts w:ascii="Arial" w:hAnsi="Arial" w:cs="Arial"/>
              </w:rPr>
              <w:t>What immediate actions have been taken to correct the incident outcome</w:t>
            </w:r>
          </w:p>
        </w:tc>
        <w:tc>
          <w:tcPr>
            <w:tcW w:w="5760" w:type="dxa"/>
          </w:tcPr>
          <w:p w14:paraId="7AE43608" w14:textId="280D8A4E" w:rsidR="009D68CB" w:rsidRPr="007979A4" w:rsidRDefault="009D68CB" w:rsidP="008D6F57">
            <w:pPr>
              <w:rPr>
                <w:rFonts w:ascii="Arial" w:hAnsi="Arial" w:cs="Arial"/>
              </w:rPr>
            </w:pPr>
            <w:r w:rsidRPr="007979A4">
              <w:rPr>
                <w:rFonts w:ascii="Arial" w:hAnsi="Arial" w:cs="Arial"/>
              </w:rPr>
              <w:t>These are the actions taken on detecting the error or near miss</w:t>
            </w:r>
            <w:r w:rsidR="00FE3A1C" w:rsidRPr="007979A4">
              <w:rPr>
                <w:rFonts w:ascii="Arial" w:hAnsi="Arial" w:cs="Arial"/>
              </w:rPr>
              <w:t xml:space="preserve"> such as contacting the patient or prescriber to inform them</w:t>
            </w:r>
            <w:r w:rsidR="00677E68" w:rsidRPr="007979A4">
              <w:rPr>
                <w:rFonts w:ascii="Arial" w:hAnsi="Arial" w:cs="Arial"/>
              </w:rPr>
              <w:t>,</w:t>
            </w:r>
            <w:r w:rsidR="00FE3A1C" w:rsidRPr="007979A4">
              <w:rPr>
                <w:rFonts w:ascii="Arial" w:hAnsi="Arial" w:cs="Arial"/>
              </w:rPr>
              <w:t xml:space="preserve"> and </w:t>
            </w:r>
            <w:r w:rsidR="00677E68" w:rsidRPr="007979A4">
              <w:rPr>
                <w:rFonts w:ascii="Arial" w:hAnsi="Arial" w:cs="Arial"/>
              </w:rPr>
              <w:t>any further information or advice given</w:t>
            </w:r>
          </w:p>
        </w:tc>
      </w:tr>
      <w:tr w:rsidR="00FE3A1C" w:rsidRPr="007979A4" w14:paraId="3C5A92D9" w14:textId="77777777" w:rsidTr="00FC0C41">
        <w:tc>
          <w:tcPr>
            <w:tcW w:w="3256" w:type="dxa"/>
          </w:tcPr>
          <w:p w14:paraId="644EEBB4" w14:textId="2D254E1E" w:rsidR="00FE3A1C" w:rsidRPr="007979A4" w:rsidRDefault="00FE3A1C" w:rsidP="008D6F57">
            <w:pPr>
              <w:rPr>
                <w:rFonts w:ascii="Arial" w:hAnsi="Arial" w:cs="Arial"/>
              </w:rPr>
            </w:pPr>
            <w:r w:rsidRPr="007979A4">
              <w:rPr>
                <w:rFonts w:ascii="Arial" w:hAnsi="Arial" w:cs="Arial"/>
              </w:rPr>
              <w:t>What actions are planned to reduce the risk of incident recurrence</w:t>
            </w:r>
          </w:p>
        </w:tc>
        <w:tc>
          <w:tcPr>
            <w:tcW w:w="5760" w:type="dxa"/>
          </w:tcPr>
          <w:p w14:paraId="42B53261" w14:textId="2A7F8A16" w:rsidR="00FE3A1C" w:rsidRPr="007979A4" w:rsidRDefault="00677E68" w:rsidP="008D6F57">
            <w:pPr>
              <w:rPr>
                <w:rFonts w:ascii="Arial" w:hAnsi="Arial" w:cs="Arial"/>
              </w:rPr>
            </w:pPr>
            <w:r w:rsidRPr="007979A4">
              <w:rPr>
                <w:rFonts w:ascii="Arial" w:hAnsi="Arial" w:cs="Arial"/>
              </w:rPr>
              <w:t>F</w:t>
            </w:r>
            <w:r w:rsidR="00FE3A1C" w:rsidRPr="007979A4">
              <w:rPr>
                <w:rFonts w:ascii="Arial" w:hAnsi="Arial" w:cs="Arial"/>
              </w:rPr>
              <w:t>ollow-up actions</w:t>
            </w:r>
            <w:r w:rsidRPr="007979A4">
              <w:rPr>
                <w:rFonts w:ascii="Arial" w:hAnsi="Arial" w:cs="Arial"/>
              </w:rPr>
              <w:t xml:space="preserve"> taken</w:t>
            </w:r>
            <w:r w:rsidR="00FE3A1C" w:rsidRPr="007979A4">
              <w:rPr>
                <w:rFonts w:ascii="Arial" w:hAnsi="Arial" w:cs="Arial"/>
              </w:rPr>
              <w:t xml:space="preserve"> to prevent recurrence such as updating a standard operating procedure (SOP), training MI/MA staff, or discussing the incident at the next team meeting.</w:t>
            </w:r>
          </w:p>
        </w:tc>
      </w:tr>
      <w:tr w:rsidR="00FE3A1C" w:rsidRPr="007979A4" w14:paraId="3F34F30C" w14:textId="77777777" w:rsidTr="00FC0C41">
        <w:tc>
          <w:tcPr>
            <w:tcW w:w="3256" w:type="dxa"/>
          </w:tcPr>
          <w:p w14:paraId="0D0D2E5F" w14:textId="3E00C9BA" w:rsidR="00FE3A1C" w:rsidRPr="007979A4" w:rsidRDefault="00FE3A1C" w:rsidP="008D6F57">
            <w:pPr>
              <w:rPr>
                <w:rFonts w:ascii="Arial" w:hAnsi="Arial" w:cs="Arial"/>
              </w:rPr>
            </w:pPr>
            <w:r w:rsidRPr="007979A4">
              <w:rPr>
                <w:rFonts w:ascii="Arial" w:hAnsi="Arial" w:cs="Arial"/>
              </w:rPr>
              <w:t>Please provide your email address in case the UKMi Incident Reporter needs to contact you for further information</w:t>
            </w:r>
          </w:p>
        </w:tc>
        <w:tc>
          <w:tcPr>
            <w:tcW w:w="5760" w:type="dxa"/>
          </w:tcPr>
          <w:p w14:paraId="128B334F" w14:textId="77777777" w:rsidR="00282F1A" w:rsidRDefault="00FE3A1C" w:rsidP="008D6F57">
            <w:pPr>
              <w:rPr>
                <w:rFonts w:ascii="Arial" w:hAnsi="Arial" w:cs="Arial"/>
              </w:rPr>
            </w:pPr>
            <w:r w:rsidRPr="007979A4">
              <w:rPr>
                <w:rFonts w:ascii="Arial" w:hAnsi="Arial" w:cs="Arial"/>
              </w:rPr>
              <w:t>Identifiable details of your submitted incident will only be seen by the UKMi Incident Reporter. Once they have reviewed you</w:t>
            </w:r>
            <w:r w:rsidR="00677E68" w:rsidRPr="007979A4">
              <w:rPr>
                <w:rFonts w:ascii="Arial" w:hAnsi="Arial" w:cs="Arial"/>
              </w:rPr>
              <w:t>r</w:t>
            </w:r>
            <w:r w:rsidRPr="007979A4">
              <w:rPr>
                <w:rFonts w:ascii="Arial" w:hAnsi="Arial" w:cs="Arial"/>
              </w:rPr>
              <w:t xml:space="preserve"> submitted incident, they may contact you for more facts. Your details will not be shared any further.</w:t>
            </w:r>
          </w:p>
          <w:p w14:paraId="77D363DF" w14:textId="77777777" w:rsidR="00282F1A" w:rsidRDefault="00282F1A" w:rsidP="008D6F57">
            <w:pPr>
              <w:rPr>
                <w:rFonts w:ascii="Arial" w:hAnsi="Arial" w:cs="Arial"/>
              </w:rPr>
            </w:pPr>
          </w:p>
          <w:p w14:paraId="4DB8A23E" w14:textId="3B2D3B00" w:rsidR="00FE3A1C" w:rsidRPr="007979A4" w:rsidRDefault="00677E68" w:rsidP="008D6F57">
            <w:pPr>
              <w:rPr>
                <w:rFonts w:ascii="Arial" w:hAnsi="Arial" w:cs="Arial"/>
              </w:rPr>
            </w:pPr>
            <w:r w:rsidRPr="007979A4">
              <w:rPr>
                <w:rFonts w:ascii="Arial" w:hAnsi="Arial" w:cs="Arial"/>
              </w:rPr>
              <w:t>The QRMG may occasionally</w:t>
            </w:r>
            <w:r w:rsidR="00FE3A1C" w:rsidRPr="007979A4">
              <w:rPr>
                <w:rFonts w:ascii="Arial" w:hAnsi="Arial" w:cs="Arial"/>
              </w:rPr>
              <w:t xml:space="preserve"> request further information following </w:t>
            </w:r>
            <w:r w:rsidRPr="007979A4">
              <w:rPr>
                <w:rFonts w:ascii="Arial" w:hAnsi="Arial" w:cs="Arial"/>
              </w:rPr>
              <w:t>a review of the collated report; the</w:t>
            </w:r>
            <w:r w:rsidR="00FE3A1C" w:rsidRPr="007979A4">
              <w:rPr>
                <w:rFonts w:ascii="Arial" w:hAnsi="Arial" w:cs="Arial"/>
              </w:rPr>
              <w:t xml:space="preserve"> </w:t>
            </w:r>
            <w:r w:rsidR="00282F1A">
              <w:rPr>
                <w:rFonts w:ascii="Arial" w:hAnsi="Arial" w:cs="Arial"/>
              </w:rPr>
              <w:t xml:space="preserve">UKMi </w:t>
            </w:r>
            <w:r w:rsidR="00FE3A1C" w:rsidRPr="007979A4">
              <w:rPr>
                <w:rFonts w:ascii="Arial" w:hAnsi="Arial" w:cs="Arial"/>
              </w:rPr>
              <w:t>Incident Reporter will contact you on their behalf.</w:t>
            </w:r>
          </w:p>
        </w:tc>
      </w:tr>
    </w:tbl>
    <w:p w14:paraId="2E5D35CD" w14:textId="77777777" w:rsidR="004865EF" w:rsidRPr="007979A4" w:rsidRDefault="004865EF" w:rsidP="004865EF">
      <w:pPr>
        <w:shd w:val="clear" w:color="auto" w:fill="FFFFFF"/>
        <w:spacing w:after="0" w:line="240" w:lineRule="auto"/>
        <w:textAlignment w:val="baseline"/>
        <w:rPr>
          <w:rFonts w:ascii="Arial" w:eastAsia="Times New Roman" w:hAnsi="Arial" w:cs="Arial"/>
          <w:color w:val="202A30"/>
          <w:kern w:val="0"/>
          <w:sz w:val="20"/>
          <w:szCs w:val="20"/>
          <w:lang w:eastAsia="en-GB"/>
          <w14:ligatures w14:val="none"/>
        </w:rPr>
      </w:pPr>
    </w:p>
    <w:p w14:paraId="2E8CB5F5" w14:textId="2A3B7236" w:rsidR="00677E68" w:rsidRPr="007979A4" w:rsidRDefault="00677E68" w:rsidP="007979A4">
      <w:pPr>
        <w:pStyle w:val="Heading1"/>
        <w:rPr>
          <w:rFonts w:ascii="Arial" w:hAnsi="Arial" w:cs="Arial"/>
          <w:lang w:eastAsia="en-GB"/>
        </w:rPr>
      </w:pPr>
      <w:bookmarkStart w:id="8" w:name="_Toc192014555"/>
      <w:r w:rsidRPr="007979A4">
        <w:rPr>
          <w:rFonts w:ascii="Arial" w:hAnsi="Arial" w:cs="Arial"/>
          <w:lang w:eastAsia="en-GB"/>
        </w:rPr>
        <w:t xml:space="preserve">Data </w:t>
      </w:r>
      <w:r w:rsidR="007979A4">
        <w:rPr>
          <w:rFonts w:ascii="Arial" w:hAnsi="Arial" w:cs="Arial"/>
          <w:lang w:eastAsia="en-GB"/>
        </w:rPr>
        <w:t>p</w:t>
      </w:r>
      <w:r w:rsidRPr="007979A4">
        <w:rPr>
          <w:rFonts w:ascii="Arial" w:hAnsi="Arial" w:cs="Arial"/>
          <w:lang w:eastAsia="en-GB"/>
        </w:rPr>
        <w:t xml:space="preserve">rotection and </w:t>
      </w:r>
      <w:r w:rsidR="007979A4">
        <w:rPr>
          <w:rFonts w:ascii="Arial" w:hAnsi="Arial" w:cs="Arial"/>
          <w:lang w:eastAsia="en-GB"/>
        </w:rPr>
        <w:t>c</w:t>
      </w:r>
      <w:r w:rsidRPr="007979A4">
        <w:rPr>
          <w:rFonts w:ascii="Arial" w:hAnsi="Arial" w:cs="Arial"/>
          <w:lang w:eastAsia="en-GB"/>
        </w:rPr>
        <w:t>onfidentiality</w:t>
      </w:r>
      <w:bookmarkEnd w:id="8"/>
    </w:p>
    <w:p w14:paraId="4FF27C2E" w14:textId="513D3608" w:rsidR="004865EF" w:rsidRPr="007979A4" w:rsidRDefault="004865EF" w:rsidP="007979A4">
      <w:pPr>
        <w:rPr>
          <w:rFonts w:ascii="Arial" w:hAnsi="Arial" w:cs="Arial"/>
          <w:lang w:eastAsia="en-GB"/>
        </w:rPr>
      </w:pPr>
      <w:r w:rsidRPr="007979A4">
        <w:rPr>
          <w:rFonts w:ascii="Arial" w:hAnsi="Arial" w:cs="Arial"/>
          <w:lang w:eastAsia="en-GB"/>
        </w:rPr>
        <w:t>QRMG do not require the identity of patients, healthcare staff or other individuals involved in the incident. Please</w:t>
      </w:r>
      <w:r w:rsidR="00677E68" w:rsidRPr="007979A4">
        <w:rPr>
          <w:rFonts w:ascii="Arial" w:hAnsi="Arial" w:cs="Arial"/>
          <w:lang w:eastAsia="en-GB"/>
        </w:rPr>
        <w:t xml:space="preserve"> do not </w:t>
      </w:r>
      <w:r w:rsidRPr="007979A4">
        <w:rPr>
          <w:rFonts w:ascii="Arial" w:hAnsi="Arial" w:cs="Arial"/>
          <w:lang w:eastAsia="en-GB"/>
        </w:rPr>
        <w:t>provid</w:t>
      </w:r>
      <w:r w:rsidR="00677E68" w:rsidRPr="007979A4">
        <w:rPr>
          <w:rFonts w:ascii="Arial" w:hAnsi="Arial" w:cs="Arial"/>
          <w:lang w:eastAsia="en-GB"/>
        </w:rPr>
        <w:t>e</w:t>
      </w:r>
      <w:r w:rsidRPr="007979A4">
        <w:rPr>
          <w:rFonts w:ascii="Arial" w:hAnsi="Arial" w:cs="Arial"/>
          <w:lang w:eastAsia="en-GB"/>
        </w:rPr>
        <w:t xml:space="preserve"> any information that could potentially enable the identification of an individual. </w:t>
      </w:r>
    </w:p>
    <w:p w14:paraId="78C84868" w14:textId="2C7086D3" w:rsidR="00677E68" w:rsidRPr="007979A4" w:rsidRDefault="00677E68" w:rsidP="007979A4">
      <w:pPr>
        <w:rPr>
          <w:rFonts w:ascii="Arial" w:hAnsi="Arial" w:cs="Arial"/>
          <w:lang w:eastAsia="en-GB"/>
        </w:rPr>
      </w:pPr>
      <w:r w:rsidRPr="007979A4">
        <w:rPr>
          <w:rFonts w:ascii="Arial" w:hAnsi="Arial" w:cs="Arial"/>
          <w:lang w:eastAsia="en-GB"/>
        </w:rPr>
        <w:t xml:space="preserve">If the UKMi Incident Reporter finds any information identifying an individual, they will remove it </w:t>
      </w:r>
      <w:r w:rsidR="004865EF" w:rsidRPr="007979A4">
        <w:rPr>
          <w:rFonts w:ascii="Arial" w:hAnsi="Arial" w:cs="Arial"/>
          <w:lang w:eastAsia="en-GB"/>
        </w:rPr>
        <w:t>before presenting the collated report to the QRMG.</w:t>
      </w:r>
    </w:p>
    <w:p w14:paraId="484EF2DE" w14:textId="4248D105" w:rsidR="00731CBE" w:rsidRPr="007979A4" w:rsidRDefault="00677E68" w:rsidP="007979A4">
      <w:pPr>
        <w:pStyle w:val="Heading1"/>
        <w:rPr>
          <w:rFonts w:ascii="Arial" w:eastAsia="Times New Roman" w:hAnsi="Arial" w:cs="Arial"/>
          <w:lang w:eastAsia="en-GB"/>
        </w:rPr>
      </w:pPr>
      <w:bookmarkStart w:id="9" w:name="_Toc192014556"/>
      <w:r w:rsidRPr="007979A4">
        <w:rPr>
          <w:rFonts w:ascii="Arial" w:hAnsi="Arial" w:cs="Arial"/>
          <w:lang w:eastAsia="en-GB"/>
        </w:rPr>
        <w:t>Additional actions to take</w:t>
      </w:r>
      <w:bookmarkEnd w:id="9"/>
    </w:p>
    <w:p w14:paraId="5F6A2B9A" w14:textId="73F11C86" w:rsidR="00677E68" w:rsidRPr="007979A4" w:rsidRDefault="00677E68" w:rsidP="000F639D">
      <w:pPr>
        <w:rPr>
          <w:rFonts w:ascii="Arial" w:hAnsi="Arial" w:cs="Arial"/>
          <w:lang w:eastAsia="en-GB"/>
        </w:rPr>
      </w:pPr>
      <w:r w:rsidRPr="007979A4">
        <w:rPr>
          <w:rFonts w:ascii="Arial" w:hAnsi="Arial" w:cs="Arial"/>
          <w:lang w:eastAsia="en-GB"/>
        </w:rPr>
        <w:t>Any</w:t>
      </w:r>
      <w:r w:rsidR="00731CBE" w:rsidRPr="007979A4">
        <w:rPr>
          <w:rFonts w:ascii="Arial" w:hAnsi="Arial" w:cs="Arial"/>
          <w:lang w:eastAsia="en-GB"/>
        </w:rPr>
        <w:t xml:space="preserve"> completed enquiries containing an error should be marked as such to avoid accidental use. For example, add a note to the completed enquiry in MiDatabank to state the enquiry is ‘not for use’ or similar. </w:t>
      </w:r>
      <w:r w:rsidRPr="007979A4">
        <w:rPr>
          <w:rFonts w:ascii="Arial" w:hAnsi="Arial" w:cs="Arial"/>
          <w:lang w:eastAsia="en-GB"/>
        </w:rPr>
        <w:t xml:space="preserve">You may like to state what the incident was, and add any </w:t>
      </w:r>
      <w:r w:rsidR="0082299F" w:rsidRPr="007979A4">
        <w:rPr>
          <w:rFonts w:ascii="Arial" w:hAnsi="Arial" w:cs="Arial"/>
          <w:lang w:eastAsia="en-GB"/>
        </w:rPr>
        <w:t xml:space="preserve">local </w:t>
      </w:r>
      <w:r w:rsidRPr="007979A4">
        <w:rPr>
          <w:rFonts w:ascii="Arial" w:hAnsi="Arial" w:cs="Arial"/>
          <w:lang w:eastAsia="en-GB"/>
        </w:rPr>
        <w:t>incident reference numbers</w:t>
      </w:r>
      <w:r w:rsidR="0082299F" w:rsidRPr="007979A4">
        <w:rPr>
          <w:rFonts w:ascii="Arial" w:hAnsi="Arial" w:cs="Arial"/>
          <w:lang w:eastAsia="en-GB"/>
        </w:rPr>
        <w:t>, such as DATIX number</w:t>
      </w:r>
      <w:r w:rsidRPr="007979A4">
        <w:rPr>
          <w:rFonts w:ascii="Arial" w:hAnsi="Arial" w:cs="Arial"/>
          <w:lang w:eastAsia="en-GB"/>
        </w:rPr>
        <w:t>.</w:t>
      </w:r>
    </w:p>
    <w:p w14:paraId="4209943F" w14:textId="08DCDA3B" w:rsidR="00EA16ED" w:rsidRPr="007979A4" w:rsidRDefault="00EA16ED" w:rsidP="00EA16ED">
      <w:pPr>
        <w:rPr>
          <w:rFonts w:ascii="Arial" w:hAnsi="Arial" w:cs="Arial"/>
        </w:rPr>
      </w:pPr>
      <w:r w:rsidRPr="007979A4">
        <w:rPr>
          <w:rFonts w:ascii="Arial" w:hAnsi="Arial" w:cs="Arial"/>
        </w:rPr>
        <w:t xml:space="preserve">MI/MA services should maintain a log of submitted reports for the purpose of any </w:t>
      </w:r>
      <w:r w:rsidR="0082299F" w:rsidRPr="007979A4">
        <w:rPr>
          <w:rFonts w:ascii="Arial" w:hAnsi="Arial" w:cs="Arial"/>
        </w:rPr>
        <w:t xml:space="preserve">local or </w:t>
      </w:r>
      <w:hyperlink r:id="rId12" w:history="1">
        <w:r w:rsidRPr="007979A4">
          <w:rPr>
            <w:rStyle w:val="Hyperlink"/>
            <w:rFonts w:ascii="Arial" w:hAnsi="Arial" w:cs="Arial"/>
          </w:rPr>
          <w:t>UKMi key performance indicator</w:t>
        </w:r>
      </w:hyperlink>
      <w:r w:rsidRPr="007979A4">
        <w:rPr>
          <w:rFonts w:ascii="Arial" w:hAnsi="Arial" w:cs="Arial"/>
        </w:rPr>
        <w:t xml:space="preserve"> metrics.</w:t>
      </w:r>
    </w:p>
    <w:p w14:paraId="07E9AD47" w14:textId="69F80D3F" w:rsidR="00EA16ED" w:rsidRPr="007979A4" w:rsidRDefault="00731CBE" w:rsidP="000F639D">
      <w:pPr>
        <w:rPr>
          <w:rFonts w:ascii="Arial" w:hAnsi="Arial" w:cs="Arial"/>
          <w:lang w:eastAsia="en-GB"/>
        </w:rPr>
      </w:pPr>
      <w:r w:rsidRPr="007979A4">
        <w:rPr>
          <w:rFonts w:ascii="Arial" w:hAnsi="Arial" w:cs="Arial"/>
          <w:lang w:eastAsia="en-GB"/>
        </w:rPr>
        <w:t>Local processes should be in place to ensure th</w:t>
      </w:r>
      <w:r w:rsidR="00EA16ED" w:rsidRPr="007979A4">
        <w:rPr>
          <w:rFonts w:ascii="Arial" w:hAnsi="Arial" w:cs="Arial"/>
          <w:lang w:eastAsia="en-GB"/>
        </w:rPr>
        <w:t>ese</w:t>
      </w:r>
      <w:r w:rsidRPr="007979A4">
        <w:rPr>
          <w:rFonts w:ascii="Arial" w:hAnsi="Arial" w:cs="Arial"/>
          <w:lang w:eastAsia="en-GB"/>
        </w:rPr>
        <w:t xml:space="preserve"> take place.</w:t>
      </w:r>
    </w:p>
    <w:p w14:paraId="624D54F4" w14:textId="585A941A" w:rsidR="00523780" w:rsidRPr="007979A4" w:rsidRDefault="00523780" w:rsidP="007979A4">
      <w:pPr>
        <w:pStyle w:val="Heading1"/>
        <w:rPr>
          <w:rFonts w:ascii="Arial" w:hAnsi="Arial" w:cs="Arial"/>
        </w:rPr>
      </w:pPr>
      <w:bookmarkStart w:id="10" w:name="_Toc192014557"/>
      <w:r w:rsidRPr="007979A4">
        <w:rPr>
          <w:rFonts w:ascii="Arial" w:hAnsi="Arial" w:cs="Arial"/>
        </w:rPr>
        <w:t>What happens to the incident submitted</w:t>
      </w:r>
      <w:bookmarkEnd w:id="10"/>
    </w:p>
    <w:p w14:paraId="16A396E0" w14:textId="1BBED0CD" w:rsidR="005C1918" w:rsidRPr="007979A4" w:rsidRDefault="005C1918" w:rsidP="000F639D">
      <w:pPr>
        <w:rPr>
          <w:rFonts w:ascii="Arial" w:hAnsi="Arial" w:cs="Arial"/>
          <w:color w:val="202A30"/>
          <w:shd w:val="clear" w:color="auto" w:fill="FFFFFF"/>
        </w:rPr>
      </w:pPr>
      <w:r w:rsidRPr="007979A4">
        <w:rPr>
          <w:rFonts w:ascii="Arial" w:hAnsi="Arial" w:cs="Arial"/>
          <w:color w:val="202A30"/>
          <w:shd w:val="clear" w:color="auto" w:fill="FFFFFF"/>
        </w:rPr>
        <w:t>The incident reporting</w:t>
      </w:r>
      <w:r w:rsidR="00484834" w:rsidRPr="007979A4">
        <w:rPr>
          <w:rFonts w:ascii="Arial" w:hAnsi="Arial" w:cs="Arial"/>
          <w:color w:val="202A30"/>
          <w:shd w:val="clear" w:color="auto" w:fill="FFFFFF"/>
        </w:rPr>
        <w:t xml:space="preserve"> system</w:t>
      </w:r>
      <w:r w:rsidRPr="007979A4">
        <w:rPr>
          <w:rFonts w:ascii="Arial" w:hAnsi="Arial" w:cs="Arial"/>
          <w:color w:val="202A30"/>
          <w:shd w:val="clear" w:color="auto" w:fill="FFFFFF"/>
        </w:rPr>
        <w:t xml:space="preserve"> is managed and operated by QRMG to collect </w:t>
      </w:r>
      <w:r w:rsidR="00022869" w:rsidRPr="007979A4">
        <w:rPr>
          <w:rFonts w:ascii="Arial" w:hAnsi="Arial" w:cs="Arial"/>
          <w:color w:val="202A30"/>
          <w:shd w:val="clear" w:color="auto" w:fill="FFFFFF"/>
        </w:rPr>
        <w:t>MI/MA</w:t>
      </w:r>
      <w:r w:rsidRPr="007979A4">
        <w:rPr>
          <w:rFonts w:ascii="Arial" w:hAnsi="Arial" w:cs="Arial"/>
          <w:color w:val="202A30"/>
          <w:shd w:val="clear" w:color="auto" w:fill="FFFFFF"/>
        </w:rPr>
        <w:t xml:space="preserve"> service safety incident reports for network learning.</w:t>
      </w:r>
    </w:p>
    <w:p w14:paraId="63AD398D" w14:textId="7004A680" w:rsidR="004865EF" w:rsidRPr="007979A4" w:rsidRDefault="004865EF" w:rsidP="000F639D">
      <w:pPr>
        <w:rPr>
          <w:rFonts w:ascii="Arial" w:hAnsi="Arial" w:cs="Arial"/>
          <w:color w:val="202A30"/>
          <w:shd w:val="clear" w:color="auto" w:fill="FFFFFF"/>
        </w:rPr>
      </w:pPr>
      <w:r w:rsidRPr="007979A4">
        <w:rPr>
          <w:rFonts w:ascii="Arial" w:hAnsi="Arial" w:cs="Arial"/>
          <w:color w:val="202A30"/>
          <w:shd w:val="clear" w:color="auto" w:fill="FFFFFF"/>
        </w:rPr>
        <w:lastRenderedPageBreak/>
        <w:t>The UKMi Incident Reporter</w:t>
      </w:r>
      <w:r w:rsidR="009867B1" w:rsidRPr="007979A4">
        <w:rPr>
          <w:rFonts w:ascii="Arial" w:hAnsi="Arial" w:cs="Arial"/>
          <w:color w:val="202A30"/>
          <w:shd w:val="clear" w:color="auto" w:fill="FFFFFF"/>
        </w:rPr>
        <w:t>, a member of the QRMG,</w:t>
      </w:r>
      <w:r w:rsidRPr="007979A4">
        <w:rPr>
          <w:rFonts w:ascii="Arial" w:hAnsi="Arial" w:cs="Arial"/>
          <w:color w:val="202A30"/>
          <w:shd w:val="clear" w:color="auto" w:fill="FFFFFF"/>
        </w:rPr>
        <w:t xml:space="preserve"> will collate submitted incidents into a report </w:t>
      </w:r>
      <w:r w:rsidR="00484834" w:rsidRPr="007979A4">
        <w:rPr>
          <w:rFonts w:ascii="Arial" w:hAnsi="Arial" w:cs="Arial"/>
          <w:color w:val="202A30"/>
          <w:shd w:val="clear" w:color="auto" w:fill="FFFFFF"/>
        </w:rPr>
        <w:t>every quarter</w:t>
      </w:r>
      <w:r w:rsidRPr="007979A4">
        <w:rPr>
          <w:rFonts w:ascii="Arial" w:hAnsi="Arial" w:cs="Arial"/>
          <w:color w:val="202A30"/>
          <w:shd w:val="clear" w:color="auto" w:fill="FFFFFF"/>
        </w:rPr>
        <w:t xml:space="preserve">. The report will be reviewed at the </w:t>
      </w:r>
      <w:r w:rsidR="00484834" w:rsidRPr="007979A4">
        <w:rPr>
          <w:rFonts w:ascii="Arial" w:hAnsi="Arial" w:cs="Arial"/>
          <w:color w:val="202A30"/>
          <w:shd w:val="clear" w:color="auto" w:fill="FFFFFF"/>
        </w:rPr>
        <w:t>following</w:t>
      </w:r>
      <w:r w:rsidRPr="007979A4">
        <w:rPr>
          <w:rFonts w:ascii="Arial" w:hAnsi="Arial" w:cs="Arial"/>
          <w:color w:val="202A30"/>
          <w:shd w:val="clear" w:color="auto" w:fill="FFFFFF"/>
        </w:rPr>
        <w:t xml:space="preserve"> QRMG meeting. The QRMG group will provide recommendations, finalise the report, and escalate any issues that impact the network to </w:t>
      </w:r>
      <w:r w:rsidR="00D81880">
        <w:rPr>
          <w:rFonts w:ascii="Arial" w:hAnsi="Arial" w:cs="Arial"/>
          <w:color w:val="202A30"/>
          <w:shd w:val="clear" w:color="auto" w:fill="FFFFFF"/>
        </w:rPr>
        <w:t xml:space="preserve">the </w:t>
      </w:r>
      <w:r w:rsidRPr="007979A4">
        <w:rPr>
          <w:rFonts w:ascii="Arial" w:hAnsi="Arial" w:cs="Arial"/>
          <w:color w:val="202A30"/>
          <w:shd w:val="clear" w:color="auto" w:fill="FFFFFF"/>
        </w:rPr>
        <w:t>UKMi Exec</w:t>
      </w:r>
      <w:r w:rsidR="00484834" w:rsidRPr="007979A4">
        <w:rPr>
          <w:rFonts w:ascii="Arial" w:hAnsi="Arial" w:cs="Arial"/>
          <w:color w:val="202A30"/>
          <w:shd w:val="clear" w:color="auto" w:fill="FFFFFF"/>
        </w:rPr>
        <w:t>utive</w:t>
      </w:r>
      <w:r w:rsidRPr="007979A4">
        <w:rPr>
          <w:rFonts w:ascii="Arial" w:hAnsi="Arial" w:cs="Arial"/>
          <w:color w:val="202A30"/>
          <w:shd w:val="clear" w:color="auto" w:fill="FFFFFF"/>
        </w:rPr>
        <w:t>.</w:t>
      </w:r>
    </w:p>
    <w:p w14:paraId="1CC09DFE" w14:textId="3AA61DEA" w:rsidR="00523780" w:rsidRPr="007979A4" w:rsidRDefault="00523780" w:rsidP="000F639D">
      <w:pPr>
        <w:rPr>
          <w:rFonts w:ascii="Arial" w:hAnsi="Arial" w:cs="Arial"/>
          <w:color w:val="202A30"/>
          <w:shd w:val="clear" w:color="auto" w:fill="FFFFFF"/>
        </w:rPr>
      </w:pPr>
      <w:r w:rsidRPr="007979A4">
        <w:rPr>
          <w:rFonts w:ascii="Arial" w:hAnsi="Arial" w:cs="Arial"/>
          <w:color w:val="202A30"/>
          <w:shd w:val="clear" w:color="auto" w:fill="FFFFFF"/>
        </w:rPr>
        <w:t>QRMG do not investigate individual incidents.</w:t>
      </w:r>
      <w:r w:rsidR="00484834" w:rsidRPr="007979A4">
        <w:rPr>
          <w:rFonts w:ascii="Arial" w:hAnsi="Arial" w:cs="Arial"/>
          <w:color w:val="202A30"/>
          <w:shd w:val="clear" w:color="auto" w:fill="FFFFFF"/>
        </w:rPr>
        <w:t xml:space="preserve"> They</w:t>
      </w:r>
      <w:r w:rsidRPr="007979A4">
        <w:rPr>
          <w:rFonts w:ascii="Arial" w:hAnsi="Arial" w:cs="Arial"/>
          <w:color w:val="202A30"/>
          <w:shd w:val="clear" w:color="auto" w:fill="FFFFFF"/>
        </w:rPr>
        <w:t xml:space="preserve"> use the information submitted to </w:t>
      </w:r>
      <w:r w:rsidR="00D81880">
        <w:rPr>
          <w:rFonts w:ascii="Arial" w:hAnsi="Arial" w:cs="Arial"/>
          <w:color w:val="202A30"/>
          <w:shd w:val="clear" w:color="auto" w:fill="FFFFFF"/>
        </w:rPr>
        <w:t>reduce</w:t>
      </w:r>
      <w:r w:rsidRPr="007979A4">
        <w:rPr>
          <w:rFonts w:ascii="Arial" w:hAnsi="Arial" w:cs="Arial"/>
          <w:color w:val="202A30"/>
          <w:shd w:val="clear" w:color="auto" w:fill="FFFFFF"/>
        </w:rPr>
        <w:t xml:space="preserve"> or highlight MI/MA practice risks and reduce risks to patients. </w:t>
      </w:r>
      <w:r w:rsidR="00484834" w:rsidRPr="007979A4">
        <w:rPr>
          <w:rFonts w:ascii="Arial" w:hAnsi="Arial" w:cs="Arial"/>
          <w:color w:val="202A30"/>
          <w:shd w:val="clear" w:color="auto" w:fill="FFFFFF"/>
        </w:rPr>
        <w:t>Based on the recommendations, appropriate actions should be taken locally to protect p</w:t>
      </w:r>
      <w:r w:rsidR="009867B1" w:rsidRPr="007979A4">
        <w:rPr>
          <w:rFonts w:ascii="Arial" w:hAnsi="Arial" w:cs="Arial"/>
          <w:color w:val="202A30"/>
          <w:shd w:val="clear" w:color="auto" w:fill="FFFFFF"/>
        </w:rPr>
        <w:t>eople</w:t>
      </w:r>
      <w:r w:rsidR="00484834" w:rsidRPr="007979A4">
        <w:rPr>
          <w:rFonts w:ascii="Arial" w:hAnsi="Arial" w:cs="Arial"/>
          <w:color w:val="202A30"/>
          <w:shd w:val="clear" w:color="auto" w:fill="FFFFFF"/>
        </w:rPr>
        <w:t xml:space="preserve"> from harm and improve local MI/MA practice</w:t>
      </w:r>
      <w:r w:rsidRPr="007979A4">
        <w:rPr>
          <w:rFonts w:ascii="Arial" w:hAnsi="Arial" w:cs="Arial"/>
          <w:color w:val="202A30"/>
          <w:shd w:val="clear" w:color="auto" w:fill="FFFFFF"/>
        </w:rPr>
        <w:t>. </w:t>
      </w:r>
    </w:p>
    <w:p w14:paraId="531EFF9D" w14:textId="0C6BFA83" w:rsidR="004865EF" w:rsidRPr="007979A4" w:rsidRDefault="004865EF" w:rsidP="007979A4">
      <w:pPr>
        <w:rPr>
          <w:rFonts w:ascii="Arial" w:eastAsia="Times New Roman" w:hAnsi="Arial" w:cs="Arial"/>
          <w:color w:val="202A30"/>
          <w:kern w:val="0"/>
          <w:lang w:eastAsia="en-GB"/>
          <w14:ligatures w14:val="none"/>
        </w:rPr>
      </w:pPr>
      <w:r w:rsidRPr="007979A4">
        <w:rPr>
          <w:rFonts w:ascii="Arial" w:eastAsia="Times New Roman" w:hAnsi="Arial" w:cs="Arial"/>
          <w:color w:val="202A30"/>
          <w:kern w:val="0"/>
          <w:lang w:eastAsia="en-GB"/>
          <w14:ligatures w14:val="none"/>
        </w:rPr>
        <w:t xml:space="preserve">The quarterly recommendations are published </w:t>
      </w:r>
      <w:r w:rsidR="009867B1" w:rsidRPr="007979A4">
        <w:rPr>
          <w:rFonts w:ascii="Arial" w:eastAsia="Times New Roman" w:hAnsi="Arial" w:cs="Arial"/>
          <w:color w:val="202A30"/>
          <w:kern w:val="0"/>
          <w:lang w:eastAsia="en-GB"/>
          <w14:ligatures w14:val="none"/>
        </w:rPr>
        <w:t xml:space="preserve">by the UKMi Incident Reporter, on behalf of QRMG, </w:t>
      </w:r>
      <w:r w:rsidRPr="007979A4">
        <w:rPr>
          <w:rFonts w:ascii="Arial" w:eastAsia="Times New Roman" w:hAnsi="Arial" w:cs="Arial"/>
          <w:color w:val="202A30"/>
          <w:kern w:val="0"/>
          <w:lang w:eastAsia="en-GB"/>
          <w14:ligatures w14:val="none"/>
        </w:rPr>
        <w:t>as follows:</w:t>
      </w:r>
    </w:p>
    <w:p w14:paraId="0A765884" w14:textId="683834F3" w:rsidR="004865EF" w:rsidRPr="007979A4" w:rsidRDefault="004865EF" w:rsidP="007979A4">
      <w:pPr>
        <w:pStyle w:val="ListParagraph"/>
        <w:numPr>
          <w:ilvl w:val="0"/>
          <w:numId w:val="13"/>
        </w:numPr>
        <w:rPr>
          <w:rFonts w:ascii="Arial" w:eastAsia="Times New Roman" w:hAnsi="Arial" w:cs="Arial"/>
          <w:color w:val="202A30"/>
          <w:kern w:val="0"/>
          <w:lang w:eastAsia="en-GB"/>
          <w14:ligatures w14:val="none"/>
        </w:rPr>
      </w:pPr>
      <w:r w:rsidRPr="007979A4">
        <w:rPr>
          <w:rFonts w:ascii="Arial" w:eastAsia="Times New Roman" w:hAnsi="Arial" w:cs="Arial"/>
          <w:color w:val="202A30"/>
          <w:kern w:val="0"/>
          <w:lang w:eastAsia="en-GB"/>
          <w14:ligatures w14:val="none"/>
        </w:rPr>
        <w:t>The full Word report will be distributed via the UKMi members distribution list.</w:t>
      </w:r>
      <w:r w:rsidR="009867B1" w:rsidRPr="007979A4">
        <w:rPr>
          <w:rFonts w:ascii="Arial" w:eastAsia="Times New Roman" w:hAnsi="Arial" w:cs="Arial"/>
          <w:color w:val="202A30"/>
          <w:kern w:val="0"/>
          <w:lang w:eastAsia="en-GB"/>
          <w14:ligatures w14:val="none"/>
        </w:rPr>
        <w:t xml:space="preserve"> </w:t>
      </w:r>
      <w:hyperlink r:id="rId13" w:history="1">
        <w:r w:rsidR="009867B1" w:rsidRPr="007979A4">
          <w:rPr>
            <w:rStyle w:val="Hyperlink"/>
            <w:rFonts w:ascii="Arial" w:eastAsia="Times New Roman" w:hAnsi="Arial" w:cs="Arial"/>
            <w:kern w:val="0"/>
            <w:lang w:eastAsia="en-GB"/>
            <w14:ligatures w14:val="none"/>
          </w:rPr>
          <w:t>UKMi network membership</w:t>
        </w:r>
      </w:hyperlink>
      <w:r w:rsidR="009867B1" w:rsidRPr="007979A4">
        <w:rPr>
          <w:rFonts w:ascii="Arial" w:eastAsia="Times New Roman" w:hAnsi="Arial" w:cs="Arial"/>
          <w:color w:val="202A30"/>
          <w:kern w:val="0"/>
          <w:lang w:eastAsia="en-GB"/>
          <w14:ligatures w14:val="none"/>
        </w:rPr>
        <w:t xml:space="preserve"> is available to healthcare staff who have MI/MA as a component of their role. </w:t>
      </w:r>
    </w:p>
    <w:p w14:paraId="015DDB58" w14:textId="234B5BE6" w:rsidR="004865EF" w:rsidRPr="007979A4" w:rsidRDefault="004865EF" w:rsidP="007979A4">
      <w:pPr>
        <w:pStyle w:val="ListParagraph"/>
        <w:numPr>
          <w:ilvl w:val="0"/>
          <w:numId w:val="13"/>
        </w:numPr>
        <w:rPr>
          <w:rFonts w:ascii="Arial" w:eastAsia="Times New Roman" w:hAnsi="Arial" w:cs="Arial"/>
          <w:color w:val="202A30"/>
          <w:kern w:val="0"/>
          <w:lang w:eastAsia="en-GB"/>
          <w14:ligatures w14:val="none"/>
        </w:rPr>
      </w:pPr>
      <w:r w:rsidRPr="007979A4">
        <w:rPr>
          <w:rFonts w:ascii="Arial" w:eastAsia="Times New Roman" w:hAnsi="Arial" w:cs="Arial"/>
          <w:color w:val="202A30"/>
          <w:kern w:val="0"/>
          <w:lang w:eastAsia="en-GB"/>
          <w14:ligatures w14:val="none"/>
        </w:rPr>
        <w:t xml:space="preserve">The summary PDF will be posted on the </w:t>
      </w:r>
      <w:hyperlink r:id="rId14" w:history="1">
        <w:r w:rsidRPr="007979A4">
          <w:rPr>
            <w:rStyle w:val="Hyperlink"/>
            <w:rFonts w:ascii="Arial" w:eastAsia="Times New Roman" w:hAnsi="Arial" w:cs="Arial"/>
            <w:kern w:val="0"/>
            <w:lang w:eastAsia="en-GB"/>
            <w14:ligatures w14:val="none"/>
          </w:rPr>
          <w:t>UKMi Incident reporting webpage</w:t>
        </w:r>
      </w:hyperlink>
      <w:r w:rsidR="00D81880">
        <w:rPr>
          <w:rFonts w:ascii="Arial" w:eastAsia="Times New Roman" w:hAnsi="Arial" w:cs="Arial"/>
          <w:color w:val="202A30"/>
          <w:kern w:val="0"/>
          <w:lang w:eastAsia="en-GB"/>
          <w14:ligatures w14:val="none"/>
        </w:rPr>
        <w:t xml:space="preserve"> (unrestricted access).</w:t>
      </w:r>
    </w:p>
    <w:p w14:paraId="5398252D" w14:textId="1D115C20" w:rsidR="004865EF" w:rsidRPr="007979A4" w:rsidRDefault="004865EF" w:rsidP="007979A4">
      <w:pPr>
        <w:pStyle w:val="ListParagraph"/>
        <w:numPr>
          <w:ilvl w:val="0"/>
          <w:numId w:val="13"/>
        </w:numPr>
        <w:rPr>
          <w:rFonts w:ascii="Arial" w:eastAsia="Times New Roman" w:hAnsi="Arial" w:cs="Arial"/>
          <w:color w:val="202A30"/>
          <w:kern w:val="0"/>
          <w:lang w:eastAsia="en-GB"/>
          <w14:ligatures w14:val="none"/>
        </w:rPr>
      </w:pPr>
      <w:r w:rsidRPr="007979A4">
        <w:rPr>
          <w:rFonts w:ascii="Arial" w:eastAsia="Times New Roman" w:hAnsi="Arial" w:cs="Arial"/>
          <w:color w:val="202A30"/>
          <w:kern w:val="0"/>
          <w:lang w:eastAsia="en-GB"/>
          <w14:ligatures w14:val="none"/>
        </w:rPr>
        <w:t>The PowerPoint summary will be posted on</w:t>
      </w:r>
      <w:r w:rsidR="009867B1" w:rsidRPr="007979A4">
        <w:rPr>
          <w:rFonts w:ascii="Arial" w:eastAsia="Times New Roman" w:hAnsi="Arial" w:cs="Arial"/>
          <w:color w:val="202A30"/>
          <w:kern w:val="0"/>
          <w:lang w:eastAsia="en-GB"/>
          <w14:ligatures w14:val="none"/>
        </w:rPr>
        <w:t xml:space="preserve"> the</w:t>
      </w:r>
      <w:r w:rsidRPr="007979A4">
        <w:rPr>
          <w:rFonts w:ascii="Arial" w:eastAsia="Times New Roman" w:hAnsi="Arial" w:cs="Arial"/>
          <w:color w:val="202A30"/>
          <w:kern w:val="0"/>
          <w:lang w:eastAsia="en-GB"/>
          <w14:ligatures w14:val="none"/>
        </w:rPr>
        <w:t xml:space="preserve"> </w:t>
      </w:r>
      <w:hyperlink r:id="rId15" w:history="1">
        <w:r w:rsidRPr="007979A4">
          <w:rPr>
            <w:rStyle w:val="Hyperlink"/>
            <w:rFonts w:ascii="Arial" w:eastAsia="Times New Roman" w:hAnsi="Arial" w:cs="Arial"/>
            <w:kern w:val="0"/>
            <w:lang w:eastAsia="en-GB"/>
            <w14:ligatures w14:val="none"/>
          </w:rPr>
          <w:t>UKMi Incident reporting webpage</w:t>
        </w:r>
      </w:hyperlink>
      <w:r w:rsidR="00D81880">
        <w:rPr>
          <w:rStyle w:val="Hyperlink"/>
          <w:rFonts w:ascii="Arial" w:eastAsia="Times New Roman" w:hAnsi="Arial" w:cs="Arial"/>
          <w:kern w:val="0"/>
          <w:lang w:eastAsia="en-GB"/>
          <w14:ligatures w14:val="none"/>
        </w:rPr>
        <w:t xml:space="preserve"> </w:t>
      </w:r>
      <w:r w:rsidR="00D81880">
        <w:rPr>
          <w:rFonts w:ascii="Arial" w:eastAsia="Times New Roman" w:hAnsi="Arial" w:cs="Arial"/>
          <w:color w:val="202A30"/>
          <w:kern w:val="0"/>
          <w:lang w:eastAsia="en-GB"/>
          <w14:ligatures w14:val="none"/>
        </w:rPr>
        <w:t>(unrestricted access).</w:t>
      </w:r>
    </w:p>
    <w:p w14:paraId="02C7F37D" w14:textId="2ACD5BE6" w:rsidR="00022869" w:rsidRPr="007979A4" w:rsidRDefault="00022869" w:rsidP="007979A4">
      <w:pPr>
        <w:pStyle w:val="ListParagraph"/>
        <w:numPr>
          <w:ilvl w:val="0"/>
          <w:numId w:val="13"/>
        </w:numPr>
        <w:rPr>
          <w:rFonts w:ascii="Arial" w:eastAsia="Times New Roman" w:hAnsi="Arial" w:cs="Arial"/>
          <w:color w:val="202A30"/>
          <w:kern w:val="0"/>
          <w:lang w:eastAsia="en-GB"/>
          <w14:ligatures w14:val="none"/>
        </w:rPr>
      </w:pPr>
      <w:r w:rsidRPr="007979A4">
        <w:rPr>
          <w:rFonts w:ascii="Arial" w:eastAsia="Times New Roman" w:hAnsi="Arial" w:cs="Arial"/>
          <w:color w:val="202A30"/>
          <w:kern w:val="0"/>
          <w:lang w:eastAsia="en-GB"/>
          <w14:ligatures w14:val="none"/>
        </w:rPr>
        <w:t>Commonly occurring incidents will form the basis of Incident Alert</w:t>
      </w:r>
      <w:r w:rsidR="009867B1" w:rsidRPr="007979A4">
        <w:rPr>
          <w:rFonts w:ascii="Arial" w:eastAsia="Times New Roman" w:hAnsi="Arial" w:cs="Arial"/>
          <w:color w:val="202A30"/>
          <w:kern w:val="0"/>
          <w:lang w:eastAsia="en-GB"/>
          <w14:ligatures w14:val="none"/>
        </w:rPr>
        <w:t>s</w:t>
      </w:r>
      <w:r w:rsidRPr="007979A4">
        <w:rPr>
          <w:rFonts w:ascii="Arial" w:eastAsia="Times New Roman" w:hAnsi="Arial" w:cs="Arial"/>
          <w:color w:val="202A30"/>
          <w:kern w:val="0"/>
          <w:lang w:eastAsia="en-GB"/>
          <w14:ligatures w14:val="none"/>
        </w:rPr>
        <w:t xml:space="preserve"> </w:t>
      </w:r>
      <w:r w:rsidR="004865EF" w:rsidRPr="007979A4">
        <w:rPr>
          <w:rFonts w:ascii="Arial" w:eastAsia="Times New Roman" w:hAnsi="Arial" w:cs="Arial"/>
          <w:color w:val="202A30"/>
          <w:kern w:val="0"/>
          <w:lang w:eastAsia="en-GB"/>
          <w14:ligatures w14:val="none"/>
        </w:rPr>
        <w:t xml:space="preserve">posted </w:t>
      </w:r>
      <w:r w:rsidR="009867B1" w:rsidRPr="007979A4">
        <w:rPr>
          <w:rFonts w:ascii="Arial" w:eastAsia="Times New Roman" w:hAnsi="Arial" w:cs="Arial"/>
          <w:color w:val="202A30"/>
          <w:kern w:val="0"/>
          <w:lang w:eastAsia="en-GB"/>
          <w14:ligatures w14:val="none"/>
        </w:rPr>
        <w:t xml:space="preserve">on the </w:t>
      </w:r>
      <w:hyperlink r:id="rId16" w:history="1">
        <w:r w:rsidR="004865EF" w:rsidRPr="007979A4">
          <w:rPr>
            <w:rStyle w:val="Hyperlink"/>
            <w:rFonts w:ascii="Arial" w:eastAsia="Times New Roman" w:hAnsi="Arial" w:cs="Arial"/>
            <w:kern w:val="0"/>
            <w:lang w:eastAsia="en-GB"/>
            <w14:ligatures w14:val="none"/>
          </w:rPr>
          <w:t>UKMi Incident reporting webpage</w:t>
        </w:r>
      </w:hyperlink>
      <w:r w:rsidR="00D81880">
        <w:rPr>
          <w:rStyle w:val="Hyperlink"/>
          <w:rFonts w:ascii="Arial" w:eastAsia="Times New Roman" w:hAnsi="Arial" w:cs="Arial"/>
          <w:kern w:val="0"/>
          <w:lang w:eastAsia="en-GB"/>
          <w14:ligatures w14:val="none"/>
        </w:rPr>
        <w:t xml:space="preserve"> </w:t>
      </w:r>
      <w:r w:rsidR="00D81880">
        <w:rPr>
          <w:rFonts w:ascii="Arial" w:eastAsia="Times New Roman" w:hAnsi="Arial" w:cs="Arial"/>
          <w:color w:val="202A30"/>
          <w:kern w:val="0"/>
          <w:lang w:eastAsia="en-GB"/>
          <w14:ligatures w14:val="none"/>
        </w:rPr>
        <w:t>(unrestricted access).</w:t>
      </w:r>
    </w:p>
    <w:p w14:paraId="21245DE7" w14:textId="454E92B3" w:rsidR="00731CBE" w:rsidRPr="007979A4" w:rsidRDefault="00731CBE" w:rsidP="007979A4">
      <w:pPr>
        <w:pStyle w:val="Heading1"/>
        <w:rPr>
          <w:rFonts w:ascii="Arial" w:hAnsi="Arial" w:cs="Arial"/>
        </w:rPr>
      </w:pPr>
      <w:bookmarkStart w:id="11" w:name="_Toc192014558"/>
      <w:r w:rsidRPr="007979A4">
        <w:rPr>
          <w:rFonts w:ascii="Arial" w:hAnsi="Arial" w:cs="Arial"/>
        </w:rPr>
        <w:t>How to use the reports</w:t>
      </w:r>
      <w:bookmarkEnd w:id="11"/>
    </w:p>
    <w:p w14:paraId="34558E72" w14:textId="48F182DC" w:rsidR="00731CBE" w:rsidRPr="007979A4" w:rsidRDefault="00731CBE" w:rsidP="007979A4">
      <w:pPr>
        <w:rPr>
          <w:rFonts w:ascii="Arial" w:hAnsi="Arial" w:cs="Arial"/>
        </w:rPr>
      </w:pPr>
      <w:r w:rsidRPr="007979A4">
        <w:rPr>
          <w:rFonts w:ascii="Arial" w:hAnsi="Arial" w:cs="Arial"/>
        </w:rPr>
        <w:t xml:space="preserve">The full Word report is useful learning for all staff working in MI/MA services. </w:t>
      </w:r>
    </w:p>
    <w:p w14:paraId="5910722B" w14:textId="7A5D5166" w:rsidR="00731CBE" w:rsidRPr="007979A4" w:rsidRDefault="00731CBE" w:rsidP="007979A4">
      <w:pPr>
        <w:rPr>
          <w:rFonts w:ascii="Arial" w:hAnsi="Arial" w:cs="Arial"/>
        </w:rPr>
      </w:pPr>
      <w:r w:rsidRPr="007979A4">
        <w:rPr>
          <w:rFonts w:ascii="Arial" w:hAnsi="Arial" w:cs="Arial"/>
        </w:rPr>
        <w:t xml:space="preserve">The summary PDF report is useful for pharmacy and Trust management to understand the UKMi recommendations to reduce risk to </w:t>
      </w:r>
      <w:r w:rsidR="009867B1" w:rsidRPr="007979A4">
        <w:rPr>
          <w:rFonts w:ascii="Arial" w:hAnsi="Arial" w:cs="Arial"/>
        </w:rPr>
        <w:t xml:space="preserve">people </w:t>
      </w:r>
      <w:r w:rsidRPr="007979A4">
        <w:rPr>
          <w:rFonts w:ascii="Arial" w:hAnsi="Arial" w:cs="Arial"/>
        </w:rPr>
        <w:t>when handling questions about medicines.</w:t>
      </w:r>
    </w:p>
    <w:p w14:paraId="41D99D2B" w14:textId="71416B24" w:rsidR="00731CBE" w:rsidRPr="007979A4" w:rsidRDefault="00731CBE" w:rsidP="007979A4">
      <w:pPr>
        <w:rPr>
          <w:rFonts w:ascii="Arial" w:hAnsi="Arial" w:cs="Arial"/>
        </w:rPr>
      </w:pPr>
      <w:r w:rsidRPr="007979A4">
        <w:rPr>
          <w:rFonts w:ascii="Arial" w:hAnsi="Arial" w:cs="Arial"/>
        </w:rPr>
        <w:t>The PowerPoint can be used to present the current report findings to departments or at regional network meetings (where these occur).</w:t>
      </w:r>
    </w:p>
    <w:p w14:paraId="37C47FA1" w14:textId="07B092A1" w:rsidR="00731CBE" w:rsidRPr="007979A4" w:rsidRDefault="00731CBE" w:rsidP="007979A4">
      <w:pPr>
        <w:rPr>
          <w:rFonts w:ascii="Arial" w:hAnsi="Arial" w:cs="Arial"/>
        </w:rPr>
      </w:pPr>
      <w:r w:rsidRPr="007979A4">
        <w:rPr>
          <w:rFonts w:ascii="Arial" w:hAnsi="Arial" w:cs="Arial"/>
        </w:rPr>
        <w:t>The Incident Alerts are collation of recurring themes and provide recommendations to anyone involved in handling questions about medicines.</w:t>
      </w:r>
    </w:p>
    <w:p w14:paraId="50654179" w14:textId="13CD0AD9" w:rsidR="00523780" w:rsidRPr="007979A4" w:rsidRDefault="00523780" w:rsidP="007979A4">
      <w:pPr>
        <w:pStyle w:val="Heading1"/>
        <w:rPr>
          <w:rFonts w:ascii="Arial" w:hAnsi="Arial" w:cs="Arial"/>
        </w:rPr>
      </w:pPr>
      <w:bookmarkStart w:id="12" w:name="_Toc192014559"/>
      <w:r w:rsidRPr="007979A4">
        <w:rPr>
          <w:rFonts w:ascii="Arial" w:hAnsi="Arial" w:cs="Arial"/>
        </w:rPr>
        <w:t>User feedback</w:t>
      </w:r>
      <w:bookmarkEnd w:id="12"/>
    </w:p>
    <w:p w14:paraId="4AC49613" w14:textId="706D2F7F" w:rsidR="00022869" w:rsidRPr="007979A4" w:rsidRDefault="00022869" w:rsidP="000F639D">
      <w:pPr>
        <w:rPr>
          <w:rFonts w:ascii="Arial" w:hAnsi="Arial" w:cs="Arial"/>
        </w:rPr>
      </w:pPr>
      <w:r w:rsidRPr="007979A4">
        <w:rPr>
          <w:rFonts w:ascii="Arial" w:hAnsi="Arial" w:cs="Arial"/>
        </w:rPr>
        <w:t xml:space="preserve">The incident reporting process was launched in April 2025. The QRMG value your feedback or comments on the process. Please email </w:t>
      </w:r>
      <w:hyperlink r:id="rId17" w:history="1">
        <w:r w:rsidR="00484834" w:rsidRPr="007979A4">
          <w:rPr>
            <w:rStyle w:val="Hyperlink"/>
            <w:rFonts w:ascii="Arial" w:hAnsi="Arial" w:cs="Arial"/>
          </w:rPr>
          <w:t>QRMG.ukmi@nhs.net</w:t>
        </w:r>
      </w:hyperlink>
      <w:r w:rsidRPr="007979A4">
        <w:rPr>
          <w:rFonts w:ascii="Arial" w:hAnsi="Arial" w:cs="Arial"/>
        </w:rPr>
        <w:t>.</w:t>
      </w:r>
      <w:r w:rsidR="00484834" w:rsidRPr="007979A4">
        <w:rPr>
          <w:rFonts w:ascii="Arial" w:hAnsi="Arial" w:cs="Arial"/>
        </w:rPr>
        <w:t xml:space="preserve"> </w:t>
      </w:r>
      <w:r w:rsidRPr="007979A4">
        <w:rPr>
          <w:rFonts w:ascii="Arial" w:hAnsi="Arial" w:cs="Arial"/>
        </w:rPr>
        <w:t xml:space="preserve"> </w:t>
      </w:r>
    </w:p>
    <w:p w14:paraId="5EE95535" w14:textId="76184A6C" w:rsidR="007979A4" w:rsidRPr="007979A4" w:rsidRDefault="007979A4" w:rsidP="007979A4">
      <w:pPr>
        <w:pStyle w:val="Heading1"/>
        <w:rPr>
          <w:rFonts w:ascii="Arial" w:hAnsi="Arial" w:cs="Arial"/>
        </w:rPr>
      </w:pPr>
      <w:bookmarkStart w:id="13" w:name="_Toc192014560"/>
      <w:r w:rsidRPr="007979A4">
        <w:rPr>
          <w:rFonts w:ascii="Arial" w:hAnsi="Arial" w:cs="Arial"/>
        </w:rPr>
        <w:t>Document history</w:t>
      </w:r>
      <w:bookmarkEnd w:id="13"/>
    </w:p>
    <w:tbl>
      <w:tblPr>
        <w:tblStyle w:val="TableGrid"/>
        <w:tblW w:w="5000" w:type="pct"/>
        <w:tblLook w:val="04A0" w:firstRow="1" w:lastRow="0" w:firstColumn="1" w:lastColumn="0" w:noHBand="0" w:noVBand="1"/>
      </w:tblPr>
      <w:tblGrid>
        <w:gridCol w:w="1011"/>
        <w:gridCol w:w="1318"/>
        <w:gridCol w:w="2202"/>
        <w:gridCol w:w="4485"/>
      </w:tblGrid>
      <w:tr w:rsidR="007979A4" w:rsidRPr="007979A4" w14:paraId="7FDD0878" w14:textId="77777777" w:rsidTr="00D81880">
        <w:tc>
          <w:tcPr>
            <w:tcW w:w="561" w:type="pct"/>
          </w:tcPr>
          <w:p w14:paraId="1C077DE5" w14:textId="00E6AAC2" w:rsidR="007979A4" w:rsidRPr="007979A4" w:rsidRDefault="007979A4" w:rsidP="000F639D">
            <w:pPr>
              <w:rPr>
                <w:rFonts w:ascii="Arial" w:hAnsi="Arial" w:cs="Arial"/>
                <w:b/>
                <w:bCs/>
              </w:rPr>
            </w:pPr>
            <w:r w:rsidRPr="007979A4">
              <w:rPr>
                <w:rFonts w:ascii="Arial" w:hAnsi="Arial" w:cs="Arial"/>
                <w:b/>
                <w:bCs/>
              </w:rPr>
              <w:t>Version</w:t>
            </w:r>
          </w:p>
        </w:tc>
        <w:tc>
          <w:tcPr>
            <w:tcW w:w="731" w:type="pct"/>
          </w:tcPr>
          <w:p w14:paraId="22A162C3" w14:textId="19B6FCA8" w:rsidR="007979A4" w:rsidRPr="007979A4" w:rsidRDefault="007979A4" w:rsidP="000F639D">
            <w:pPr>
              <w:rPr>
                <w:rFonts w:ascii="Arial" w:hAnsi="Arial" w:cs="Arial"/>
                <w:b/>
                <w:bCs/>
              </w:rPr>
            </w:pPr>
            <w:r w:rsidRPr="007979A4">
              <w:rPr>
                <w:rFonts w:ascii="Arial" w:hAnsi="Arial" w:cs="Arial"/>
                <w:b/>
                <w:bCs/>
              </w:rPr>
              <w:t>Date</w:t>
            </w:r>
          </w:p>
        </w:tc>
        <w:tc>
          <w:tcPr>
            <w:tcW w:w="1221" w:type="pct"/>
          </w:tcPr>
          <w:p w14:paraId="24568E2F" w14:textId="6376DF62" w:rsidR="007979A4" w:rsidRPr="007979A4" w:rsidRDefault="007979A4" w:rsidP="000F639D">
            <w:pPr>
              <w:rPr>
                <w:rFonts w:ascii="Arial" w:hAnsi="Arial" w:cs="Arial"/>
                <w:b/>
                <w:bCs/>
              </w:rPr>
            </w:pPr>
            <w:r w:rsidRPr="007979A4">
              <w:rPr>
                <w:rFonts w:ascii="Arial" w:hAnsi="Arial" w:cs="Arial"/>
                <w:b/>
                <w:bCs/>
              </w:rPr>
              <w:t>Author</w:t>
            </w:r>
          </w:p>
        </w:tc>
        <w:tc>
          <w:tcPr>
            <w:tcW w:w="2487" w:type="pct"/>
          </w:tcPr>
          <w:p w14:paraId="27997585" w14:textId="3E3E7AD6" w:rsidR="007979A4" w:rsidRPr="007979A4" w:rsidRDefault="007979A4" w:rsidP="000F639D">
            <w:pPr>
              <w:rPr>
                <w:rFonts w:ascii="Arial" w:hAnsi="Arial" w:cs="Arial"/>
                <w:b/>
                <w:bCs/>
              </w:rPr>
            </w:pPr>
            <w:r w:rsidRPr="007979A4">
              <w:rPr>
                <w:rFonts w:ascii="Arial" w:hAnsi="Arial" w:cs="Arial"/>
                <w:b/>
                <w:bCs/>
              </w:rPr>
              <w:t>Description of change</w:t>
            </w:r>
          </w:p>
        </w:tc>
      </w:tr>
      <w:tr w:rsidR="007979A4" w:rsidRPr="007979A4" w14:paraId="490CD623" w14:textId="77777777" w:rsidTr="00D81880">
        <w:tc>
          <w:tcPr>
            <w:tcW w:w="561" w:type="pct"/>
          </w:tcPr>
          <w:p w14:paraId="4192AF94" w14:textId="706C0D92" w:rsidR="007979A4" w:rsidRPr="007979A4" w:rsidRDefault="007979A4" w:rsidP="000F639D">
            <w:pPr>
              <w:rPr>
                <w:rFonts w:ascii="Arial" w:hAnsi="Arial" w:cs="Arial"/>
              </w:rPr>
            </w:pPr>
            <w:r w:rsidRPr="007979A4">
              <w:rPr>
                <w:rFonts w:ascii="Arial" w:hAnsi="Arial" w:cs="Arial"/>
              </w:rPr>
              <w:t>1.0</w:t>
            </w:r>
          </w:p>
        </w:tc>
        <w:tc>
          <w:tcPr>
            <w:tcW w:w="731" w:type="pct"/>
          </w:tcPr>
          <w:p w14:paraId="5D9AE392" w14:textId="6E142A03" w:rsidR="007979A4" w:rsidRPr="007979A4" w:rsidRDefault="00D81880" w:rsidP="000F639D">
            <w:pPr>
              <w:rPr>
                <w:rFonts w:ascii="Arial" w:hAnsi="Arial" w:cs="Arial"/>
              </w:rPr>
            </w:pPr>
            <w:r>
              <w:rPr>
                <w:rFonts w:ascii="Arial" w:hAnsi="Arial" w:cs="Arial"/>
              </w:rPr>
              <w:t>21</w:t>
            </w:r>
            <w:r w:rsidR="007979A4" w:rsidRPr="007979A4">
              <w:rPr>
                <w:rFonts w:ascii="Arial" w:hAnsi="Arial" w:cs="Arial"/>
              </w:rPr>
              <w:t>.03.2025</w:t>
            </w:r>
          </w:p>
        </w:tc>
        <w:tc>
          <w:tcPr>
            <w:tcW w:w="1221" w:type="pct"/>
          </w:tcPr>
          <w:p w14:paraId="1A193B2C" w14:textId="48DB63A1" w:rsidR="007979A4" w:rsidRPr="007979A4" w:rsidRDefault="007979A4" w:rsidP="000F639D">
            <w:pPr>
              <w:rPr>
                <w:rFonts w:ascii="Arial" w:hAnsi="Arial" w:cs="Arial"/>
              </w:rPr>
            </w:pPr>
            <w:r w:rsidRPr="007979A4">
              <w:rPr>
                <w:rFonts w:ascii="Arial" w:hAnsi="Arial" w:cs="Arial"/>
              </w:rPr>
              <w:t>Iram Husain and IRMIS focus group</w:t>
            </w:r>
          </w:p>
        </w:tc>
        <w:tc>
          <w:tcPr>
            <w:tcW w:w="2487" w:type="pct"/>
          </w:tcPr>
          <w:p w14:paraId="54FFC65F" w14:textId="18415AC0" w:rsidR="007979A4" w:rsidRPr="007979A4" w:rsidRDefault="00D81880" w:rsidP="000F639D">
            <w:pPr>
              <w:rPr>
                <w:rFonts w:ascii="Arial" w:hAnsi="Arial" w:cs="Arial"/>
              </w:rPr>
            </w:pPr>
            <w:r>
              <w:rPr>
                <w:rFonts w:ascii="Arial" w:hAnsi="Arial" w:cs="Arial"/>
              </w:rPr>
              <w:t>QRMG comments addressed. G</w:t>
            </w:r>
            <w:r w:rsidR="007979A4" w:rsidRPr="007979A4">
              <w:rPr>
                <w:rFonts w:ascii="Arial" w:hAnsi="Arial" w:cs="Arial"/>
              </w:rPr>
              <w:t>uidance release</w:t>
            </w:r>
            <w:r>
              <w:rPr>
                <w:rFonts w:ascii="Arial" w:hAnsi="Arial" w:cs="Arial"/>
              </w:rPr>
              <w:t>d to network via UKMi website.</w:t>
            </w:r>
          </w:p>
        </w:tc>
      </w:tr>
    </w:tbl>
    <w:p w14:paraId="28CA3766" w14:textId="77777777" w:rsidR="007979A4" w:rsidRPr="007979A4" w:rsidRDefault="007979A4" w:rsidP="000F639D">
      <w:pPr>
        <w:rPr>
          <w:rFonts w:ascii="Arial" w:hAnsi="Arial" w:cs="Arial"/>
        </w:rPr>
      </w:pPr>
    </w:p>
    <w:sectPr w:rsidR="007979A4" w:rsidRPr="007979A4">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1F5DF" w14:textId="77777777" w:rsidR="007979A4" w:rsidRDefault="007979A4" w:rsidP="007979A4">
      <w:pPr>
        <w:spacing w:after="0" w:line="240" w:lineRule="auto"/>
      </w:pPr>
      <w:r>
        <w:separator/>
      </w:r>
    </w:p>
  </w:endnote>
  <w:endnote w:type="continuationSeparator" w:id="0">
    <w:p w14:paraId="5823C06A" w14:textId="77777777" w:rsidR="007979A4" w:rsidRDefault="007979A4" w:rsidP="00797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87255"/>
      <w:docPartObj>
        <w:docPartGallery w:val="Page Numbers (Bottom of Page)"/>
        <w:docPartUnique/>
      </w:docPartObj>
    </w:sdtPr>
    <w:sdtEndPr>
      <w:rPr>
        <w:color w:val="7F7F7F" w:themeColor="background1" w:themeShade="7F"/>
        <w:spacing w:val="60"/>
      </w:rPr>
    </w:sdtEndPr>
    <w:sdtContent>
      <w:p w14:paraId="6CDB1258" w14:textId="358CE8DC" w:rsidR="007979A4" w:rsidRDefault="007979A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0143522" w14:textId="77777777" w:rsidR="007979A4" w:rsidRDefault="00797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646A4" w14:textId="77777777" w:rsidR="007979A4" w:rsidRDefault="007979A4" w:rsidP="007979A4">
      <w:pPr>
        <w:spacing w:after="0" w:line="240" w:lineRule="auto"/>
      </w:pPr>
      <w:r>
        <w:separator/>
      </w:r>
    </w:p>
  </w:footnote>
  <w:footnote w:type="continuationSeparator" w:id="0">
    <w:p w14:paraId="455E5899" w14:textId="77777777" w:rsidR="007979A4" w:rsidRDefault="007979A4" w:rsidP="007979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978A7"/>
    <w:multiLevelType w:val="hybridMultilevel"/>
    <w:tmpl w:val="D2A49A02"/>
    <w:lvl w:ilvl="0" w:tplc="C2ACDC9C">
      <w:start w:val="378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5905F3"/>
    <w:multiLevelType w:val="hybridMultilevel"/>
    <w:tmpl w:val="EAFE9EE8"/>
    <w:lvl w:ilvl="0" w:tplc="C2ACDC9C">
      <w:start w:val="378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8506E0"/>
    <w:multiLevelType w:val="hybridMultilevel"/>
    <w:tmpl w:val="F5F20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DF2B1A"/>
    <w:multiLevelType w:val="hybridMultilevel"/>
    <w:tmpl w:val="03448384"/>
    <w:lvl w:ilvl="0" w:tplc="C2ACDC9C">
      <w:start w:val="378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043FE1"/>
    <w:multiLevelType w:val="hybridMultilevel"/>
    <w:tmpl w:val="D6565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035FAD"/>
    <w:multiLevelType w:val="hybridMultilevel"/>
    <w:tmpl w:val="4FA25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F10091"/>
    <w:multiLevelType w:val="hybridMultilevel"/>
    <w:tmpl w:val="C57A5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582175"/>
    <w:multiLevelType w:val="hybridMultilevel"/>
    <w:tmpl w:val="7DDE1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7F7E05"/>
    <w:multiLevelType w:val="hybridMultilevel"/>
    <w:tmpl w:val="C890E1DA"/>
    <w:lvl w:ilvl="0" w:tplc="C2ACDC9C">
      <w:start w:val="378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880F9E"/>
    <w:multiLevelType w:val="hybridMultilevel"/>
    <w:tmpl w:val="BBD44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7672AA"/>
    <w:multiLevelType w:val="hybridMultilevel"/>
    <w:tmpl w:val="2BBAF58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1A42335"/>
    <w:multiLevelType w:val="multilevel"/>
    <w:tmpl w:val="BE3A3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F50328"/>
    <w:multiLevelType w:val="hybridMultilevel"/>
    <w:tmpl w:val="89DA09F6"/>
    <w:lvl w:ilvl="0" w:tplc="C2ACDC9C">
      <w:start w:val="378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0F7ECF"/>
    <w:multiLevelType w:val="multilevel"/>
    <w:tmpl w:val="1D06CD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EA1C0D"/>
    <w:multiLevelType w:val="hybridMultilevel"/>
    <w:tmpl w:val="BB9AA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9413154">
    <w:abstractNumId w:val="11"/>
  </w:num>
  <w:num w:numId="2" w16cid:durableId="1415012162">
    <w:abstractNumId w:val="13"/>
  </w:num>
  <w:num w:numId="3" w16cid:durableId="1453402883">
    <w:abstractNumId w:val="9"/>
  </w:num>
  <w:num w:numId="4" w16cid:durableId="543562931">
    <w:abstractNumId w:val="5"/>
  </w:num>
  <w:num w:numId="5" w16cid:durableId="701976522">
    <w:abstractNumId w:val="7"/>
  </w:num>
  <w:num w:numId="6" w16cid:durableId="1170172945">
    <w:abstractNumId w:val="10"/>
  </w:num>
  <w:num w:numId="7" w16cid:durableId="322897717">
    <w:abstractNumId w:val="2"/>
  </w:num>
  <w:num w:numId="8" w16cid:durableId="454442559">
    <w:abstractNumId w:val="6"/>
  </w:num>
  <w:num w:numId="9" w16cid:durableId="1996449757">
    <w:abstractNumId w:val="3"/>
  </w:num>
  <w:num w:numId="10" w16cid:durableId="1610552174">
    <w:abstractNumId w:val="1"/>
  </w:num>
  <w:num w:numId="11" w16cid:durableId="1700931329">
    <w:abstractNumId w:val="14"/>
  </w:num>
  <w:num w:numId="12" w16cid:durableId="1287194563">
    <w:abstractNumId w:val="12"/>
  </w:num>
  <w:num w:numId="13" w16cid:durableId="528569186">
    <w:abstractNumId w:val="0"/>
  </w:num>
  <w:num w:numId="14" w16cid:durableId="1091898850">
    <w:abstractNumId w:val="8"/>
  </w:num>
  <w:num w:numId="15" w16cid:durableId="11952722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780"/>
    <w:rsid w:val="00022869"/>
    <w:rsid w:val="00047665"/>
    <w:rsid w:val="0005295E"/>
    <w:rsid w:val="000B68B4"/>
    <w:rsid w:val="000F639D"/>
    <w:rsid w:val="00152030"/>
    <w:rsid w:val="001715E5"/>
    <w:rsid w:val="001C20B6"/>
    <w:rsid w:val="001E3A36"/>
    <w:rsid w:val="002379D0"/>
    <w:rsid w:val="00260E93"/>
    <w:rsid w:val="00282F1A"/>
    <w:rsid w:val="003A48E5"/>
    <w:rsid w:val="00407E28"/>
    <w:rsid w:val="00484834"/>
    <w:rsid w:val="004865EF"/>
    <w:rsid w:val="00523780"/>
    <w:rsid w:val="00544CEB"/>
    <w:rsid w:val="005C1918"/>
    <w:rsid w:val="00671227"/>
    <w:rsid w:val="00677E68"/>
    <w:rsid w:val="006A3F05"/>
    <w:rsid w:val="0071319E"/>
    <w:rsid w:val="00731CBE"/>
    <w:rsid w:val="00786D29"/>
    <w:rsid w:val="007979A4"/>
    <w:rsid w:val="007B5F8D"/>
    <w:rsid w:val="007B6510"/>
    <w:rsid w:val="007C75CD"/>
    <w:rsid w:val="007D536D"/>
    <w:rsid w:val="0082299F"/>
    <w:rsid w:val="008752E9"/>
    <w:rsid w:val="008B5778"/>
    <w:rsid w:val="008D6F57"/>
    <w:rsid w:val="009867B1"/>
    <w:rsid w:val="009D68CB"/>
    <w:rsid w:val="00A41338"/>
    <w:rsid w:val="00B82F8F"/>
    <w:rsid w:val="00BA2F9E"/>
    <w:rsid w:val="00C36344"/>
    <w:rsid w:val="00CB341D"/>
    <w:rsid w:val="00CF7E10"/>
    <w:rsid w:val="00D81880"/>
    <w:rsid w:val="00DF3700"/>
    <w:rsid w:val="00E26816"/>
    <w:rsid w:val="00E51D39"/>
    <w:rsid w:val="00EA16ED"/>
    <w:rsid w:val="00F01671"/>
    <w:rsid w:val="00F11053"/>
    <w:rsid w:val="00F1672E"/>
    <w:rsid w:val="00F679D5"/>
    <w:rsid w:val="00F70E88"/>
    <w:rsid w:val="00FC0C41"/>
    <w:rsid w:val="00FC6CFD"/>
    <w:rsid w:val="00FE3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47B22"/>
  <w15:chartTrackingRefBased/>
  <w15:docId w15:val="{6A0498C4-A9DA-4408-AF56-E9CAE5C3C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77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B577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5C1918"/>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C1918"/>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5C191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5C1918"/>
    <w:rPr>
      <w:b/>
      <w:bCs/>
    </w:rPr>
  </w:style>
  <w:style w:type="character" w:styleId="Hyperlink">
    <w:name w:val="Hyperlink"/>
    <w:basedOn w:val="DefaultParagraphFont"/>
    <w:uiPriority w:val="99"/>
    <w:unhideWhenUsed/>
    <w:rsid w:val="005C1918"/>
    <w:rPr>
      <w:color w:val="0000FF"/>
      <w:u w:val="single"/>
    </w:rPr>
  </w:style>
  <w:style w:type="character" w:styleId="UnresolvedMention">
    <w:name w:val="Unresolved Mention"/>
    <w:basedOn w:val="DefaultParagraphFont"/>
    <w:uiPriority w:val="99"/>
    <w:semiHidden/>
    <w:unhideWhenUsed/>
    <w:rsid w:val="00260E93"/>
    <w:rPr>
      <w:color w:val="605E5C"/>
      <w:shd w:val="clear" w:color="auto" w:fill="E1DFDD"/>
    </w:rPr>
  </w:style>
  <w:style w:type="table" w:styleId="TableGrid">
    <w:name w:val="Table Grid"/>
    <w:basedOn w:val="TableNormal"/>
    <w:uiPriority w:val="59"/>
    <w:rsid w:val="0026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79D0"/>
    <w:pPr>
      <w:ind w:left="720"/>
      <w:contextualSpacing/>
    </w:pPr>
  </w:style>
  <w:style w:type="character" w:styleId="CommentReference">
    <w:name w:val="annotation reference"/>
    <w:basedOn w:val="DefaultParagraphFont"/>
    <w:uiPriority w:val="99"/>
    <w:semiHidden/>
    <w:unhideWhenUsed/>
    <w:rsid w:val="0071319E"/>
    <w:rPr>
      <w:sz w:val="16"/>
      <w:szCs w:val="16"/>
    </w:rPr>
  </w:style>
  <w:style w:type="paragraph" w:styleId="CommentText">
    <w:name w:val="annotation text"/>
    <w:basedOn w:val="Normal"/>
    <w:link w:val="CommentTextChar"/>
    <w:uiPriority w:val="99"/>
    <w:unhideWhenUsed/>
    <w:rsid w:val="0071319E"/>
    <w:pPr>
      <w:spacing w:line="240" w:lineRule="auto"/>
    </w:pPr>
    <w:rPr>
      <w:sz w:val="20"/>
      <w:szCs w:val="20"/>
    </w:rPr>
  </w:style>
  <w:style w:type="character" w:customStyle="1" w:styleId="CommentTextChar">
    <w:name w:val="Comment Text Char"/>
    <w:basedOn w:val="DefaultParagraphFont"/>
    <w:link w:val="CommentText"/>
    <w:uiPriority w:val="99"/>
    <w:rsid w:val="0071319E"/>
    <w:rPr>
      <w:sz w:val="20"/>
      <w:szCs w:val="20"/>
    </w:rPr>
  </w:style>
  <w:style w:type="paragraph" w:styleId="CommentSubject">
    <w:name w:val="annotation subject"/>
    <w:basedOn w:val="CommentText"/>
    <w:next w:val="CommentText"/>
    <w:link w:val="CommentSubjectChar"/>
    <w:uiPriority w:val="99"/>
    <w:semiHidden/>
    <w:unhideWhenUsed/>
    <w:rsid w:val="0071319E"/>
    <w:rPr>
      <w:b/>
      <w:bCs/>
    </w:rPr>
  </w:style>
  <w:style w:type="character" w:customStyle="1" w:styleId="CommentSubjectChar">
    <w:name w:val="Comment Subject Char"/>
    <w:basedOn w:val="CommentTextChar"/>
    <w:link w:val="CommentSubject"/>
    <w:uiPriority w:val="99"/>
    <w:semiHidden/>
    <w:rsid w:val="0071319E"/>
    <w:rPr>
      <w:b/>
      <w:bCs/>
      <w:sz w:val="20"/>
      <w:szCs w:val="20"/>
    </w:rPr>
  </w:style>
  <w:style w:type="paragraph" w:styleId="Revision">
    <w:name w:val="Revision"/>
    <w:hidden/>
    <w:uiPriority w:val="99"/>
    <w:semiHidden/>
    <w:rsid w:val="00BA2F9E"/>
    <w:pPr>
      <w:spacing w:after="0" w:line="240" w:lineRule="auto"/>
    </w:pPr>
  </w:style>
  <w:style w:type="character" w:customStyle="1" w:styleId="Heading1Char">
    <w:name w:val="Heading 1 Char"/>
    <w:basedOn w:val="DefaultParagraphFont"/>
    <w:link w:val="Heading1"/>
    <w:uiPriority w:val="9"/>
    <w:rsid w:val="008B577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B5778"/>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3A48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8E5"/>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7979A4"/>
    <w:pPr>
      <w:spacing w:line="259" w:lineRule="auto"/>
      <w:outlineLvl w:val="9"/>
    </w:pPr>
    <w:rPr>
      <w:kern w:val="0"/>
      <w:lang w:val="en-US"/>
      <w14:ligatures w14:val="none"/>
    </w:rPr>
  </w:style>
  <w:style w:type="paragraph" w:styleId="TOC1">
    <w:name w:val="toc 1"/>
    <w:basedOn w:val="Normal"/>
    <w:next w:val="Normal"/>
    <w:autoRedefine/>
    <w:uiPriority w:val="39"/>
    <w:unhideWhenUsed/>
    <w:rsid w:val="007979A4"/>
    <w:pPr>
      <w:spacing w:after="100"/>
    </w:pPr>
  </w:style>
  <w:style w:type="paragraph" w:styleId="TOC2">
    <w:name w:val="toc 2"/>
    <w:basedOn w:val="Normal"/>
    <w:next w:val="Normal"/>
    <w:autoRedefine/>
    <w:uiPriority w:val="39"/>
    <w:unhideWhenUsed/>
    <w:rsid w:val="007979A4"/>
    <w:pPr>
      <w:spacing w:after="100"/>
      <w:ind w:left="220"/>
    </w:pPr>
  </w:style>
  <w:style w:type="paragraph" w:styleId="Header">
    <w:name w:val="header"/>
    <w:basedOn w:val="Normal"/>
    <w:link w:val="HeaderChar"/>
    <w:uiPriority w:val="99"/>
    <w:unhideWhenUsed/>
    <w:rsid w:val="007979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9A4"/>
  </w:style>
  <w:style w:type="paragraph" w:styleId="Footer">
    <w:name w:val="footer"/>
    <w:basedOn w:val="Normal"/>
    <w:link w:val="FooterChar"/>
    <w:uiPriority w:val="99"/>
    <w:unhideWhenUsed/>
    <w:rsid w:val="007979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868764">
      <w:bodyDiv w:val="1"/>
      <w:marLeft w:val="0"/>
      <w:marRight w:val="0"/>
      <w:marTop w:val="0"/>
      <w:marBottom w:val="0"/>
      <w:divBdr>
        <w:top w:val="none" w:sz="0" w:space="0" w:color="auto"/>
        <w:left w:val="none" w:sz="0" w:space="0" w:color="auto"/>
        <w:bottom w:val="none" w:sz="0" w:space="0" w:color="auto"/>
        <w:right w:val="none" w:sz="0" w:space="0" w:color="auto"/>
      </w:divBdr>
    </w:div>
    <w:div w:id="1500538230">
      <w:bodyDiv w:val="1"/>
      <w:marLeft w:val="0"/>
      <w:marRight w:val="0"/>
      <w:marTop w:val="0"/>
      <w:marBottom w:val="0"/>
      <w:divBdr>
        <w:top w:val="none" w:sz="0" w:space="0" w:color="auto"/>
        <w:left w:val="none" w:sz="0" w:space="0" w:color="auto"/>
        <w:bottom w:val="none" w:sz="0" w:space="0" w:color="auto"/>
        <w:right w:val="none" w:sz="0" w:space="0" w:color="auto"/>
      </w:divBdr>
      <w:divsChild>
        <w:div w:id="595554068">
          <w:marLeft w:val="0"/>
          <w:marRight w:val="0"/>
          <w:marTop w:val="0"/>
          <w:marBottom w:val="0"/>
          <w:divBdr>
            <w:top w:val="none" w:sz="0" w:space="0" w:color="auto"/>
            <w:left w:val="none" w:sz="0" w:space="0" w:color="auto"/>
            <w:bottom w:val="none" w:sz="0" w:space="0" w:color="auto"/>
            <w:right w:val="none" w:sz="0" w:space="0" w:color="auto"/>
          </w:divBdr>
        </w:div>
        <w:div w:id="50275384">
          <w:marLeft w:val="0"/>
          <w:marRight w:val="0"/>
          <w:marTop w:val="0"/>
          <w:marBottom w:val="0"/>
          <w:divBdr>
            <w:top w:val="none" w:sz="0" w:space="0" w:color="auto"/>
            <w:left w:val="none" w:sz="0" w:space="0" w:color="auto"/>
            <w:bottom w:val="none" w:sz="0" w:space="0" w:color="auto"/>
            <w:right w:val="none" w:sz="0" w:space="0" w:color="auto"/>
          </w:divBdr>
        </w:div>
        <w:div w:id="2003703762">
          <w:marLeft w:val="0"/>
          <w:marRight w:val="0"/>
          <w:marTop w:val="0"/>
          <w:marBottom w:val="0"/>
          <w:divBdr>
            <w:top w:val="none" w:sz="0" w:space="0" w:color="auto"/>
            <w:left w:val="none" w:sz="0" w:space="0" w:color="auto"/>
            <w:bottom w:val="none" w:sz="0" w:space="0" w:color="auto"/>
            <w:right w:val="none" w:sz="0" w:space="0" w:color="auto"/>
          </w:divBdr>
          <w:divsChild>
            <w:div w:id="316034878">
              <w:marLeft w:val="0"/>
              <w:marRight w:val="0"/>
              <w:marTop w:val="0"/>
              <w:marBottom w:val="0"/>
              <w:divBdr>
                <w:top w:val="none" w:sz="0" w:space="0" w:color="auto"/>
                <w:left w:val="none" w:sz="0" w:space="0" w:color="auto"/>
                <w:bottom w:val="none" w:sz="0" w:space="0" w:color="auto"/>
                <w:right w:val="none" w:sz="0" w:space="0" w:color="auto"/>
              </w:divBdr>
            </w:div>
            <w:div w:id="602151079">
              <w:marLeft w:val="0"/>
              <w:marRight w:val="0"/>
              <w:marTop w:val="0"/>
              <w:marBottom w:val="0"/>
              <w:divBdr>
                <w:top w:val="none" w:sz="0" w:space="0" w:color="auto"/>
                <w:left w:val="none" w:sz="0" w:space="0" w:color="auto"/>
                <w:bottom w:val="none" w:sz="0" w:space="0" w:color="auto"/>
                <w:right w:val="none" w:sz="0" w:space="0" w:color="auto"/>
              </w:divBdr>
            </w:div>
            <w:div w:id="144396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81032">
      <w:bodyDiv w:val="1"/>
      <w:marLeft w:val="0"/>
      <w:marRight w:val="0"/>
      <w:marTop w:val="0"/>
      <w:marBottom w:val="0"/>
      <w:divBdr>
        <w:top w:val="none" w:sz="0" w:space="0" w:color="auto"/>
        <w:left w:val="none" w:sz="0" w:space="0" w:color="auto"/>
        <w:bottom w:val="none" w:sz="0" w:space="0" w:color="auto"/>
        <w:right w:val="none" w:sz="0" w:space="0" w:color="auto"/>
      </w:divBdr>
      <w:divsChild>
        <w:div w:id="675038355">
          <w:marLeft w:val="0"/>
          <w:marRight w:val="0"/>
          <w:marTop w:val="0"/>
          <w:marBottom w:val="0"/>
          <w:divBdr>
            <w:top w:val="none" w:sz="0" w:space="0" w:color="auto"/>
            <w:left w:val="none" w:sz="0" w:space="0" w:color="auto"/>
            <w:bottom w:val="none" w:sz="0" w:space="0" w:color="auto"/>
            <w:right w:val="none" w:sz="0" w:space="0" w:color="auto"/>
          </w:divBdr>
        </w:div>
        <w:div w:id="1238246510">
          <w:marLeft w:val="0"/>
          <w:marRight w:val="0"/>
          <w:marTop w:val="0"/>
          <w:marBottom w:val="0"/>
          <w:divBdr>
            <w:top w:val="none" w:sz="0" w:space="0" w:color="auto"/>
            <w:left w:val="none" w:sz="0" w:space="0" w:color="auto"/>
            <w:bottom w:val="none" w:sz="0" w:space="0" w:color="auto"/>
            <w:right w:val="none" w:sz="0" w:space="0" w:color="auto"/>
          </w:divBdr>
        </w:div>
        <w:div w:id="1941333762">
          <w:marLeft w:val="0"/>
          <w:marRight w:val="0"/>
          <w:marTop w:val="0"/>
          <w:marBottom w:val="0"/>
          <w:divBdr>
            <w:top w:val="none" w:sz="0" w:space="0" w:color="auto"/>
            <w:left w:val="none" w:sz="0" w:space="0" w:color="auto"/>
            <w:bottom w:val="none" w:sz="0" w:space="0" w:color="auto"/>
            <w:right w:val="none" w:sz="0" w:space="0" w:color="auto"/>
          </w:divBdr>
          <w:divsChild>
            <w:div w:id="767694778">
              <w:marLeft w:val="0"/>
              <w:marRight w:val="0"/>
              <w:marTop w:val="0"/>
              <w:marBottom w:val="0"/>
              <w:divBdr>
                <w:top w:val="none" w:sz="0" w:space="0" w:color="auto"/>
                <w:left w:val="none" w:sz="0" w:space="0" w:color="auto"/>
                <w:bottom w:val="none" w:sz="0" w:space="0" w:color="auto"/>
                <w:right w:val="none" w:sz="0" w:space="0" w:color="auto"/>
              </w:divBdr>
            </w:div>
            <w:div w:id="1172182939">
              <w:marLeft w:val="0"/>
              <w:marRight w:val="0"/>
              <w:marTop w:val="0"/>
              <w:marBottom w:val="0"/>
              <w:divBdr>
                <w:top w:val="none" w:sz="0" w:space="0" w:color="auto"/>
                <w:left w:val="none" w:sz="0" w:space="0" w:color="auto"/>
                <w:bottom w:val="none" w:sz="0" w:space="0" w:color="auto"/>
                <w:right w:val="none" w:sz="0" w:space="0" w:color="auto"/>
              </w:divBdr>
            </w:div>
            <w:div w:id="60315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mi.nhs.uk/Resources?ContentID=69688558-86cc-4062-b5fa-a12f48b02830" TargetMode="External"/><Relationship Id="rId13" Type="http://schemas.openxmlformats.org/officeDocument/2006/relationships/hyperlink" Target="https://www.ukmi.org.uk/pages/become-a-member-today"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kmi.nhs.uk/Resources?ContentID=388fbed3-c5bd-49b1-945e-a27159263c62" TargetMode="External"/><Relationship Id="rId17" Type="http://schemas.openxmlformats.org/officeDocument/2006/relationships/hyperlink" Target="mailto:QRMG.ukmi@nhs.net" TargetMode="External"/><Relationship Id="rId2" Type="http://schemas.openxmlformats.org/officeDocument/2006/relationships/numbering" Target="numbering.xml"/><Relationship Id="rId16" Type="http://schemas.openxmlformats.org/officeDocument/2006/relationships/hyperlink" Target="https://www.ukmi.nhs.uk/Resources?ContentID=8c0ef2f7-b950-43cb-8a25-6c1a158d390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e/wPNkxCc31Y" TargetMode="External"/><Relationship Id="rId5" Type="http://schemas.openxmlformats.org/officeDocument/2006/relationships/webSettings" Target="webSettings.xml"/><Relationship Id="rId15" Type="http://schemas.openxmlformats.org/officeDocument/2006/relationships/hyperlink" Target="https://www.ukmi.nhs.uk/Resources?ContentID=8c0ef2f7-b950-43cb-8a25-6c1a158d3900" TargetMode="External"/><Relationship Id="rId10" Type="http://schemas.openxmlformats.org/officeDocument/2006/relationships/hyperlink" Target="https://www.ukmi.nhs.uk/Resources?ContentID=1b1e5047-31c2-40ec-8d3d-a09ff1af151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kmi.nhs.uk/Default" TargetMode="External"/><Relationship Id="rId14" Type="http://schemas.openxmlformats.org/officeDocument/2006/relationships/hyperlink" Target="https://www.ukmi.nhs.uk/Resources?ContentID=8c0ef2f7-b950-43cb-8a25-6c1a158d39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9995F-658F-46D0-A233-8466855CF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1718</Words>
  <Characters>10732</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
    </vt:vector>
  </TitlesOfParts>
  <Company>London North West University Healthcare NHS Trust</Company>
  <LinksUpToDate>false</LinksUpToDate>
  <CharactersWithSpaces>12426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HUSAIN, Iram (LONDON NORTH WEST UNIVERSITY HEALTHCARE NHS TRUST)</dc:creator>
  <cp:keywords/>
  <dc:description/>
  <cp:lastModifiedBy>HUSAIN, Iram (LONDON NORTH WEST UNIVERSITY HEALTHCARE NHS TRUST)</cp:lastModifiedBy>
  <cp:revision>2</cp:revision>
  <dcterms:created xsi:type="dcterms:W3CDTF">2025-03-21T10:41:00Z</dcterms:created>
  <dcterms:modified xsi:type="dcterms:W3CDTF">2025-03-21T10:41:00Z</dcterms:modified>
</cp:coreProperties>
</file>