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46ABF" w14:textId="77777777" w:rsidR="005870B8" w:rsidRDefault="001778E4">
      <w:pPr>
        <w:rPr>
          <w:noProof/>
          <w:lang w:eastAsia="en-GB"/>
        </w:rPr>
      </w:pPr>
      <w:r>
        <w:rPr>
          <w:noProof/>
          <w:lang w:eastAsia="en-GB"/>
        </w:rPr>
        <mc:AlternateContent>
          <mc:Choice Requires="wps">
            <w:drawing>
              <wp:anchor distT="0" distB="0" distL="114300" distR="114300" simplePos="0" relativeHeight="251656704" behindDoc="0" locked="0" layoutInCell="1" allowOverlap="1" wp14:anchorId="0C846D71" wp14:editId="0C846D72">
                <wp:simplePos x="0" y="0"/>
                <wp:positionH relativeFrom="column">
                  <wp:align>center</wp:align>
                </wp:positionH>
                <wp:positionV relativeFrom="paragraph">
                  <wp:posOffset>0</wp:posOffset>
                </wp:positionV>
                <wp:extent cx="6800850" cy="6184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618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46D7F" w14:textId="77777777" w:rsidR="005870B8" w:rsidRPr="00E467AF" w:rsidRDefault="005870B8" w:rsidP="00DC78B7">
                            <w:pPr>
                              <w:shd w:val="clear" w:color="auto" w:fill="0000FF"/>
                              <w:spacing w:after="0" w:line="240" w:lineRule="auto"/>
                              <w:jc w:val="center"/>
                              <w:rPr>
                                <w:color w:val="FFFFFF"/>
                                <w:sz w:val="96"/>
                                <w:szCs w:val="96"/>
                              </w:rPr>
                            </w:pPr>
                            <w:r w:rsidRPr="00E467AF">
                              <w:rPr>
                                <w:color w:val="FFFFFF"/>
                                <w:sz w:val="96"/>
                                <w:szCs w:val="96"/>
                              </w:rPr>
                              <w:t>UKMi</w:t>
                            </w:r>
                          </w:p>
                          <w:p w14:paraId="0C846D80" w14:textId="77777777" w:rsidR="005870B8" w:rsidRPr="00E467AF" w:rsidRDefault="005870B8" w:rsidP="00DC78B7">
                            <w:pPr>
                              <w:shd w:val="clear" w:color="auto" w:fill="0000FF"/>
                              <w:spacing w:after="0" w:line="240" w:lineRule="auto"/>
                              <w:jc w:val="center"/>
                              <w:rPr>
                                <w:color w:val="FFFFFF"/>
                                <w:sz w:val="96"/>
                                <w:szCs w:val="96"/>
                              </w:rPr>
                            </w:pPr>
                            <w:r w:rsidRPr="00E467AF">
                              <w:rPr>
                                <w:color w:val="FFFFFF"/>
                                <w:sz w:val="96"/>
                                <w:szCs w:val="96"/>
                              </w:rPr>
                              <w:t>Audit standards and toolkit</w:t>
                            </w:r>
                          </w:p>
                          <w:p w14:paraId="0C846D81" w14:textId="77777777" w:rsidR="005870B8" w:rsidRPr="00E467AF" w:rsidRDefault="005870B8" w:rsidP="001D64C2">
                            <w:pPr>
                              <w:shd w:val="clear" w:color="auto" w:fill="0000FF"/>
                              <w:spacing w:after="0" w:line="240" w:lineRule="auto"/>
                              <w:jc w:val="center"/>
                              <w:rPr>
                                <w:color w:val="FFFFFF"/>
                                <w:sz w:val="96"/>
                                <w:szCs w:val="96"/>
                              </w:rPr>
                            </w:pPr>
                            <w:r w:rsidRPr="005D68E5">
                              <w:rPr>
                                <w:rFonts w:ascii="Verdana" w:hAnsi="Verdana" w:cs="Verdana"/>
                                <w:b/>
                                <w:bCs/>
                                <w:color w:val="FFFFFF"/>
                                <w:sz w:val="40"/>
                                <w:szCs w:val="40"/>
                              </w:rPr>
                              <w:t xml:space="preserve">for measuring quality </w:t>
                            </w:r>
                            <w:r>
                              <w:rPr>
                                <w:rFonts w:ascii="Verdana" w:hAnsi="Verdana" w:cs="Verdana"/>
                                <w:b/>
                                <w:bCs/>
                                <w:color w:val="FFFFFF"/>
                                <w:sz w:val="40"/>
                                <w:szCs w:val="40"/>
                              </w:rPr>
                              <w:t>in NHS Medicines Information S</w:t>
                            </w:r>
                            <w:r w:rsidRPr="005D68E5">
                              <w:rPr>
                                <w:rFonts w:ascii="Verdana" w:hAnsi="Verdana" w:cs="Verdana"/>
                                <w:b/>
                                <w:bCs/>
                                <w:color w:val="FFFFFF"/>
                                <w:sz w:val="40"/>
                                <w:szCs w:val="40"/>
                              </w:rPr>
                              <w:t>ervices</w:t>
                            </w:r>
                          </w:p>
                          <w:p w14:paraId="0C846D82" w14:textId="77777777" w:rsidR="005870B8" w:rsidRPr="00E467AF" w:rsidRDefault="005870B8" w:rsidP="00DC78B7">
                            <w:pPr>
                              <w:shd w:val="clear" w:color="auto" w:fill="0000FF"/>
                              <w:spacing w:after="0" w:line="240" w:lineRule="auto"/>
                              <w:jc w:val="center"/>
                              <w:rPr>
                                <w:color w:val="FFFFFF"/>
                                <w:sz w:val="96"/>
                                <w:szCs w:val="96"/>
                              </w:rPr>
                            </w:pPr>
                          </w:p>
                          <w:p w14:paraId="0C846D83" w14:textId="77777777" w:rsidR="005870B8" w:rsidRPr="00E467AF" w:rsidRDefault="005870B8" w:rsidP="00DC78B7">
                            <w:pPr>
                              <w:shd w:val="clear" w:color="auto" w:fill="0000FF"/>
                              <w:spacing w:after="0" w:line="240" w:lineRule="auto"/>
                              <w:jc w:val="center"/>
                              <w:rPr>
                                <w:color w:val="FFFFFF"/>
                                <w:sz w:val="96"/>
                                <w:szCs w:val="96"/>
                              </w:rPr>
                            </w:pPr>
                            <w:r w:rsidRPr="00E467AF">
                              <w:rPr>
                                <w:color w:val="FFFFFF"/>
                                <w:sz w:val="96"/>
                                <w:szCs w:val="96"/>
                              </w:rPr>
                              <w:t>Data collection/</w:t>
                            </w:r>
                          </w:p>
                          <w:p w14:paraId="0C846D84" w14:textId="77777777" w:rsidR="005870B8" w:rsidRPr="00E467AF" w:rsidRDefault="005870B8" w:rsidP="00DC78B7">
                            <w:pPr>
                              <w:shd w:val="clear" w:color="auto" w:fill="0000FF"/>
                              <w:spacing w:after="0" w:line="240" w:lineRule="auto"/>
                              <w:jc w:val="center"/>
                              <w:rPr>
                                <w:color w:val="FFFFFF"/>
                                <w:sz w:val="96"/>
                                <w:szCs w:val="96"/>
                              </w:rPr>
                            </w:pPr>
                            <w:r w:rsidRPr="00E467AF">
                              <w:rPr>
                                <w:color w:val="FFFFFF"/>
                                <w:sz w:val="96"/>
                                <w:szCs w:val="96"/>
                              </w:rPr>
                              <w:t>Audit report</w:t>
                            </w:r>
                          </w:p>
                          <w:p w14:paraId="0C846D85" w14:textId="77777777" w:rsidR="005870B8" w:rsidRPr="00E467AF" w:rsidRDefault="005870B8" w:rsidP="00DC78B7">
                            <w:pPr>
                              <w:shd w:val="clear" w:color="auto" w:fill="0000FF"/>
                              <w:spacing w:after="0" w:line="240" w:lineRule="auto"/>
                              <w:jc w:val="center"/>
                              <w:rPr>
                                <w:color w:val="FFFFFF"/>
                                <w:sz w:val="56"/>
                                <w:szCs w:val="56"/>
                              </w:rPr>
                            </w:pPr>
                            <w:r w:rsidRPr="00E467AF">
                              <w:rPr>
                                <w:color w:val="FFFFFF"/>
                                <w:sz w:val="32"/>
                                <w:szCs w:val="32"/>
                              </w:rPr>
                              <w:t xml:space="preserve">This document contains guidance notes and factors to consider during audit.    It is to be used as a data gathering document and a basis for the final report.  </w:t>
                            </w:r>
                          </w:p>
                          <w:p w14:paraId="0C846D86" w14:textId="77777777" w:rsidR="005870B8" w:rsidRPr="00E467AF" w:rsidRDefault="005870B8" w:rsidP="00DC78B7">
                            <w:pPr>
                              <w:shd w:val="clear" w:color="auto" w:fill="0000FF"/>
                              <w:spacing w:after="0" w:line="240" w:lineRule="auto"/>
                              <w:jc w:val="center"/>
                              <w:rPr>
                                <w:color w:val="FFFFFF"/>
                                <w:sz w:val="96"/>
                                <w:szCs w:val="96"/>
                              </w:rPr>
                            </w:pPr>
                          </w:p>
                          <w:p w14:paraId="0C846D87" w14:textId="77777777" w:rsidR="005870B8" w:rsidRPr="00E467AF" w:rsidRDefault="005870B8" w:rsidP="00DC78B7">
                            <w:pPr>
                              <w:shd w:val="clear" w:color="auto" w:fill="0000FF"/>
                              <w:spacing w:after="0" w:line="240" w:lineRule="auto"/>
                              <w:jc w:val="center"/>
                              <w:rPr>
                                <w:color w:val="FFFFFF"/>
                                <w:sz w:val="96"/>
                                <w:szCs w:val="96"/>
                              </w:rPr>
                            </w:pPr>
                          </w:p>
                          <w:p w14:paraId="0C846D88" w14:textId="77777777" w:rsidR="005870B8" w:rsidRPr="00E467AF" w:rsidRDefault="005870B8" w:rsidP="00DC78B7">
                            <w:pPr>
                              <w:shd w:val="clear" w:color="auto" w:fill="0000FF"/>
                              <w:spacing w:after="0" w:line="240" w:lineRule="auto"/>
                              <w:jc w:val="center"/>
                              <w:rPr>
                                <w:color w:val="FFFFFF"/>
                                <w:sz w:val="96"/>
                                <w:szCs w:val="96"/>
                              </w:rPr>
                            </w:pPr>
                          </w:p>
                          <w:p w14:paraId="0C846D89" w14:textId="77777777" w:rsidR="005870B8" w:rsidRPr="00E467AF" w:rsidRDefault="005870B8" w:rsidP="00DC78B7">
                            <w:pPr>
                              <w:shd w:val="clear" w:color="auto" w:fill="0000FF"/>
                              <w:spacing w:after="0" w:line="240" w:lineRule="auto"/>
                              <w:jc w:val="center"/>
                              <w:rPr>
                                <w:color w:val="FFFFFF"/>
                                <w:sz w:val="96"/>
                                <w:szCs w:val="96"/>
                              </w:rPr>
                            </w:pPr>
                          </w:p>
                          <w:p w14:paraId="0C846D8A" w14:textId="77777777" w:rsidR="005870B8" w:rsidRDefault="005870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0;margin-top:0;width:535.5pt;height:487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VehAIAABA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" stroked="f">
                <v:textbox>
                  <w:txbxContent>
                    <w:p w:rsidR="005870B8" w:rsidRPr="00E467AF" w:rsidRDefault="005870B8" w:rsidP="00DC78B7">
                      <w:pPr>
                        <w:shd w:val="clear" w:color="auto" w:fill="0000FF"/>
                        <w:spacing w:after="0" w:line="240" w:lineRule="auto"/>
                        <w:jc w:val="center"/>
                        <w:rPr>
                          <w:color w:val="FFFFFF"/>
                          <w:sz w:val="96"/>
                          <w:szCs w:val="96"/>
                        </w:rPr>
                      </w:pPr>
                      <w:r w:rsidRPr="00E467AF">
                        <w:rPr>
                          <w:color w:val="FFFFFF"/>
                          <w:sz w:val="96"/>
                          <w:szCs w:val="96"/>
                        </w:rPr>
                        <w:t>UKMi</w:t>
                      </w:r>
                    </w:p>
                    <w:p w:rsidR="005870B8" w:rsidRPr="00E467AF" w:rsidRDefault="005870B8" w:rsidP="00DC78B7">
                      <w:pPr>
                        <w:shd w:val="clear" w:color="auto" w:fill="0000FF"/>
                        <w:spacing w:after="0" w:line="240" w:lineRule="auto"/>
                        <w:jc w:val="center"/>
                        <w:rPr>
                          <w:color w:val="FFFFFF"/>
                          <w:sz w:val="96"/>
                          <w:szCs w:val="96"/>
                        </w:rPr>
                      </w:pPr>
                      <w:r w:rsidRPr="00E467AF">
                        <w:rPr>
                          <w:color w:val="FFFFFF"/>
                          <w:sz w:val="96"/>
                          <w:szCs w:val="96"/>
                        </w:rPr>
                        <w:t>Audit standards and toolkit</w:t>
                      </w:r>
                    </w:p>
                    <w:p w:rsidR="005870B8" w:rsidRPr="00E467AF" w:rsidRDefault="005870B8" w:rsidP="001D64C2">
                      <w:pPr>
                        <w:shd w:val="clear" w:color="auto" w:fill="0000FF"/>
                        <w:spacing w:after="0" w:line="240" w:lineRule="auto"/>
                        <w:jc w:val="center"/>
                        <w:rPr>
                          <w:color w:val="FFFFFF"/>
                          <w:sz w:val="96"/>
                          <w:szCs w:val="96"/>
                        </w:rPr>
                      </w:pPr>
                      <w:proofErr w:type="gramStart"/>
                      <w:r w:rsidRPr="005D68E5">
                        <w:rPr>
                          <w:rFonts w:ascii="Verdana" w:hAnsi="Verdana" w:cs="Verdana"/>
                          <w:b/>
                          <w:bCs/>
                          <w:color w:val="FFFFFF"/>
                          <w:sz w:val="40"/>
                          <w:szCs w:val="40"/>
                        </w:rPr>
                        <w:t>for</w:t>
                      </w:r>
                      <w:proofErr w:type="gramEnd"/>
                      <w:r w:rsidRPr="005D68E5">
                        <w:rPr>
                          <w:rFonts w:ascii="Verdana" w:hAnsi="Verdana" w:cs="Verdana"/>
                          <w:b/>
                          <w:bCs/>
                          <w:color w:val="FFFFFF"/>
                          <w:sz w:val="40"/>
                          <w:szCs w:val="40"/>
                        </w:rPr>
                        <w:t xml:space="preserve"> measuring quality </w:t>
                      </w:r>
                      <w:r>
                        <w:rPr>
                          <w:rFonts w:ascii="Verdana" w:hAnsi="Verdana" w:cs="Verdana"/>
                          <w:b/>
                          <w:bCs/>
                          <w:color w:val="FFFFFF"/>
                          <w:sz w:val="40"/>
                          <w:szCs w:val="40"/>
                        </w:rPr>
                        <w:t>in NHS Medicines Information S</w:t>
                      </w:r>
                      <w:r w:rsidRPr="005D68E5">
                        <w:rPr>
                          <w:rFonts w:ascii="Verdana" w:hAnsi="Verdana" w:cs="Verdana"/>
                          <w:b/>
                          <w:bCs/>
                          <w:color w:val="FFFFFF"/>
                          <w:sz w:val="40"/>
                          <w:szCs w:val="40"/>
                        </w:rPr>
                        <w:t>ervices</w:t>
                      </w:r>
                    </w:p>
                    <w:p w:rsidR="005870B8" w:rsidRPr="00E467AF" w:rsidRDefault="005870B8" w:rsidP="00DC78B7">
                      <w:pPr>
                        <w:shd w:val="clear" w:color="auto" w:fill="0000FF"/>
                        <w:spacing w:after="0" w:line="240" w:lineRule="auto"/>
                        <w:jc w:val="center"/>
                        <w:rPr>
                          <w:color w:val="FFFFFF"/>
                          <w:sz w:val="96"/>
                          <w:szCs w:val="96"/>
                        </w:rPr>
                      </w:pPr>
                    </w:p>
                    <w:p w:rsidR="005870B8" w:rsidRPr="00E467AF" w:rsidRDefault="005870B8" w:rsidP="00DC78B7">
                      <w:pPr>
                        <w:shd w:val="clear" w:color="auto" w:fill="0000FF"/>
                        <w:spacing w:after="0" w:line="240" w:lineRule="auto"/>
                        <w:jc w:val="center"/>
                        <w:rPr>
                          <w:color w:val="FFFFFF"/>
                          <w:sz w:val="96"/>
                          <w:szCs w:val="96"/>
                        </w:rPr>
                      </w:pPr>
                      <w:r w:rsidRPr="00E467AF">
                        <w:rPr>
                          <w:color w:val="FFFFFF"/>
                          <w:sz w:val="96"/>
                          <w:szCs w:val="96"/>
                        </w:rPr>
                        <w:t>Data collection/</w:t>
                      </w:r>
                    </w:p>
                    <w:p w:rsidR="005870B8" w:rsidRPr="00E467AF" w:rsidRDefault="005870B8" w:rsidP="00DC78B7">
                      <w:pPr>
                        <w:shd w:val="clear" w:color="auto" w:fill="0000FF"/>
                        <w:spacing w:after="0" w:line="240" w:lineRule="auto"/>
                        <w:jc w:val="center"/>
                        <w:rPr>
                          <w:color w:val="FFFFFF"/>
                          <w:sz w:val="96"/>
                          <w:szCs w:val="96"/>
                        </w:rPr>
                      </w:pPr>
                      <w:r w:rsidRPr="00E467AF">
                        <w:rPr>
                          <w:color w:val="FFFFFF"/>
                          <w:sz w:val="96"/>
                          <w:szCs w:val="96"/>
                        </w:rPr>
                        <w:t>Audit report</w:t>
                      </w:r>
                    </w:p>
                    <w:p w:rsidR="005870B8" w:rsidRPr="00E467AF" w:rsidRDefault="005870B8" w:rsidP="00DC78B7">
                      <w:pPr>
                        <w:shd w:val="clear" w:color="auto" w:fill="0000FF"/>
                        <w:spacing w:after="0" w:line="240" w:lineRule="auto"/>
                        <w:jc w:val="center"/>
                        <w:rPr>
                          <w:color w:val="FFFFFF"/>
                          <w:sz w:val="56"/>
                          <w:szCs w:val="56"/>
                        </w:rPr>
                      </w:pPr>
                      <w:r w:rsidRPr="00E467AF">
                        <w:rPr>
                          <w:color w:val="FFFFFF"/>
                          <w:sz w:val="32"/>
                          <w:szCs w:val="32"/>
                        </w:rPr>
                        <w:t xml:space="preserve">This document contains guidance notes and factors to consider during audit.    It is to be used as a data gathering document and a basis for the final report.  </w:t>
                      </w:r>
                    </w:p>
                    <w:p w:rsidR="005870B8" w:rsidRPr="00E467AF" w:rsidRDefault="005870B8" w:rsidP="00DC78B7">
                      <w:pPr>
                        <w:shd w:val="clear" w:color="auto" w:fill="0000FF"/>
                        <w:spacing w:after="0" w:line="240" w:lineRule="auto"/>
                        <w:jc w:val="center"/>
                        <w:rPr>
                          <w:color w:val="FFFFFF"/>
                          <w:sz w:val="96"/>
                          <w:szCs w:val="96"/>
                        </w:rPr>
                      </w:pPr>
                    </w:p>
                    <w:p w:rsidR="005870B8" w:rsidRPr="00E467AF" w:rsidRDefault="005870B8" w:rsidP="00DC78B7">
                      <w:pPr>
                        <w:shd w:val="clear" w:color="auto" w:fill="0000FF"/>
                        <w:spacing w:after="0" w:line="240" w:lineRule="auto"/>
                        <w:jc w:val="center"/>
                        <w:rPr>
                          <w:color w:val="FFFFFF"/>
                          <w:sz w:val="96"/>
                          <w:szCs w:val="96"/>
                        </w:rPr>
                      </w:pPr>
                    </w:p>
                    <w:p w:rsidR="005870B8" w:rsidRPr="00E467AF" w:rsidRDefault="005870B8" w:rsidP="00DC78B7">
                      <w:pPr>
                        <w:shd w:val="clear" w:color="auto" w:fill="0000FF"/>
                        <w:spacing w:after="0" w:line="240" w:lineRule="auto"/>
                        <w:jc w:val="center"/>
                        <w:rPr>
                          <w:color w:val="FFFFFF"/>
                          <w:sz w:val="96"/>
                          <w:szCs w:val="96"/>
                        </w:rPr>
                      </w:pPr>
                    </w:p>
                    <w:p w:rsidR="005870B8" w:rsidRPr="00E467AF" w:rsidRDefault="005870B8" w:rsidP="00DC78B7">
                      <w:pPr>
                        <w:shd w:val="clear" w:color="auto" w:fill="0000FF"/>
                        <w:spacing w:after="0" w:line="240" w:lineRule="auto"/>
                        <w:jc w:val="center"/>
                        <w:rPr>
                          <w:color w:val="FFFFFF"/>
                          <w:sz w:val="96"/>
                          <w:szCs w:val="96"/>
                        </w:rPr>
                      </w:pPr>
                    </w:p>
                    <w:p w:rsidR="005870B8" w:rsidRDefault="005870B8"/>
                  </w:txbxContent>
                </v:textbox>
              </v:shape>
            </w:pict>
          </mc:Fallback>
        </mc:AlternateContent>
      </w:r>
    </w:p>
    <w:tbl>
      <w:tblPr>
        <w:tblpPr w:leftFromText="180" w:rightFromText="180" w:vertAnchor="text" w:horzAnchor="margin" w:tblpY="9388"/>
        <w:tblW w:w="10456"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ook w:val="01E0" w:firstRow="1" w:lastRow="1" w:firstColumn="1" w:lastColumn="1" w:noHBand="0" w:noVBand="0"/>
      </w:tblPr>
      <w:tblGrid>
        <w:gridCol w:w="4644"/>
        <w:gridCol w:w="5812"/>
      </w:tblGrid>
      <w:tr w:rsidR="005870B8" w:rsidRPr="00DC78B7" w14:paraId="0C846AC2" w14:textId="77777777">
        <w:trPr>
          <w:trHeight w:val="525"/>
        </w:trPr>
        <w:tc>
          <w:tcPr>
            <w:tcW w:w="4644" w:type="dxa"/>
          </w:tcPr>
          <w:p w14:paraId="0C846AC0" w14:textId="77777777" w:rsidR="005870B8" w:rsidRPr="00DC78B7" w:rsidRDefault="005870B8" w:rsidP="00410F98">
            <w:pPr>
              <w:spacing w:before="120" w:after="120" w:line="240" w:lineRule="auto"/>
              <w:rPr>
                <w:rFonts w:ascii="Verdana" w:hAnsi="Verdana" w:cs="Verdana"/>
                <w:b/>
                <w:bCs/>
                <w:color w:val="0000FF"/>
                <w:sz w:val="24"/>
                <w:szCs w:val="24"/>
              </w:rPr>
            </w:pPr>
            <w:r>
              <w:rPr>
                <w:rFonts w:ascii="Verdana" w:hAnsi="Verdana" w:cs="Verdana"/>
                <w:b/>
                <w:bCs/>
                <w:color w:val="0000FF"/>
                <w:sz w:val="24"/>
                <w:szCs w:val="24"/>
              </w:rPr>
              <w:t xml:space="preserve">Centre: </w:t>
            </w:r>
          </w:p>
        </w:tc>
        <w:tc>
          <w:tcPr>
            <w:tcW w:w="5812" w:type="dxa"/>
          </w:tcPr>
          <w:p w14:paraId="0C846AC1" w14:textId="77777777" w:rsidR="005870B8" w:rsidRPr="001E0405" w:rsidRDefault="005870B8" w:rsidP="00410F98">
            <w:pPr>
              <w:spacing w:before="120" w:after="120" w:line="240" w:lineRule="auto"/>
              <w:rPr>
                <w:rFonts w:ascii="Arial" w:hAnsi="Arial" w:cs="Arial"/>
                <w:b/>
                <w:bCs/>
              </w:rPr>
            </w:pPr>
          </w:p>
        </w:tc>
      </w:tr>
      <w:tr w:rsidR="005870B8" w:rsidRPr="00DC78B7" w14:paraId="0C846AC5" w14:textId="77777777">
        <w:trPr>
          <w:trHeight w:val="505"/>
        </w:trPr>
        <w:tc>
          <w:tcPr>
            <w:tcW w:w="4644" w:type="dxa"/>
          </w:tcPr>
          <w:p w14:paraId="0C846AC3" w14:textId="77777777" w:rsidR="005870B8" w:rsidRPr="00DC78B7" w:rsidRDefault="005870B8" w:rsidP="00410F98">
            <w:pPr>
              <w:spacing w:before="120" w:after="120" w:line="240" w:lineRule="auto"/>
              <w:rPr>
                <w:rFonts w:ascii="Verdana" w:hAnsi="Verdana" w:cs="Verdana"/>
                <w:b/>
                <w:bCs/>
                <w:color w:val="0000FF"/>
                <w:sz w:val="24"/>
                <w:szCs w:val="24"/>
              </w:rPr>
            </w:pPr>
            <w:r w:rsidRPr="00DC78B7">
              <w:rPr>
                <w:rFonts w:ascii="Verdana" w:hAnsi="Verdana" w:cs="Verdana"/>
                <w:b/>
                <w:bCs/>
                <w:color w:val="0000FF"/>
                <w:sz w:val="24"/>
                <w:szCs w:val="24"/>
              </w:rPr>
              <w:t>Medicines Information manager:</w:t>
            </w:r>
          </w:p>
        </w:tc>
        <w:tc>
          <w:tcPr>
            <w:tcW w:w="5812" w:type="dxa"/>
          </w:tcPr>
          <w:p w14:paraId="0C846AC4" w14:textId="77777777" w:rsidR="005870B8" w:rsidRPr="001E0405" w:rsidRDefault="005870B8" w:rsidP="00410F98">
            <w:pPr>
              <w:spacing w:before="120" w:after="120" w:line="240" w:lineRule="auto"/>
              <w:rPr>
                <w:rFonts w:ascii="Arial" w:hAnsi="Arial" w:cs="Arial"/>
                <w:b/>
                <w:bCs/>
              </w:rPr>
            </w:pPr>
          </w:p>
        </w:tc>
      </w:tr>
      <w:tr w:rsidR="005870B8" w:rsidRPr="00DC78B7" w14:paraId="0C846AC8" w14:textId="77777777">
        <w:trPr>
          <w:trHeight w:val="499"/>
        </w:trPr>
        <w:tc>
          <w:tcPr>
            <w:tcW w:w="4644" w:type="dxa"/>
          </w:tcPr>
          <w:p w14:paraId="0C846AC6" w14:textId="77777777" w:rsidR="005870B8" w:rsidRPr="00DC78B7" w:rsidRDefault="005870B8" w:rsidP="00410F98">
            <w:pPr>
              <w:spacing w:before="120" w:after="120" w:line="240" w:lineRule="auto"/>
              <w:rPr>
                <w:rFonts w:ascii="Verdana" w:hAnsi="Verdana" w:cs="Verdana"/>
                <w:b/>
                <w:bCs/>
                <w:color w:val="0000FF"/>
                <w:sz w:val="24"/>
                <w:szCs w:val="24"/>
              </w:rPr>
            </w:pPr>
            <w:r>
              <w:rPr>
                <w:rFonts w:ascii="Verdana" w:hAnsi="Verdana" w:cs="Verdana"/>
                <w:b/>
                <w:bCs/>
                <w:color w:val="0000FF"/>
                <w:sz w:val="24"/>
                <w:szCs w:val="24"/>
              </w:rPr>
              <w:t xml:space="preserve">Auditor: </w:t>
            </w:r>
          </w:p>
        </w:tc>
        <w:tc>
          <w:tcPr>
            <w:tcW w:w="5812" w:type="dxa"/>
          </w:tcPr>
          <w:p w14:paraId="0C846AC7" w14:textId="77777777" w:rsidR="005870B8" w:rsidRPr="001E0405" w:rsidRDefault="005870B8" w:rsidP="00410F98">
            <w:pPr>
              <w:spacing w:before="120" w:after="120" w:line="240" w:lineRule="auto"/>
              <w:rPr>
                <w:rFonts w:ascii="Arial" w:hAnsi="Arial" w:cs="Arial"/>
                <w:b/>
                <w:bCs/>
              </w:rPr>
            </w:pPr>
          </w:p>
        </w:tc>
      </w:tr>
      <w:tr w:rsidR="005870B8" w:rsidRPr="00DC78B7" w14:paraId="0C846ACB" w14:textId="77777777">
        <w:trPr>
          <w:trHeight w:val="494"/>
        </w:trPr>
        <w:tc>
          <w:tcPr>
            <w:tcW w:w="4644" w:type="dxa"/>
          </w:tcPr>
          <w:p w14:paraId="0C846AC9" w14:textId="77777777" w:rsidR="005870B8" w:rsidRPr="00DC78B7" w:rsidRDefault="005870B8" w:rsidP="00410F98">
            <w:pPr>
              <w:spacing w:before="120" w:after="120" w:line="240" w:lineRule="auto"/>
              <w:rPr>
                <w:rFonts w:ascii="Verdana" w:hAnsi="Verdana" w:cs="Verdana"/>
                <w:b/>
                <w:bCs/>
                <w:color w:val="0000FF"/>
                <w:sz w:val="24"/>
                <w:szCs w:val="24"/>
              </w:rPr>
            </w:pPr>
            <w:r>
              <w:rPr>
                <w:rFonts w:ascii="Verdana" w:hAnsi="Verdana" w:cs="Verdana"/>
                <w:b/>
                <w:bCs/>
                <w:color w:val="0000FF"/>
                <w:sz w:val="24"/>
                <w:szCs w:val="24"/>
              </w:rPr>
              <w:t>Date of audit:</w:t>
            </w:r>
          </w:p>
        </w:tc>
        <w:tc>
          <w:tcPr>
            <w:tcW w:w="5812" w:type="dxa"/>
          </w:tcPr>
          <w:p w14:paraId="0C846ACA" w14:textId="77777777" w:rsidR="005870B8" w:rsidRPr="00EE60F2" w:rsidRDefault="005870B8" w:rsidP="00410F98">
            <w:pPr>
              <w:spacing w:before="120" w:after="120" w:line="240" w:lineRule="auto"/>
              <w:rPr>
                <w:rFonts w:ascii="Arial" w:hAnsi="Arial" w:cs="Arial"/>
                <w:b/>
                <w:bCs/>
              </w:rPr>
            </w:pPr>
          </w:p>
        </w:tc>
      </w:tr>
    </w:tbl>
    <w:p w14:paraId="0C846ACC" w14:textId="18112D0F" w:rsidR="005870B8" w:rsidRDefault="001778E4">
      <w:r>
        <w:rPr>
          <w:noProof/>
          <w:lang w:eastAsia="en-GB"/>
        </w:rPr>
        <mc:AlternateContent>
          <mc:Choice Requires="wps">
            <w:drawing>
              <wp:anchor distT="0" distB="0" distL="114300" distR="114300" simplePos="0" relativeHeight="251658752" behindDoc="0" locked="0" layoutInCell="1" allowOverlap="1" wp14:anchorId="0C846D73" wp14:editId="081EAF18">
                <wp:simplePos x="0" y="0"/>
                <wp:positionH relativeFrom="column">
                  <wp:posOffset>-45085</wp:posOffset>
                </wp:positionH>
                <wp:positionV relativeFrom="paragraph">
                  <wp:posOffset>8223250</wp:posOffset>
                </wp:positionV>
                <wp:extent cx="6419850" cy="673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67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46D8B" w14:textId="7F19B3BC" w:rsidR="005870B8" w:rsidRDefault="005870B8" w:rsidP="002B7534">
                            <w:pPr>
                              <w:spacing w:before="120" w:after="120" w:line="240" w:lineRule="auto"/>
                              <w:jc w:val="center"/>
                              <w:rPr>
                                <w:rFonts w:ascii="Verdana" w:hAnsi="Verdana" w:cs="Verdana"/>
                                <w:b/>
                                <w:bCs/>
                                <w:color w:val="0000FF"/>
                                <w:sz w:val="24"/>
                                <w:szCs w:val="24"/>
                              </w:rPr>
                            </w:pPr>
                            <w:bookmarkStart w:id="0" w:name="_GoBack"/>
                            <w:r>
                              <w:rPr>
                                <w:rFonts w:ascii="Verdana" w:hAnsi="Verdana" w:cs="Verdana"/>
                                <w:b/>
                                <w:bCs/>
                                <w:color w:val="0000FF"/>
                                <w:sz w:val="24"/>
                                <w:szCs w:val="24"/>
                              </w:rPr>
                              <w:t>Template v</w:t>
                            </w:r>
                            <w:r w:rsidR="0080510F">
                              <w:rPr>
                                <w:rFonts w:ascii="Verdana" w:hAnsi="Verdana" w:cs="Verdana"/>
                                <w:b/>
                                <w:bCs/>
                                <w:color w:val="0000FF"/>
                                <w:sz w:val="24"/>
                                <w:szCs w:val="24"/>
                              </w:rPr>
                              <w:t>ersion: January 2018</w:t>
                            </w:r>
                            <w:r w:rsidR="002B7534">
                              <w:rPr>
                                <w:rFonts w:ascii="Verdana" w:hAnsi="Verdana" w:cs="Verdana"/>
                                <w:b/>
                                <w:bCs/>
                                <w:color w:val="0000FF"/>
                                <w:sz w:val="24"/>
                                <w:szCs w:val="24"/>
                              </w:rPr>
                              <w:t xml:space="preserve"> v1.1</w:t>
                            </w:r>
                          </w:p>
                          <w:p w14:paraId="7C60FFEB" w14:textId="71B11577" w:rsidR="002B7534" w:rsidRPr="002B7534" w:rsidRDefault="002B7534" w:rsidP="002B7534">
                            <w:pPr>
                              <w:spacing w:before="120" w:after="120" w:line="240" w:lineRule="auto"/>
                              <w:jc w:val="center"/>
                              <w:rPr>
                                <w:rFonts w:ascii="Verdana" w:hAnsi="Verdana" w:cs="Verdana"/>
                                <w:b/>
                                <w:bCs/>
                                <w:color w:val="0000FF"/>
                                <w:sz w:val="16"/>
                                <w:szCs w:val="16"/>
                              </w:rPr>
                            </w:pPr>
                            <w:r w:rsidRPr="002B7534">
                              <w:rPr>
                                <w:rFonts w:ascii="Verdana" w:hAnsi="Verdana" w:cs="Verdana"/>
                                <w:b/>
                                <w:bCs/>
                                <w:color w:val="0000FF"/>
                                <w:sz w:val="16"/>
                                <w:szCs w:val="16"/>
                              </w:rPr>
                              <w:t>Produced by the QRMG on behalf of UKMi</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55pt;margin-top:647.5pt;width:505.5pt;height: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93QhQIAABY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" stroked="f">
                <v:textbox>
                  <w:txbxContent>
                    <w:p w14:paraId="0C846D8B" w14:textId="7F19B3BC" w:rsidR="005870B8" w:rsidRDefault="005870B8" w:rsidP="002B7534">
                      <w:pPr>
                        <w:spacing w:before="120" w:after="120" w:line="240" w:lineRule="auto"/>
                        <w:jc w:val="center"/>
                        <w:rPr>
                          <w:rFonts w:ascii="Verdana" w:hAnsi="Verdana" w:cs="Verdana"/>
                          <w:b/>
                          <w:bCs/>
                          <w:color w:val="0000FF"/>
                          <w:sz w:val="24"/>
                          <w:szCs w:val="24"/>
                        </w:rPr>
                      </w:pPr>
                      <w:bookmarkStart w:id="1" w:name="_GoBack"/>
                      <w:r>
                        <w:rPr>
                          <w:rFonts w:ascii="Verdana" w:hAnsi="Verdana" w:cs="Verdana"/>
                          <w:b/>
                          <w:bCs/>
                          <w:color w:val="0000FF"/>
                          <w:sz w:val="24"/>
                          <w:szCs w:val="24"/>
                        </w:rPr>
                        <w:t>Template v</w:t>
                      </w:r>
                      <w:r w:rsidR="0080510F">
                        <w:rPr>
                          <w:rFonts w:ascii="Verdana" w:hAnsi="Verdana" w:cs="Verdana"/>
                          <w:b/>
                          <w:bCs/>
                          <w:color w:val="0000FF"/>
                          <w:sz w:val="24"/>
                          <w:szCs w:val="24"/>
                        </w:rPr>
                        <w:t>ersion: January 2018</w:t>
                      </w:r>
                      <w:r w:rsidR="002B7534">
                        <w:rPr>
                          <w:rFonts w:ascii="Verdana" w:hAnsi="Verdana" w:cs="Verdana"/>
                          <w:b/>
                          <w:bCs/>
                          <w:color w:val="0000FF"/>
                          <w:sz w:val="24"/>
                          <w:szCs w:val="24"/>
                        </w:rPr>
                        <w:t xml:space="preserve"> v1.1</w:t>
                      </w:r>
                    </w:p>
                    <w:p w14:paraId="7C60FFEB" w14:textId="71B11577" w:rsidR="002B7534" w:rsidRPr="002B7534" w:rsidRDefault="002B7534" w:rsidP="002B7534">
                      <w:pPr>
                        <w:spacing w:before="120" w:after="120" w:line="240" w:lineRule="auto"/>
                        <w:jc w:val="center"/>
                        <w:rPr>
                          <w:rFonts w:ascii="Verdana" w:hAnsi="Verdana" w:cs="Verdana"/>
                          <w:b/>
                          <w:bCs/>
                          <w:color w:val="0000FF"/>
                          <w:sz w:val="16"/>
                          <w:szCs w:val="16"/>
                        </w:rPr>
                      </w:pPr>
                      <w:r w:rsidRPr="002B7534">
                        <w:rPr>
                          <w:rFonts w:ascii="Verdana" w:hAnsi="Verdana" w:cs="Verdana"/>
                          <w:b/>
                          <w:bCs/>
                          <w:color w:val="0000FF"/>
                          <w:sz w:val="16"/>
                          <w:szCs w:val="16"/>
                        </w:rPr>
                        <w:t>Produced by the QRMG on behalf of UKMi</w:t>
                      </w:r>
                      <w:bookmarkEnd w:id="1"/>
                    </w:p>
                  </w:txbxContent>
                </v:textbox>
              </v:shape>
            </w:pict>
          </mc:Fallback>
        </mc:AlternateContent>
      </w:r>
      <w:r w:rsidR="005870B8">
        <w:br w:type="page"/>
      </w:r>
    </w:p>
    <w:tbl>
      <w:tblPr>
        <w:tblW w:w="103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8"/>
      </w:tblGrid>
      <w:tr w:rsidR="005870B8" w:rsidRPr="00EC7B02" w14:paraId="0C846ACE" w14:textId="77777777">
        <w:tc>
          <w:tcPr>
            <w:tcW w:w="10308" w:type="dxa"/>
            <w:shd w:val="clear" w:color="auto" w:fill="0000FF"/>
          </w:tcPr>
          <w:p w14:paraId="0C846ACD" w14:textId="77777777" w:rsidR="005870B8" w:rsidRPr="0014174F" w:rsidRDefault="005870B8" w:rsidP="00715F6F">
            <w:pPr>
              <w:keepNext/>
              <w:keepLines/>
              <w:spacing w:before="120" w:after="120" w:line="240" w:lineRule="auto"/>
              <w:outlineLvl w:val="0"/>
              <w:rPr>
                <w:sz w:val="20"/>
                <w:szCs w:val="20"/>
              </w:rPr>
            </w:pPr>
            <w:bookmarkStart w:id="2" w:name="_Toc423958886"/>
            <w:r w:rsidRPr="0045335E">
              <w:rPr>
                <w:sz w:val="20"/>
                <w:szCs w:val="20"/>
              </w:rPr>
              <w:lastRenderedPageBreak/>
              <w:br w:type="page"/>
            </w:r>
            <w:bookmarkStart w:id="3" w:name="_Toc413161561"/>
            <w:bookmarkStart w:id="4" w:name="_Toc413161594"/>
            <w:bookmarkStart w:id="5" w:name="_Toc442367381"/>
            <w:r w:rsidRPr="00330F95">
              <w:rPr>
                <w:rFonts w:ascii="Arial" w:hAnsi="Arial" w:cs="Arial"/>
                <w:b/>
                <w:bCs/>
                <w:color w:val="FFFFFF"/>
                <w:sz w:val="28"/>
                <w:szCs w:val="28"/>
              </w:rPr>
              <w:t>Contents</w:t>
            </w:r>
            <w:bookmarkEnd w:id="3"/>
            <w:bookmarkEnd w:id="4"/>
            <w:bookmarkEnd w:id="5"/>
          </w:p>
        </w:tc>
      </w:tr>
    </w:tbl>
    <w:p w14:paraId="0C846ACF" w14:textId="77777777" w:rsidR="005870B8" w:rsidRDefault="005870B8" w:rsidP="009B64BA">
      <w:pPr>
        <w:pStyle w:val="TOC1"/>
        <w:tabs>
          <w:tab w:val="right" w:leader="dot" w:pos="10194"/>
        </w:tabs>
        <w:rPr>
          <w:rFonts w:ascii="Calibri" w:hAnsi="Calibri" w:cs="Calibri"/>
          <w:sz w:val="22"/>
          <w:szCs w:val="22"/>
          <w:lang w:val="en-GB" w:eastAsia="en-GB"/>
        </w:rPr>
      </w:pPr>
      <w:r w:rsidRPr="0075299D">
        <w:rPr>
          <w:i/>
          <w:iCs/>
          <w:sz w:val="22"/>
          <w:szCs w:val="22"/>
        </w:rPr>
        <w:fldChar w:fldCharType="begin"/>
      </w:r>
      <w:r w:rsidRPr="0075299D">
        <w:rPr>
          <w:i/>
          <w:iCs/>
          <w:sz w:val="22"/>
          <w:szCs w:val="22"/>
        </w:rPr>
        <w:instrText xml:space="preserve"> TOC \o "1-3" \h \z \u </w:instrText>
      </w:r>
      <w:r w:rsidRPr="0075299D">
        <w:rPr>
          <w:i/>
          <w:iCs/>
          <w:sz w:val="22"/>
          <w:szCs w:val="22"/>
        </w:rPr>
        <w:fldChar w:fldCharType="separate"/>
      </w:r>
      <w:hyperlink w:anchor="_Toc442367377" w:history="1">
        <w:r w:rsidRPr="004029EC">
          <w:rPr>
            <w:rStyle w:val="Hyperlink"/>
            <w:b/>
            <w:bCs/>
          </w:rPr>
          <w:t>Background and guidance notes</w:t>
        </w:r>
        <w:r>
          <w:rPr>
            <w:rFonts w:cs="Times New Roman"/>
            <w:webHidden/>
          </w:rPr>
          <w:tab/>
        </w:r>
        <w:r>
          <w:rPr>
            <w:webHidden/>
          </w:rPr>
          <w:fldChar w:fldCharType="begin"/>
        </w:r>
        <w:r>
          <w:rPr>
            <w:webHidden/>
          </w:rPr>
          <w:instrText xml:space="preserve"> PAGEREF _Toc442367377 \h </w:instrText>
        </w:r>
        <w:r>
          <w:rPr>
            <w:webHidden/>
          </w:rPr>
        </w:r>
        <w:r>
          <w:rPr>
            <w:webHidden/>
          </w:rPr>
          <w:fldChar w:fldCharType="separate"/>
        </w:r>
        <w:r>
          <w:rPr>
            <w:webHidden/>
          </w:rPr>
          <w:t>2</w:t>
        </w:r>
        <w:r>
          <w:rPr>
            <w:webHidden/>
          </w:rPr>
          <w:fldChar w:fldCharType="end"/>
        </w:r>
      </w:hyperlink>
    </w:p>
    <w:p w14:paraId="0C846AD0" w14:textId="77777777" w:rsidR="005870B8" w:rsidRDefault="002B7534" w:rsidP="009B64BA">
      <w:pPr>
        <w:pStyle w:val="TOC1"/>
        <w:tabs>
          <w:tab w:val="right" w:leader="dot" w:pos="10194"/>
        </w:tabs>
        <w:rPr>
          <w:rFonts w:ascii="Calibri" w:hAnsi="Calibri" w:cs="Calibri"/>
          <w:sz w:val="22"/>
          <w:szCs w:val="22"/>
          <w:lang w:val="en-GB" w:eastAsia="en-GB"/>
        </w:rPr>
      </w:pPr>
      <w:hyperlink w:anchor="_Toc442367381" w:history="1">
        <w:r w:rsidR="005870B8" w:rsidRPr="004029EC">
          <w:rPr>
            <w:rStyle w:val="Hyperlink"/>
            <w:b/>
            <w:bCs/>
          </w:rPr>
          <w:t>Contents</w:t>
        </w:r>
        <w:r w:rsidR="005870B8">
          <w:rPr>
            <w:rFonts w:cs="Times New Roman"/>
            <w:webHidden/>
          </w:rPr>
          <w:tab/>
        </w:r>
        <w:r w:rsidR="005870B8">
          <w:rPr>
            <w:webHidden/>
          </w:rPr>
          <w:fldChar w:fldCharType="begin"/>
        </w:r>
        <w:r w:rsidR="005870B8">
          <w:rPr>
            <w:webHidden/>
          </w:rPr>
          <w:instrText xml:space="preserve"> PAGEREF _Toc442367381 \h </w:instrText>
        </w:r>
        <w:r w:rsidR="005870B8">
          <w:rPr>
            <w:webHidden/>
          </w:rPr>
        </w:r>
        <w:r w:rsidR="005870B8">
          <w:rPr>
            <w:webHidden/>
          </w:rPr>
          <w:fldChar w:fldCharType="separate"/>
        </w:r>
        <w:r w:rsidR="005870B8">
          <w:rPr>
            <w:webHidden/>
          </w:rPr>
          <w:t>2</w:t>
        </w:r>
        <w:r w:rsidR="005870B8">
          <w:rPr>
            <w:webHidden/>
          </w:rPr>
          <w:fldChar w:fldCharType="end"/>
        </w:r>
      </w:hyperlink>
    </w:p>
    <w:p w14:paraId="0C846AD1" w14:textId="77777777" w:rsidR="005870B8" w:rsidRDefault="002B7534" w:rsidP="009B64BA">
      <w:pPr>
        <w:pStyle w:val="TOC1"/>
        <w:tabs>
          <w:tab w:val="right" w:leader="dot" w:pos="10194"/>
        </w:tabs>
        <w:rPr>
          <w:rFonts w:ascii="Calibri" w:hAnsi="Calibri" w:cs="Calibri"/>
          <w:sz w:val="22"/>
          <w:szCs w:val="22"/>
          <w:lang w:val="en-GB" w:eastAsia="en-GB"/>
        </w:rPr>
      </w:pPr>
      <w:hyperlink w:anchor="_Toc442367382" w:history="1">
        <w:r w:rsidR="005870B8" w:rsidRPr="004029EC">
          <w:rPr>
            <w:rStyle w:val="Hyperlink"/>
            <w:b/>
            <w:bCs/>
          </w:rPr>
          <w:t>Executive summary</w:t>
        </w:r>
        <w:r w:rsidR="005870B8">
          <w:rPr>
            <w:rFonts w:cs="Times New Roman"/>
            <w:webHidden/>
          </w:rPr>
          <w:tab/>
        </w:r>
        <w:r w:rsidR="005870B8">
          <w:rPr>
            <w:webHidden/>
          </w:rPr>
          <w:fldChar w:fldCharType="begin"/>
        </w:r>
        <w:r w:rsidR="005870B8">
          <w:rPr>
            <w:webHidden/>
          </w:rPr>
          <w:instrText xml:space="preserve"> PAGEREF _Toc442367382 \h </w:instrText>
        </w:r>
        <w:r w:rsidR="005870B8">
          <w:rPr>
            <w:webHidden/>
          </w:rPr>
        </w:r>
        <w:r w:rsidR="005870B8">
          <w:rPr>
            <w:webHidden/>
          </w:rPr>
          <w:fldChar w:fldCharType="separate"/>
        </w:r>
        <w:r w:rsidR="005870B8">
          <w:rPr>
            <w:webHidden/>
          </w:rPr>
          <w:t>5</w:t>
        </w:r>
        <w:r w:rsidR="005870B8">
          <w:rPr>
            <w:webHidden/>
          </w:rPr>
          <w:fldChar w:fldCharType="end"/>
        </w:r>
      </w:hyperlink>
    </w:p>
    <w:p w14:paraId="0C846AD2" w14:textId="77777777" w:rsidR="005870B8" w:rsidRDefault="002B7534" w:rsidP="009B64BA">
      <w:pPr>
        <w:pStyle w:val="TOC1"/>
        <w:tabs>
          <w:tab w:val="right" w:leader="dot" w:pos="10194"/>
        </w:tabs>
        <w:rPr>
          <w:rFonts w:ascii="Calibri" w:hAnsi="Calibri" w:cs="Calibri"/>
          <w:sz w:val="22"/>
          <w:szCs w:val="22"/>
          <w:lang w:val="en-GB" w:eastAsia="en-GB"/>
        </w:rPr>
      </w:pPr>
      <w:hyperlink w:anchor="_Toc442367383" w:history="1">
        <w:r w:rsidR="005870B8" w:rsidRPr="004029EC">
          <w:rPr>
            <w:rStyle w:val="Hyperlink"/>
            <w:b/>
            <w:bCs/>
          </w:rPr>
          <w:t>Action plan summary</w:t>
        </w:r>
        <w:r w:rsidR="005870B8">
          <w:rPr>
            <w:rFonts w:cs="Times New Roman"/>
            <w:webHidden/>
          </w:rPr>
          <w:tab/>
        </w:r>
        <w:r w:rsidR="005870B8">
          <w:rPr>
            <w:webHidden/>
          </w:rPr>
          <w:fldChar w:fldCharType="begin"/>
        </w:r>
        <w:r w:rsidR="005870B8">
          <w:rPr>
            <w:webHidden/>
          </w:rPr>
          <w:instrText xml:space="preserve"> PAGEREF _Toc442367383 \h </w:instrText>
        </w:r>
        <w:r w:rsidR="005870B8">
          <w:rPr>
            <w:webHidden/>
          </w:rPr>
        </w:r>
        <w:r w:rsidR="005870B8">
          <w:rPr>
            <w:webHidden/>
          </w:rPr>
          <w:fldChar w:fldCharType="separate"/>
        </w:r>
        <w:r w:rsidR="005870B8">
          <w:rPr>
            <w:webHidden/>
          </w:rPr>
          <w:t>6</w:t>
        </w:r>
        <w:r w:rsidR="005870B8">
          <w:rPr>
            <w:webHidden/>
          </w:rPr>
          <w:fldChar w:fldCharType="end"/>
        </w:r>
      </w:hyperlink>
    </w:p>
    <w:p w14:paraId="0C846AD3" w14:textId="77777777" w:rsidR="005870B8" w:rsidRDefault="002B7534" w:rsidP="009B64BA">
      <w:pPr>
        <w:pStyle w:val="TOC1"/>
        <w:tabs>
          <w:tab w:val="right" w:leader="dot" w:pos="10194"/>
        </w:tabs>
        <w:rPr>
          <w:rFonts w:ascii="Calibri" w:hAnsi="Calibri" w:cs="Calibri"/>
          <w:sz w:val="22"/>
          <w:szCs w:val="22"/>
          <w:lang w:val="en-GB" w:eastAsia="en-GB"/>
        </w:rPr>
      </w:pPr>
      <w:hyperlink w:anchor="_Toc442367384" w:history="1">
        <w:r w:rsidR="005870B8" w:rsidRPr="004029EC">
          <w:rPr>
            <w:rStyle w:val="Hyperlink"/>
          </w:rPr>
          <w:t>Service outline</w:t>
        </w:r>
        <w:r w:rsidR="005870B8">
          <w:rPr>
            <w:rFonts w:cs="Times New Roman"/>
            <w:webHidden/>
          </w:rPr>
          <w:tab/>
        </w:r>
        <w:r w:rsidR="005870B8">
          <w:rPr>
            <w:webHidden/>
          </w:rPr>
          <w:fldChar w:fldCharType="begin"/>
        </w:r>
        <w:r w:rsidR="005870B8">
          <w:rPr>
            <w:webHidden/>
          </w:rPr>
          <w:instrText xml:space="preserve"> PAGEREF _Toc442367384 \h </w:instrText>
        </w:r>
        <w:r w:rsidR="005870B8">
          <w:rPr>
            <w:webHidden/>
          </w:rPr>
        </w:r>
        <w:r w:rsidR="005870B8">
          <w:rPr>
            <w:webHidden/>
          </w:rPr>
          <w:fldChar w:fldCharType="separate"/>
        </w:r>
        <w:r w:rsidR="005870B8">
          <w:rPr>
            <w:webHidden/>
          </w:rPr>
          <w:t>7</w:t>
        </w:r>
        <w:r w:rsidR="005870B8">
          <w:rPr>
            <w:webHidden/>
          </w:rPr>
          <w:fldChar w:fldCharType="end"/>
        </w:r>
      </w:hyperlink>
    </w:p>
    <w:p w14:paraId="0C846AD4" w14:textId="77777777" w:rsidR="005870B8" w:rsidRDefault="002B7534" w:rsidP="009B64BA">
      <w:pPr>
        <w:pStyle w:val="TOC1"/>
        <w:tabs>
          <w:tab w:val="right" w:leader="dot" w:pos="10194"/>
        </w:tabs>
        <w:rPr>
          <w:rFonts w:ascii="Calibri" w:hAnsi="Calibri" w:cs="Calibri"/>
          <w:sz w:val="22"/>
          <w:szCs w:val="22"/>
          <w:lang w:val="en-GB" w:eastAsia="en-GB"/>
        </w:rPr>
      </w:pPr>
      <w:hyperlink w:anchor="_Toc442367385" w:history="1">
        <w:r w:rsidR="005870B8" w:rsidRPr="004029EC">
          <w:rPr>
            <w:rStyle w:val="Hyperlink"/>
          </w:rPr>
          <w:t>1. Enquiry answering process and patient outcomes</w:t>
        </w:r>
        <w:r w:rsidR="005870B8">
          <w:rPr>
            <w:rFonts w:cs="Times New Roman"/>
            <w:webHidden/>
          </w:rPr>
          <w:tab/>
        </w:r>
        <w:r w:rsidR="005870B8">
          <w:rPr>
            <w:webHidden/>
          </w:rPr>
          <w:fldChar w:fldCharType="begin"/>
        </w:r>
        <w:r w:rsidR="005870B8">
          <w:rPr>
            <w:webHidden/>
          </w:rPr>
          <w:instrText xml:space="preserve"> PAGEREF _Toc442367385 \h </w:instrText>
        </w:r>
        <w:r w:rsidR="005870B8">
          <w:rPr>
            <w:webHidden/>
          </w:rPr>
        </w:r>
        <w:r w:rsidR="005870B8">
          <w:rPr>
            <w:webHidden/>
          </w:rPr>
          <w:fldChar w:fldCharType="separate"/>
        </w:r>
        <w:r w:rsidR="005870B8">
          <w:rPr>
            <w:webHidden/>
          </w:rPr>
          <w:t>8</w:t>
        </w:r>
        <w:r w:rsidR="005870B8">
          <w:rPr>
            <w:webHidden/>
          </w:rPr>
          <w:fldChar w:fldCharType="end"/>
        </w:r>
      </w:hyperlink>
    </w:p>
    <w:p w14:paraId="0C846AD5" w14:textId="77777777" w:rsidR="005870B8" w:rsidRDefault="002B7534" w:rsidP="009B64BA">
      <w:pPr>
        <w:pStyle w:val="TOC1"/>
        <w:tabs>
          <w:tab w:val="right" w:leader="dot" w:pos="10194"/>
        </w:tabs>
        <w:rPr>
          <w:rFonts w:ascii="Calibri" w:hAnsi="Calibri" w:cs="Calibri"/>
          <w:sz w:val="22"/>
          <w:szCs w:val="22"/>
          <w:lang w:val="en-GB" w:eastAsia="en-GB"/>
        </w:rPr>
      </w:pPr>
      <w:hyperlink w:anchor="_Toc442367386" w:history="1">
        <w:r w:rsidR="005870B8" w:rsidRPr="004029EC">
          <w:rPr>
            <w:rStyle w:val="Hyperlink"/>
          </w:rPr>
          <w:t>2. Risk management and governance</w:t>
        </w:r>
        <w:r w:rsidR="005870B8">
          <w:rPr>
            <w:rFonts w:cs="Times New Roman"/>
            <w:webHidden/>
          </w:rPr>
          <w:tab/>
        </w:r>
        <w:r w:rsidR="005870B8">
          <w:rPr>
            <w:webHidden/>
          </w:rPr>
          <w:fldChar w:fldCharType="begin"/>
        </w:r>
        <w:r w:rsidR="005870B8">
          <w:rPr>
            <w:webHidden/>
          </w:rPr>
          <w:instrText xml:space="preserve"> PAGEREF _Toc442367386 \h </w:instrText>
        </w:r>
        <w:r w:rsidR="005870B8">
          <w:rPr>
            <w:webHidden/>
          </w:rPr>
        </w:r>
        <w:r w:rsidR="005870B8">
          <w:rPr>
            <w:webHidden/>
          </w:rPr>
          <w:fldChar w:fldCharType="separate"/>
        </w:r>
        <w:r w:rsidR="005870B8">
          <w:rPr>
            <w:webHidden/>
          </w:rPr>
          <w:t>10</w:t>
        </w:r>
        <w:r w:rsidR="005870B8">
          <w:rPr>
            <w:webHidden/>
          </w:rPr>
          <w:fldChar w:fldCharType="end"/>
        </w:r>
      </w:hyperlink>
    </w:p>
    <w:p w14:paraId="0C846AD6" w14:textId="77777777" w:rsidR="005870B8" w:rsidRDefault="002B7534" w:rsidP="009B64BA">
      <w:pPr>
        <w:pStyle w:val="TOC1"/>
        <w:tabs>
          <w:tab w:val="right" w:leader="dot" w:pos="10194"/>
        </w:tabs>
        <w:rPr>
          <w:rFonts w:ascii="Calibri" w:hAnsi="Calibri" w:cs="Calibri"/>
          <w:sz w:val="22"/>
          <w:szCs w:val="22"/>
          <w:lang w:val="en-GB" w:eastAsia="en-GB"/>
        </w:rPr>
      </w:pPr>
      <w:hyperlink w:anchor="_Toc442367387" w:history="1">
        <w:r w:rsidR="005870B8" w:rsidRPr="004029EC">
          <w:rPr>
            <w:rStyle w:val="Hyperlink"/>
          </w:rPr>
          <w:t>3. Service management standards</w:t>
        </w:r>
        <w:r w:rsidR="005870B8">
          <w:rPr>
            <w:rFonts w:cs="Times New Roman"/>
            <w:webHidden/>
          </w:rPr>
          <w:tab/>
        </w:r>
        <w:r w:rsidR="005870B8">
          <w:rPr>
            <w:webHidden/>
          </w:rPr>
          <w:fldChar w:fldCharType="begin"/>
        </w:r>
        <w:r w:rsidR="005870B8">
          <w:rPr>
            <w:webHidden/>
          </w:rPr>
          <w:instrText xml:space="preserve"> PAGEREF _Toc442367387 \h </w:instrText>
        </w:r>
        <w:r w:rsidR="005870B8">
          <w:rPr>
            <w:webHidden/>
          </w:rPr>
        </w:r>
        <w:r w:rsidR="005870B8">
          <w:rPr>
            <w:webHidden/>
          </w:rPr>
          <w:fldChar w:fldCharType="separate"/>
        </w:r>
        <w:r w:rsidR="005870B8">
          <w:rPr>
            <w:webHidden/>
          </w:rPr>
          <w:t>14</w:t>
        </w:r>
        <w:r w:rsidR="005870B8">
          <w:rPr>
            <w:webHidden/>
          </w:rPr>
          <w:fldChar w:fldCharType="end"/>
        </w:r>
      </w:hyperlink>
    </w:p>
    <w:p w14:paraId="0C846AD7" w14:textId="77777777" w:rsidR="005870B8" w:rsidRDefault="002B7534" w:rsidP="009B64BA">
      <w:pPr>
        <w:pStyle w:val="TOC1"/>
        <w:tabs>
          <w:tab w:val="right" w:leader="dot" w:pos="10194"/>
        </w:tabs>
        <w:rPr>
          <w:rFonts w:ascii="Calibri" w:hAnsi="Calibri" w:cs="Calibri"/>
          <w:sz w:val="22"/>
          <w:szCs w:val="22"/>
          <w:lang w:val="en-GB" w:eastAsia="en-GB"/>
        </w:rPr>
      </w:pPr>
      <w:hyperlink w:anchor="_Toc442367388" w:history="1">
        <w:r w:rsidR="005870B8" w:rsidRPr="004029EC">
          <w:rPr>
            <w:rStyle w:val="Hyperlink"/>
          </w:rPr>
          <w:t>4. Training and staff development standards</w:t>
        </w:r>
        <w:r w:rsidR="005870B8">
          <w:rPr>
            <w:rFonts w:cs="Times New Roman"/>
            <w:webHidden/>
          </w:rPr>
          <w:tab/>
        </w:r>
        <w:r w:rsidR="005870B8">
          <w:rPr>
            <w:webHidden/>
          </w:rPr>
          <w:fldChar w:fldCharType="begin"/>
        </w:r>
        <w:r w:rsidR="005870B8">
          <w:rPr>
            <w:webHidden/>
          </w:rPr>
          <w:instrText xml:space="preserve"> PAGEREF _Toc442367388 \h </w:instrText>
        </w:r>
        <w:r w:rsidR="005870B8">
          <w:rPr>
            <w:webHidden/>
          </w:rPr>
        </w:r>
        <w:r w:rsidR="005870B8">
          <w:rPr>
            <w:webHidden/>
          </w:rPr>
          <w:fldChar w:fldCharType="separate"/>
        </w:r>
        <w:r w:rsidR="005870B8">
          <w:rPr>
            <w:webHidden/>
          </w:rPr>
          <w:t>17</w:t>
        </w:r>
        <w:r w:rsidR="005870B8">
          <w:rPr>
            <w:webHidden/>
          </w:rPr>
          <w:fldChar w:fldCharType="end"/>
        </w:r>
      </w:hyperlink>
    </w:p>
    <w:p w14:paraId="0C846AD8" w14:textId="77777777" w:rsidR="005870B8" w:rsidRDefault="002B7534" w:rsidP="009B64BA">
      <w:pPr>
        <w:pStyle w:val="TOC1"/>
        <w:tabs>
          <w:tab w:val="right" w:leader="dot" w:pos="10194"/>
        </w:tabs>
        <w:rPr>
          <w:rFonts w:ascii="Calibri" w:hAnsi="Calibri" w:cs="Calibri"/>
          <w:sz w:val="22"/>
          <w:szCs w:val="22"/>
          <w:lang w:val="en-GB" w:eastAsia="en-GB"/>
        </w:rPr>
      </w:pPr>
      <w:hyperlink w:anchor="_Toc442367389" w:history="1">
        <w:r w:rsidR="005870B8" w:rsidRPr="004029EC">
          <w:rPr>
            <w:rStyle w:val="Hyperlink"/>
          </w:rPr>
          <w:t>5. Publications and proactive information standards</w:t>
        </w:r>
        <w:r w:rsidR="005870B8">
          <w:rPr>
            <w:rFonts w:cs="Times New Roman"/>
            <w:webHidden/>
          </w:rPr>
          <w:tab/>
        </w:r>
        <w:r w:rsidR="005870B8">
          <w:rPr>
            <w:webHidden/>
          </w:rPr>
          <w:fldChar w:fldCharType="begin"/>
        </w:r>
        <w:r w:rsidR="005870B8">
          <w:rPr>
            <w:webHidden/>
          </w:rPr>
          <w:instrText xml:space="preserve"> PAGEREF _Toc442367389 \h </w:instrText>
        </w:r>
        <w:r w:rsidR="005870B8">
          <w:rPr>
            <w:webHidden/>
          </w:rPr>
        </w:r>
        <w:r w:rsidR="005870B8">
          <w:rPr>
            <w:webHidden/>
          </w:rPr>
          <w:fldChar w:fldCharType="separate"/>
        </w:r>
        <w:r w:rsidR="005870B8">
          <w:rPr>
            <w:webHidden/>
          </w:rPr>
          <w:t>18</w:t>
        </w:r>
        <w:r w:rsidR="005870B8">
          <w:rPr>
            <w:webHidden/>
          </w:rPr>
          <w:fldChar w:fldCharType="end"/>
        </w:r>
      </w:hyperlink>
    </w:p>
    <w:p w14:paraId="0C846AD9" w14:textId="77777777" w:rsidR="005870B8" w:rsidRDefault="002B7534" w:rsidP="009B64BA">
      <w:pPr>
        <w:pStyle w:val="TOC1"/>
        <w:tabs>
          <w:tab w:val="right" w:leader="dot" w:pos="10194"/>
        </w:tabs>
        <w:rPr>
          <w:rFonts w:ascii="Calibri" w:hAnsi="Calibri" w:cs="Calibri"/>
          <w:sz w:val="22"/>
          <w:szCs w:val="22"/>
          <w:lang w:val="en-GB" w:eastAsia="en-GB"/>
        </w:rPr>
      </w:pPr>
      <w:hyperlink w:anchor="_Toc442367390" w:history="1">
        <w:r w:rsidR="005870B8" w:rsidRPr="00A30FA7">
          <w:rPr>
            <w:rStyle w:val="Hyperlink"/>
          </w:rPr>
          <w:t>6. Specialist service standards</w:t>
        </w:r>
        <w:r w:rsidR="005870B8">
          <w:rPr>
            <w:rFonts w:cs="Times New Roman"/>
            <w:webHidden/>
          </w:rPr>
          <w:tab/>
        </w:r>
        <w:r w:rsidR="005870B8">
          <w:rPr>
            <w:webHidden/>
          </w:rPr>
          <w:fldChar w:fldCharType="begin"/>
        </w:r>
        <w:r w:rsidR="005870B8">
          <w:rPr>
            <w:webHidden/>
          </w:rPr>
          <w:instrText xml:space="preserve"> PAGEREF _Toc442367390 \h </w:instrText>
        </w:r>
        <w:r w:rsidR="005870B8">
          <w:rPr>
            <w:webHidden/>
          </w:rPr>
        </w:r>
        <w:r w:rsidR="005870B8">
          <w:rPr>
            <w:webHidden/>
          </w:rPr>
          <w:fldChar w:fldCharType="separate"/>
        </w:r>
        <w:r w:rsidR="005870B8">
          <w:rPr>
            <w:webHidden/>
          </w:rPr>
          <w:t>19</w:t>
        </w:r>
        <w:r w:rsidR="005870B8">
          <w:rPr>
            <w:webHidden/>
          </w:rPr>
          <w:fldChar w:fldCharType="end"/>
        </w:r>
      </w:hyperlink>
    </w:p>
    <w:p w14:paraId="0C846ADA" w14:textId="77777777" w:rsidR="005870B8" w:rsidRDefault="002B7534" w:rsidP="009B64BA">
      <w:pPr>
        <w:pStyle w:val="TOC1"/>
        <w:tabs>
          <w:tab w:val="right" w:leader="dot" w:pos="10194"/>
        </w:tabs>
        <w:rPr>
          <w:rFonts w:ascii="Calibri" w:hAnsi="Calibri" w:cs="Calibri"/>
          <w:sz w:val="22"/>
          <w:szCs w:val="22"/>
          <w:lang w:val="en-GB" w:eastAsia="en-GB"/>
        </w:rPr>
      </w:pPr>
      <w:hyperlink w:anchor="_Toc442367391" w:history="1">
        <w:r w:rsidR="005870B8" w:rsidRPr="004029EC">
          <w:rPr>
            <w:rStyle w:val="Hyperlink"/>
          </w:rPr>
          <w:t>7. Actions from previous audit</w:t>
        </w:r>
        <w:r w:rsidR="005870B8">
          <w:rPr>
            <w:rFonts w:cs="Times New Roman"/>
            <w:webHidden/>
          </w:rPr>
          <w:tab/>
        </w:r>
        <w:r w:rsidR="005870B8">
          <w:rPr>
            <w:webHidden/>
          </w:rPr>
          <w:fldChar w:fldCharType="begin"/>
        </w:r>
        <w:r w:rsidR="005870B8">
          <w:rPr>
            <w:webHidden/>
          </w:rPr>
          <w:instrText xml:space="preserve"> PAGEREF _Toc442367391 \h </w:instrText>
        </w:r>
        <w:r w:rsidR="005870B8">
          <w:rPr>
            <w:webHidden/>
          </w:rPr>
        </w:r>
        <w:r w:rsidR="005870B8">
          <w:rPr>
            <w:webHidden/>
          </w:rPr>
          <w:fldChar w:fldCharType="separate"/>
        </w:r>
        <w:r w:rsidR="005870B8">
          <w:rPr>
            <w:webHidden/>
          </w:rPr>
          <w:t>20</w:t>
        </w:r>
        <w:r w:rsidR="005870B8">
          <w:rPr>
            <w:webHidden/>
          </w:rPr>
          <w:fldChar w:fldCharType="end"/>
        </w:r>
      </w:hyperlink>
    </w:p>
    <w:p w14:paraId="0C846ADB" w14:textId="77777777" w:rsidR="005870B8" w:rsidRDefault="002B7534" w:rsidP="009B64BA">
      <w:pPr>
        <w:pStyle w:val="TOC1"/>
        <w:tabs>
          <w:tab w:val="right" w:leader="dot" w:pos="10194"/>
        </w:tabs>
        <w:rPr>
          <w:rFonts w:ascii="Calibri" w:hAnsi="Calibri" w:cs="Calibri"/>
          <w:sz w:val="22"/>
          <w:szCs w:val="22"/>
          <w:lang w:val="en-GB" w:eastAsia="en-GB"/>
        </w:rPr>
      </w:pPr>
      <w:hyperlink w:anchor="_Toc442367392" w:history="1">
        <w:r w:rsidR="005870B8" w:rsidRPr="004029EC">
          <w:rPr>
            <w:rStyle w:val="Hyperlink"/>
          </w:rPr>
          <w:t>Appendix 1. Quality of enquiry answering.</w:t>
        </w:r>
        <w:r w:rsidR="005870B8">
          <w:rPr>
            <w:rFonts w:cs="Times New Roman"/>
            <w:webHidden/>
          </w:rPr>
          <w:tab/>
        </w:r>
        <w:r w:rsidR="005870B8">
          <w:rPr>
            <w:webHidden/>
          </w:rPr>
          <w:fldChar w:fldCharType="begin"/>
        </w:r>
        <w:r w:rsidR="005870B8">
          <w:rPr>
            <w:webHidden/>
          </w:rPr>
          <w:instrText xml:space="preserve"> PAGEREF _Toc442367392 \h </w:instrText>
        </w:r>
        <w:r w:rsidR="005870B8">
          <w:rPr>
            <w:webHidden/>
          </w:rPr>
        </w:r>
        <w:r w:rsidR="005870B8">
          <w:rPr>
            <w:webHidden/>
          </w:rPr>
          <w:fldChar w:fldCharType="separate"/>
        </w:r>
        <w:r w:rsidR="005870B8">
          <w:rPr>
            <w:webHidden/>
          </w:rPr>
          <w:t>22</w:t>
        </w:r>
        <w:r w:rsidR="005870B8">
          <w:rPr>
            <w:webHidden/>
          </w:rPr>
          <w:fldChar w:fldCharType="end"/>
        </w:r>
      </w:hyperlink>
    </w:p>
    <w:p w14:paraId="0C846ADC" w14:textId="77777777" w:rsidR="005870B8" w:rsidRDefault="005870B8" w:rsidP="009B64BA">
      <w:pPr>
        <w:rPr>
          <w:noProof/>
        </w:rPr>
      </w:pPr>
      <w:r w:rsidRPr="0075299D">
        <w:rPr>
          <w:i/>
          <w:iCs/>
        </w:rPr>
        <w:fldChar w:fldCharType="end"/>
      </w:r>
    </w:p>
    <w:tbl>
      <w:tblPr>
        <w:tblW w:w="103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8"/>
      </w:tblGrid>
      <w:tr w:rsidR="005870B8" w:rsidRPr="00EC7B02" w14:paraId="0C846ADE" w14:textId="77777777">
        <w:tc>
          <w:tcPr>
            <w:tcW w:w="10308" w:type="dxa"/>
            <w:shd w:val="clear" w:color="auto" w:fill="0000FF"/>
          </w:tcPr>
          <w:p w14:paraId="0C846ADD" w14:textId="77777777" w:rsidR="005870B8" w:rsidRPr="0014174F" w:rsidRDefault="005870B8" w:rsidP="00B76E4A">
            <w:pPr>
              <w:keepNext/>
              <w:keepLines/>
              <w:spacing w:before="120" w:after="120" w:line="240" w:lineRule="auto"/>
              <w:outlineLvl w:val="0"/>
              <w:rPr>
                <w:sz w:val="20"/>
                <w:szCs w:val="20"/>
              </w:rPr>
            </w:pPr>
            <w:r>
              <w:t xml:space="preserve"> </w:t>
            </w:r>
            <w:r w:rsidRPr="0045335E">
              <w:rPr>
                <w:sz w:val="20"/>
                <w:szCs w:val="20"/>
              </w:rPr>
              <w:br w:type="page"/>
            </w:r>
            <w:bookmarkStart w:id="6" w:name="_Toc442367377"/>
            <w:bookmarkStart w:id="7" w:name="_Toc439332825"/>
            <w:r>
              <w:rPr>
                <w:rFonts w:ascii="Arial" w:hAnsi="Arial" w:cs="Arial"/>
                <w:b/>
                <w:bCs/>
                <w:color w:val="FFFFFF"/>
                <w:sz w:val="28"/>
                <w:szCs w:val="28"/>
              </w:rPr>
              <w:t>Background and guidance notes</w:t>
            </w:r>
            <w:bookmarkEnd w:id="6"/>
            <w:r>
              <w:rPr>
                <w:rFonts w:ascii="Arial" w:hAnsi="Arial" w:cs="Arial"/>
                <w:b/>
                <w:bCs/>
                <w:color w:val="FFFFFF"/>
                <w:sz w:val="28"/>
                <w:szCs w:val="28"/>
              </w:rPr>
              <w:t xml:space="preserve"> </w:t>
            </w:r>
            <w:bookmarkEnd w:id="7"/>
          </w:p>
        </w:tc>
      </w:tr>
    </w:tbl>
    <w:p w14:paraId="0C846ADF" w14:textId="77777777" w:rsidR="005870B8" w:rsidRPr="00410F98" w:rsidRDefault="005870B8" w:rsidP="00595370">
      <w:pPr>
        <w:pStyle w:val="Heading1"/>
        <w:spacing w:before="120" w:after="120" w:line="240" w:lineRule="auto"/>
        <w:rPr>
          <w:rFonts w:ascii="Arial" w:hAnsi="Arial" w:cs="Arial"/>
          <w:color w:val="auto"/>
          <w:sz w:val="24"/>
          <w:szCs w:val="24"/>
        </w:rPr>
      </w:pPr>
      <w:bookmarkStart w:id="8" w:name="_Toc439332826"/>
      <w:bookmarkStart w:id="9" w:name="_Toc442367378"/>
      <w:r>
        <w:rPr>
          <w:rFonts w:ascii="Arial" w:hAnsi="Arial" w:cs="Arial"/>
          <w:color w:val="auto"/>
          <w:sz w:val="24"/>
          <w:szCs w:val="24"/>
        </w:rPr>
        <w:t>T</w:t>
      </w:r>
      <w:r w:rsidRPr="00410F98">
        <w:rPr>
          <w:rFonts w:ascii="Arial" w:hAnsi="Arial" w:cs="Arial"/>
          <w:color w:val="auto"/>
          <w:sz w:val="24"/>
          <w:szCs w:val="24"/>
        </w:rPr>
        <w:t>he UKMi audit standards</w:t>
      </w:r>
      <w:bookmarkEnd w:id="8"/>
      <w:bookmarkEnd w:id="9"/>
    </w:p>
    <w:p w14:paraId="0C846AE0" w14:textId="77777777" w:rsidR="005870B8" w:rsidRPr="00410F98" w:rsidRDefault="005870B8" w:rsidP="00595370">
      <w:pPr>
        <w:spacing w:before="60" w:after="60" w:line="240" w:lineRule="auto"/>
        <w:rPr>
          <w:rFonts w:ascii="Arial" w:hAnsi="Arial" w:cs="Arial"/>
          <w:sz w:val="20"/>
          <w:szCs w:val="20"/>
        </w:rPr>
      </w:pPr>
      <w:r w:rsidRPr="00410F98">
        <w:rPr>
          <w:rFonts w:ascii="Arial" w:hAnsi="Arial" w:cs="Arial"/>
          <w:sz w:val="20"/>
          <w:szCs w:val="20"/>
        </w:rPr>
        <w:t>The objective of the UKMi audit process is to ensure that NHS Medicines Information services are provided to a defined standard, which is consistent with the provision of advice and information that impacts positively on patient care and outcomes. In addition, the UKMi audit process seeks to identify and encourage innovative practice that adds value to pharmacy services and the wider organisation.  The process also seeks to encourage learning from critical incidents and encourages good practice in t</w:t>
      </w:r>
      <w:r>
        <w:rPr>
          <w:rFonts w:ascii="Arial" w:hAnsi="Arial" w:cs="Arial"/>
          <w:sz w:val="20"/>
          <w:szCs w:val="20"/>
        </w:rPr>
        <w:t xml:space="preserve">raining and staff development. </w:t>
      </w:r>
      <w:r w:rsidRPr="00410F98">
        <w:rPr>
          <w:rFonts w:ascii="Arial" w:hAnsi="Arial" w:cs="Arial"/>
          <w:sz w:val="20"/>
          <w:szCs w:val="20"/>
        </w:rPr>
        <w:t>The general principles are:</w:t>
      </w:r>
    </w:p>
    <w:p w14:paraId="0C846AE1" w14:textId="77777777" w:rsidR="005870B8" w:rsidRPr="00410F98" w:rsidRDefault="005870B8" w:rsidP="00595370">
      <w:pPr>
        <w:pStyle w:val="ListParagraph"/>
        <w:numPr>
          <w:ilvl w:val="0"/>
          <w:numId w:val="23"/>
        </w:numPr>
        <w:spacing w:before="60" w:after="60" w:line="240" w:lineRule="auto"/>
        <w:rPr>
          <w:rFonts w:ascii="Arial" w:hAnsi="Arial" w:cs="Arial"/>
          <w:sz w:val="20"/>
          <w:szCs w:val="20"/>
        </w:rPr>
      </w:pPr>
      <w:r w:rsidRPr="00410F98">
        <w:rPr>
          <w:rFonts w:ascii="Arial" w:hAnsi="Arial" w:cs="Arial"/>
          <w:sz w:val="20"/>
          <w:szCs w:val="20"/>
        </w:rPr>
        <w:t xml:space="preserve">Focus on self assessment with external validation </w:t>
      </w:r>
    </w:p>
    <w:p w14:paraId="0C846AE2" w14:textId="77777777" w:rsidR="005870B8" w:rsidRPr="00410F98" w:rsidRDefault="005870B8" w:rsidP="00595370">
      <w:pPr>
        <w:pStyle w:val="ListParagraph"/>
        <w:numPr>
          <w:ilvl w:val="0"/>
          <w:numId w:val="23"/>
        </w:numPr>
        <w:spacing w:before="60" w:after="60" w:line="240" w:lineRule="auto"/>
        <w:rPr>
          <w:rFonts w:ascii="Arial" w:hAnsi="Arial" w:cs="Arial"/>
          <w:sz w:val="20"/>
          <w:szCs w:val="20"/>
        </w:rPr>
      </w:pPr>
      <w:r w:rsidRPr="00410F98">
        <w:rPr>
          <w:rFonts w:ascii="Arial" w:hAnsi="Arial" w:cs="Arial"/>
          <w:sz w:val="20"/>
          <w:szCs w:val="20"/>
        </w:rPr>
        <w:t xml:space="preserve">Focus on risk assessment and incorporate critical incident learning </w:t>
      </w:r>
    </w:p>
    <w:p w14:paraId="0C846AE3" w14:textId="77777777" w:rsidR="005870B8" w:rsidRPr="00410F98" w:rsidRDefault="005870B8" w:rsidP="00595370">
      <w:pPr>
        <w:pStyle w:val="ListParagraph"/>
        <w:numPr>
          <w:ilvl w:val="0"/>
          <w:numId w:val="23"/>
        </w:numPr>
        <w:spacing w:before="60" w:after="60" w:line="240" w:lineRule="auto"/>
        <w:rPr>
          <w:rFonts w:ascii="Arial" w:hAnsi="Arial" w:cs="Arial"/>
          <w:sz w:val="20"/>
          <w:szCs w:val="20"/>
        </w:rPr>
      </w:pPr>
      <w:r w:rsidRPr="00410F98">
        <w:rPr>
          <w:rFonts w:ascii="Arial" w:hAnsi="Arial" w:cs="Arial"/>
          <w:sz w:val="20"/>
          <w:szCs w:val="20"/>
        </w:rPr>
        <w:t xml:space="preserve">Include impact on patient outcome and safety </w:t>
      </w:r>
    </w:p>
    <w:p w14:paraId="0C846AE4" w14:textId="77777777" w:rsidR="005870B8" w:rsidRPr="00410F98" w:rsidRDefault="005870B8" w:rsidP="00595370">
      <w:pPr>
        <w:pStyle w:val="ListParagraph"/>
        <w:numPr>
          <w:ilvl w:val="0"/>
          <w:numId w:val="23"/>
        </w:numPr>
        <w:spacing w:before="60" w:after="60" w:line="240" w:lineRule="auto"/>
        <w:rPr>
          <w:rFonts w:ascii="Arial" w:hAnsi="Arial" w:cs="Arial"/>
          <w:sz w:val="20"/>
          <w:szCs w:val="20"/>
        </w:rPr>
      </w:pPr>
      <w:r w:rsidRPr="00410F98">
        <w:rPr>
          <w:rFonts w:ascii="Arial" w:hAnsi="Arial" w:cs="Arial"/>
          <w:sz w:val="20"/>
          <w:szCs w:val="20"/>
        </w:rPr>
        <w:t>Incorporate peer review and support for action planning</w:t>
      </w:r>
    </w:p>
    <w:p w14:paraId="0C846AE5" w14:textId="77777777" w:rsidR="005870B8" w:rsidRPr="00410F98" w:rsidRDefault="005870B8" w:rsidP="00595370">
      <w:pPr>
        <w:pStyle w:val="ListParagraph"/>
        <w:numPr>
          <w:ilvl w:val="0"/>
          <w:numId w:val="23"/>
        </w:numPr>
        <w:spacing w:before="60" w:after="60" w:line="240" w:lineRule="auto"/>
        <w:rPr>
          <w:rFonts w:ascii="Arial" w:hAnsi="Arial" w:cs="Arial"/>
          <w:sz w:val="20"/>
          <w:szCs w:val="20"/>
        </w:rPr>
      </w:pPr>
      <w:r w:rsidRPr="00410F98">
        <w:rPr>
          <w:rFonts w:ascii="Arial" w:hAnsi="Arial" w:cs="Arial"/>
          <w:sz w:val="20"/>
          <w:szCs w:val="20"/>
        </w:rPr>
        <w:t>Provide a streamlined process, proportional to need and include a mechanism to review progress against recommendations in a timely manner</w:t>
      </w:r>
    </w:p>
    <w:p w14:paraId="0C846AE6" w14:textId="77777777" w:rsidR="005870B8" w:rsidRPr="00E03F6F" w:rsidRDefault="005870B8" w:rsidP="00595370">
      <w:pPr>
        <w:pStyle w:val="ListParagraph"/>
        <w:numPr>
          <w:ilvl w:val="0"/>
          <w:numId w:val="23"/>
        </w:numPr>
        <w:spacing w:before="60" w:after="60" w:line="240" w:lineRule="auto"/>
        <w:rPr>
          <w:rFonts w:ascii="Arial" w:hAnsi="Arial" w:cs="Arial"/>
          <w:sz w:val="20"/>
          <w:szCs w:val="20"/>
        </w:rPr>
      </w:pPr>
      <w:r w:rsidRPr="00410F98">
        <w:rPr>
          <w:rFonts w:ascii="Arial" w:hAnsi="Arial" w:cs="Arial"/>
          <w:sz w:val="20"/>
          <w:szCs w:val="20"/>
        </w:rPr>
        <w:t xml:space="preserve">Identify innovative practice and value to pharmacy and wider organisation </w:t>
      </w:r>
    </w:p>
    <w:p w14:paraId="0C846AE7" w14:textId="77777777" w:rsidR="005870B8" w:rsidRPr="00E03F6F" w:rsidRDefault="005870B8" w:rsidP="00595370">
      <w:pPr>
        <w:pStyle w:val="ListParagraph"/>
        <w:numPr>
          <w:ilvl w:val="0"/>
          <w:numId w:val="23"/>
        </w:numPr>
        <w:spacing w:before="60" w:after="60" w:line="240" w:lineRule="auto"/>
        <w:rPr>
          <w:rFonts w:ascii="Arial" w:hAnsi="Arial" w:cs="Arial"/>
          <w:sz w:val="20"/>
          <w:szCs w:val="20"/>
        </w:rPr>
      </w:pPr>
      <w:r w:rsidRPr="00E03F6F">
        <w:rPr>
          <w:rFonts w:ascii="Arial" w:hAnsi="Arial" w:cs="Arial"/>
          <w:sz w:val="20"/>
          <w:szCs w:val="20"/>
        </w:rPr>
        <w:t xml:space="preserve">Be applicable UK wide </w:t>
      </w:r>
    </w:p>
    <w:p w14:paraId="0C846AE8" w14:textId="0481423C" w:rsidR="005870B8" w:rsidRPr="00E03F6F" w:rsidRDefault="005870B8" w:rsidP="00595370">
      <w:pPr>
        <w:spacing w:before="60" w:after="60" w:line="240" w:lineRule="auto"/>
        <w:textAlignment w:val="baseline"/>
        <w:rPr>
          <w:rFonts w:ascii="Arial" w:hAnsi="Arial" w:cs="Arial"/>
          <w:sz w:val="20"/>
          <w:szCs w:val="20"/>
        </w:rPr>
      </w:pPr>
      <w:r w:rsidRPr="00410F98">
        <w:rPr>
          <w:rFonts w:ascii="Arial" w:hAnsi="Arial" w:cs="Arial"/>
          <w:sz w:val="20"/>
          <w:szCs w:val="20"/>
        </w:rPr>
        <w:t>All MI services should be externally audited against UKMi standards at least every three years.  However, if significant risks are identified the timeframe for a follow-up visit should be reduced to ensure factors that affect</w:t>
      </w:r>
      <w:r>
        <w:rPr>
          <w:rFonts w:ascii="Arial" w:hAnsi="Arial" w:cs="Arial"/>
          <w:sz w:val="20"/>
          <w:szCs w:val="20"/>
        </w:rPr>
        <w:t xml:space="preserve"> patient safety are addressed. </w:t>
      </w:r>
    </w:p>
    <w:p w14:paraId="0C846AE9" w14:textId="77777777" w:rsidR="005870B8" w:rsidRPr="00410F98" w:rsidRDefault="005870B8" w:rsidP="00595370">
      <w:pPr>
        <w:pStyle w:val="Heading1"/>
        <w:spacing w:before="120" w:after="120" w:line="240" w:lineRule="auto"/>
        <w:rPr>
          <w:rFonts w:ascii="Arial" w:hAnsi="Arial" w:cs="Arial"/>
          <w:color w:val="auto"/>
          <w:sz w:val="24"/>
          <w:szCs w:val="24"/>
        </w:rPr>
      </w:pPr>
      <w:bookmarkStart w:id="10" w:name="_Toc439332827"/>
      <w:bookmarkStart w:id="11" w:name="_Toc442367379"/>
      <w:r w:rsidRPr="00410F98">
        <w:rPr>
          <w:rFonts w:ascii="Arial" w:hAnsi="Arial" w:cs="Arial"/>
          <w:color w:val="auto"/>
          <w:sz w:val="24"/>
          <w:szCs w:val="24"/>
        </w:rPr>
        <w:t>What areas are covered in an audit?</w:t>
      </w:r>
      <w:bookmarkEnd w:id="10"/>
      <w:bookmarkEnd w:id="11"/>
    </w:p>
    <w:p w14:paraId="0C846AEA" w14:textId="77777777" w:rsidR="005870B8" w:rsidRPr="00E03F6F" w:rsidRDefault="005870B8" w:rsidP="00595370">
      <w:pPr>
        <w:spacing w:before="60" w:after="60" w:line="240" w:lineRule="auto"/>
        <w:rPr>
          <w:rFonts w:ascii="Arial" w:hAnsi="Arial" w:cs="Arial"/>
          <w:sz w:val="20"/>
          <w:szCs w:val="20"/>
        </w:rPr>
      </w:pPr>
      <w:r w:rsidRPr="00E03F6F">
        <w:rPr>
          <w:rFonts w:ascii="Arial" w:hAnsi="Arial" w:cs="Arial"/>
          <w:sz w:val="20"/>
          <w:szCs w:val="20"/>
        </w:rPr>
        <w:t>The standards are set out under seven areas:</w:t>
      </w:r>
    </w:p>
    <w:p w14:paraId="0C846AEB" w14:textId="77777777" w:rsidR="005870B8" w:rsidRPr="00E03F6F" w:rsidRDefault="005870B8" w:rsidP="00595370">
      <w:pPr>
        <w:pStyle w:val="ListParagraph"/>
        <w:numPr>
          <w:ilvl w:val="0"/>
          <w:numId w:val="25"/>
        </w:numPr>
        <w:spacing w:before="60" w:after="60" w:line="240" w:lineRule="auto"/>
        <w:rPr>
          <w:rFonts w:ascii="Arial" w:hAnsi="Arial" w:cs="Arial"/>
          <w:sz w:val="20"/>
          <w:szCs w:val="20"/>
        </w:rPr>
      </w:pPr>
      <w:r w:rsidRPr="00E03F6F">
        <w:rPr>
          <w:rFonts w:ascii="Arial" w:hAnsi="Arial" w:cs="Arial"/>
          <w:sz w:val="20"/>
          <w:szCs w:val="20"/>
        </w:rPr>
        <w:t>Enquiry answering process and patient outcome*</w:t>
      </w:r>
    </w:p>
    <w:p w14:paraId="0C846AEC" w14:textId="77777777" w:rsidR="005870B8" w:rsidRPr="00E03F6F" w:rsidRDefault="005870B8" w:rsidP="00595370">
      <w:pPr>
        <w:pStyle w:val="ListParagraph"/>
        <w:numPr>
          <w:ilvl w:val="0"/>
          <w:numId w:val="25"/>
        </w:numPr>
        <w:spacing w:before="60" w:after="60" w:line="240" w:lineRule="auto"/>
        <w:rPr>
          <w:rFonts w:ascii="Arial" w:hAnsi="Arial" w:cs="Arial"/>
          <w:sz w:val="20"/>
          <w:szCs w:val="20"/>
        </w:rPr>
      </w:pPr>
      <w:r w:rsidRPr="00E03F6F">
        <w:rPr>
          <w:rFonts w:ascii="Arial" w:hAnsi="Arial" w:cs="Arial"/>
          <w:sz w:val="20"/>
          <w:szCs w:val="20"/>
        </w:rPr>
        <w:t>Risk management and governance*</w:t>
      </w:r>
    </w:p>
    <w:p w14:paraId="0C846AED" w14:textId="77777777" w:rsidR="005870B8" w:rsidRPr="00E03F6F" w:rsidRDefault="005870B8" w:rsidP="00595370">
      <w:pPr>
        <w:pStyle w:val="ListParagraph"/>
        <w:numPr>
          <w:ilvl w:val="0"/>
          <w:numId w:val="25"/>
        </w:numPr>
        <w:spacing w:before="60" w:after="60" w:line="240" w:lineRule="auto"/>
        <w:rPr>
          <w:rFonts w:ascii="Arial" w:hAnsi="Arial" w:cs="Arial"/>
          <w:sz w:val="20"/>
          <w:szCs w:val="20"/>
        </w:rPr>
      </w:pPr>
      <w:r w:rsidRPr="00E03F6F">
        <w:rPr>
          <w:rFonts w:ascii="Arial" w:hAnsi="Arial" w:cs="Arial"/>
          <w:sz w:val="20"/>
          <w:szCs w:val="20"/>
        </w:rPr>
        <w:t>Service management*</w:t>
      </w:r>
    </w:p>
    <w:p w14:paraId="0C846AEE" w14:textId="77777777" w:rsidR="005870B8" w:rsidRPr="00E03F6F" w:rsidRDefault="005870B8" w:rsidP="00595370">
      <w:pPr>
        <w:pStyle w:val="ListParagraph"/>
        <w:numPr>
          <w:ilvl w:val="0"/>
          <w:numId w:val="25"/>
        </w:numPr>
        <w:spacing w:before="60" w:after="60" w:line="240" w:lineRule="auto"/>
        <w:rPr>
          <w:rFonts w:ascii="Arial" w:hAnsi="Arial" w:cs="Arial"/>
          <w:sz w:val="20"/>
          <w:szCs w:val="20"/>
        </w:rPr>
      </w:pPr>
      <w:r w:rsidRPr="00E03F6F">
        <w:rPr>
          <w:rFonts w:ascii="Arial" w:hAnsi="Arial" w:cs="Arial"/>
          <w:sz w:val="20"/>
          <w:szCs w:val="20"/>
        </w:rPr>
        <w:t>Training and staff development*</w:t>
      </w:r>
    </w:p>
    <w:p w14:paraId="0C846AEF" w14:textId="77777777" w:rsidR="005870B8" w:rsidRPr="00E03F6F" w:rsidRDefault="005870B8" w:rsidP="00595370">
      <w:pPr>
        <w:pStyle w:val="ListParagraph"/>
        <w:numPr>
          <w:ilvl w:val="0"/>
          <w:numId w:val="25"/>
        </w:numPr>
        <w:spacing w:before="60" w:after="60" w:line="240" w:lineRule="auto"/>
        <w:rPr>
          <w:rFonts w:ascii="Arial" w:hAnsi="Arial" w:cs="Arial"/>
          <w:sz w:val="20"/>
          <w:szCs w:val="20"/>
        </w:rPr>
      </w:pPr>
      <w:r w:rsidRPr="00E03F6F">
        <w:rPr>
          <w:rFonts w:ascii="Arial" w:hAnsi="Arial" w:cs="Arial"/>
          <w:sz w:val="20"/>
          <w:szCs w:val="20"/>
        </w:rPr>
        <w:t>Publications and proactive information†</w:t>
      </w:r>
    </w:p>
    <w:p w14:paraId="0C846AF0" w14:textId="77777777" w:rsidR="005870B8" w:rsidRPr="00E03F6F" w:rsidRDefault="005870B8" w:rsidP="00595370">
      <w:pPr>
        <w:pStyle w:val="ListParagraph"/>
        <w:numPr>
          <w:ilvl w:val="0"/>
          <w:numId w:val="25"/>
        </w:numPr>
        <w:spacing w:before="60" w:after="60" w:line="240" w:lineRule="auto"/>
        <w:rPr>
          <w:rFonts w:ascii="Arial" w:hAnsi="Arial" w:cs="Arial"/>
          <w:sz w:val="20"/>
          <w:szCs w:val="20"/>
        </w:rPr>
      </w:pPr>
      <w:r w:rsidRPr="00E03F6F">
        <w:rPr>
          <w:rFonts w:ascii="Arial" w:hAnsi="Arial" w:cs="Arial"/>
          <w:sz w:val="20"/>
          <w:szCs w:val="20"/>
        </w:rPr>
        <w:t>Specialist services†</w:t>
      </w:r>
    </w:p>
    <w:p w14:paraId="0C846AF1" w14:textId="77777777" w:rsidR="005870B8" w:rsidRPr="00E03F6F" w:rsidRDefault="005870B8" w:rsidP="00595370">
      <w:pPr>
        <w:pStyle w:val="ListParagraph"/>
        <w:numPr>
          <w:ilvl w:val="0"/>
          <w:numId w:val="25"/>
        </w:numPr>
        <w:spacing w:before="60" w:after="60" w:line="240" w:lineRule="auto"/>
        <w:rPr>
          <w:rFonts w:ascii="Arial" w:hAnsi="Arial" w:cs="Arial"/>
          <w:sz w:val="20"/>
          <w:szCs w:val="20"/>
        </w:rPr>
      </w:pPr>
      <w:r w:rsidRPr="00E03F6F">
        <w:rPr>
          <w:rFonts w:ascii="Arial" w:hAnsi="Arial" w:cs="Arial"/>
          <w:sz w:val="20"/>
          <w:szCs w:val="20"/>
        </w:rPr>
        <w:t>Actions from previous audits*</w:t>
      </w:r>
    </w:p>
    <w:p w14:paraId="0C846AF2" w14:textId="77777777" w:rsidR="005870B8" w:rsidRPr="00E03F6F" w:rsidRDefault="005870B8" w:rsidP="00595370">
      <w:pPr>
        <w:spacing w:before="60" w:after="60" w:line="240" w:lineRule="auto"/>
        <w:ind w:left="360"/>
        <w:rPr>
          <w:rFonts w:ascii="Arial" w:hAnsi="Arial" w:cs="Arial"/>
          <w:sz w:val="20"/>
          <w:szCs w:val="20"/>
        </w:rPr>
      </w:pPr>
      <w:r w:rsidRPr="00E03F6F">
        <w:rPr>
          <w:rFonts w:ascii="Arial" w:hAnsi="Arial" w:cs="Arial"/>
          <w:sz w:val="20"/>
          <w:szCs w:val="20"/>
        </w:rPr>
        <w:t>*Compulsory for all centres, † Only where applicable.</w:t>
      </w:r>
    </w:p>
    <w:p w14:paraId="0C846AF3" w14:textId="77777777" w:rsidR="005870B8" w:rsidRPr="00E03F6F" w:rsidRDefault="005870B8" w:rsidP="00595370">
      <w:pPr>
        <w:spacing w:before="60" w:after="60" w:line="240" w:lineRule="auto"/>
        <w:rPr>
          <w:rFonts w:ascii="Arial" w:hAnsi="Arial" w:cs="Arial"/>
          <w:sz w:val="20"/>
          <w:szCs w:val="20"/>
        </w:rPr>
      </w:pPr>
      <w:r w:rsidRPr="00E03F6F">
        <w:rPr>
          <w:rFonts w:ascii="Arial" w:hAnsi="Arial" w:cs="Arial"/>
          <w:sz w:val="20"/>
          <w:szCs w:val="20"/>
        </w:rPr>
        <w:t xml:space="preserve">In each area there are several standards to be met which are designed to improve the quality of the service delivered.  The process focuses on what the service is delivering for patients and healthcare professionals.   MI pharmacists individually and the MI network as a whole are accountable for how well the standards are being achieved to ensure delivery of a high quality service which meets the needs of its users.  </w:t>
      </w:r>
    </w:p>
    <w:p w14:paraId="0C846AF4" w14:textId="77777777" w:rsidR="005870B8" w:rsidRPr="00E03F6F" w:rsidRDefault="005870B8" w:rsidP="00595370">
      <w:pPr>
        <w:spacing w:before="60" w:after="60" w:line="240" w:lineRule="auto"/>
        <w:rPr>
          <w:rFonts w:ascii="Arial" w:hAnsi="Arial" w:cs="Arial"/>
          <w:sz w:val="20"/>
          <w:szCs w:val="20"/>
        </w:rPr>
      </w:pPr>
      <w:r w:rsidRPr="00E03F6F">
        <w:rPr>
          <w:rFonts w:ascii="Arial" w:hAnsi="Arial" w:cs="Arial"/>
          <w:sz w:val="20"/>
          <w:szCs w:val="20"/>
        </w:rPr>
        <w:t xml:space="preserve">The standards are broad-ranging, subjective and not always easily measurable. However, this is necessary to accommodate the wide range of service profiles that exist in the network and is designed to be reflective of and </w:t>
      </w:r>
      <w:r w:rsidRPr="00E03F6F">
        <w:rPr>
          <w:rFonts w:ascii="Arial" w:hAnsi="Arial" w:cs="Arial"/>
          <w:sz w:val="20"/>
          <w:szCs w:val="20"/>
        </w:rPr>
        <w:lastRenderedPageBreak/>
        <w:t>responsive to the needs of different service users. It is the responsibility of the auditor to decide at what level the service meets the standard being assessed taking account of limitations. However, limitations should be incorporated into the risk assessment of the service if considered appropriate. An audit should be viewed as enabling and as a lever for service improvement.</w:t>
      </w:r>
    </w:p>
    <w:p w14:paraId="0C846AF5" w14:textId="77777777" w:rsidR="005870B8" w:rsidRPr="001F6C49" w:rsidRDefault="005870B8" w:rsidP="00595370">
      <w:pPr>
        <w:spacing w:before="60" w:after="60" w:line="240" w:lineRule="auto"/>
        <w:rPr>
          <w:rFonts w:ascii="Arial" w:hAnsi="Arial" w:cs="Arial"/>
          <w:sz w:val="20"/>
          <w:szCs w:val="20"/>
        </w:rPr>
      </w:pPr>
      <w:r w:rsidRPr="00E03F6F">
        <w:rPr>
          <w:rFonts w:ascii="Arial" w:hAnsi="Arial" w:cs="Arial"/>
          <w:sz w:val="20"/>
          <w:szCs w:val="20"/>
        </w:rPr>
        <w:t>Following published work (</w:t>
      </w:r>
      <w:r w:rsidRPr="001F6C49">
        <w:rPr>
          <w:rFonts w:ascii="Arial" w:hAnsi="Arial" w:cs="Arial"/>
          <w:sz w:val="20"/>
          <w:szCs w:val="20"/>
        </w:rPr>
        <w:t xml:space="preserve">IJPP Practice 2013: 21(6);393–404, EJHP 2014; 21(4): 222-228) </w:t>
      </w:r>
      <w:r w:rsidRPr="00E03F6F">
        <w:rPr>
          <w:rFonts w:ascii="Arial" w:hAnsi="Arial" w:cs="Arial"/>
          <w:sz w:val="20"/>
          <w:szCs w:val="20"/>
        </w:rPr>
        <w:t>rating scales to assess impact of MI enquiries on patient outcomes and safety have been developed.  Each enquiry in the sample selected for audit will be scored using these rating scales.</w:t>
      </w:r>
    </w:p>
    <w:p w14:paraId="0C846AF6" w14:textId="77777777" w:rsidR="005870B8" w:rsidRPr="00A30FA7" w:rsidRDefault="005870B8" w:rsidP="009B64BA">
      <w:pPr>
        <w:pStyle w:val="Heading1"/>
        <w:shd w:val="clear" w:color="auto" w:fill="EEECE1"/>
        <w:spacing w:before="120" w:after="120" w:line="240" w:lineRule="auto"/>
        <w:rPr>
          <w:rFonts w:ascii="Arial" w:hAnsi="Arial" w:cs="Arial"/>
          <w:i/>
          <w:iCs/>
          <w:color w:val="auto"/>
          <w:sz w:val="24"/>
          <w:szCs w:val="24"/>
        </w:rPr>
      </w:pPr>
      <w:bookmarkStart w:id="12" w:name="_Toc439332829"/>
      <w:bookmarkStart w:id="13" w:name="_Toc442367380"/>
      <w:r w:rsidRPr="00410F98">
        <w:rPr>
          <w:rFonts w:ascii="Arial" w:hAnsi="Arial" w:cs="Arial"/>
          <w:color w:val="auto"/>
          <w:sz w:val="24"/>
          <w:szCs w:val="24"/>
        </w:rPr>
        <w:t>What happens during an audit</w:t>
      </w:r>
      <w:r>
        <w:rPr>
          <w:rFonts w:ascii="Arial" w:hAnsi="Arial" w:cs="Arial"/>
          <w:color w:val="auto"/>
          <w:sz w:val="24"/>
          <w:szCs w:val="24"/>
        </w:rPr>
        <w:t>, what are the timelines and how to use this template</w:t>
      </w:r>
      <w:r w:rsidRPr="00410F98">
        <w:rPr>
          <w:rFonts w:ascii="Arial" w:hAnsi="Arial" w:cs="Arial"/>
          <w:color w:val="auto"/>
          <w:sz w:val="24"/>
          <w:szCs w:val="24"/>
        </w:rPr>
        <w:t>?</w:t>
      </w:r>
      <w:bookmarkEnd w:id="12"/>
      <w:r>
        <w:rPr>
          <w:rFonts w:ascii="Arial" w:hAnsi="Arial" w:cs="Arial"/>
          <w:color w:val="auto"/>
          <w:sz w:val="24"/>
          <w:szCs w:val="24"/>
        </w:rPr>
        <w:t xml:space="preserve">  **</w:t>
      </w:r>
      <w:r>
        <w:rPr>
          <w:rFonts w:ascii="Arial" w:hAnsi="Arial" w:cs="Arial"/>
          <w:i/>
          <w:iCs/>
          <w:color w:val="auto"/>
          <w:sz w:val="22"/>
          <w:szCs w:val="22"/>
        </w:rPr>
        <w:t>D</w:t>
      </w:r>
      <w:r w:rsidRPr="00A30FA7">
        <w:rPr>
          <w:rFonts w:ascii="Arial" w:hAnsi="Arial" w:cs="Arial"/>
          <w:i/>
          <w:iCs/>
          <w:color w:val="auto"/>
          <w:sz w:val="22"/>
          <w:szCs w:val="22"/>
        </w:rPr>
        <w:t xml:space="preserve">elete all cream highlighted </w:t>
      </w:r>
      <w:r>
        <w:rPr>
          <w:rFonts w:ascii="Arial" w:hAnsi="Arial" w:cs="Arial"/>
          <w:i/>
          <w:iCs/>
          <w:color w:val="auto"/>
          <w:sz w:val="22"/>
          <w:szCs w:val="22"/>
        </w:rPr>
        <w:t xml:space="preserve">guidance notes </w:t>
      </w:r>
      <w:r w:rsidRPr="00A30FA7">
        <w:rPr>
          <w:rFonts w:ascii="Arial" w:hAnsi="Arial" w:cs="Arial"/>
          <w:i/>
          <w:iCs/>
          <w:color w:val="auto"/>
          <w:sz w:val="22"/>
          <w:szCs w:val="22"/>
        </w:rPr>
        <w:t>such as this to produce the audit report</w:t>
      </w:r>
      <w:bookmarkEnd w:id="13"/>
      <w:r>
        <w:rPr>
          <w:rFonts w:ascii="Arial" w:hAnsi="Arial" w:cs="Arial"/>
          <w:i/>
          <w:iCs/>
          <w:color w:val="auto"/>
          <w:sz w:val="22"/>
          <w:szCs w:val="22"/>
        </w:rPr>
        <w:t>**</w:t>
      </w:r>
    </w:p>
    <w:p w14:paraId="0C846AF7" w14:textId="77777777" w:rsidR="005870B8" w:rsidRPr="00580420" w:rsidRDefault="005870B8" w:rsidP="009B64BA">
      <w:pPr>
        <w:shd w:val="clear" w:color="auto" w:fill="EEECE1"/>
        <w:rPr>
          <w:rFonts w:ascii="Arial" w:hAnsi="Arial" w:cs="Arial"/>
          <w:sz w:val="20"/>
          <w:szCs w:val="20"/>
        </w:rPr>
      </w:pPr>
      <w:r w:rsidRPr="00580420">
        <w:rPr>
          <w:rFonts w:ascii="Arial" w:hAnsi="Arial" w:cs="Arial"/>
          <w:sz w:val="20"/>
          <w:szCs w:val="20"/>
        </w:rPr>
        <w:t>The following is only for guidance, auditees and auditors should always liaise about appropriate timelines.</w:t>
      </w:r>
      <w:r>
        <w:rPr>
          <w:rFonts w:ascii="Arial" w:hAnsi="Arial" w:cs="Arial"/>
          <w:sz w:val="20"/>
          <w:szCs w:val="20"/>
        </w:rPr>
        <w:t xml:space="preserve"> Auditors will provide support if requested about how to approach an audit.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9178"/>
      </w:tblGrid>
      <w:tr w:rsidR="005870B8" w14:paraId="0C846AFC" w14:textId="77777777">
        <w:tc>
          <w:tcPr>
            <w:tcW w:w="1134" w:type="dxa"/>
          </w:tcPr>
          <w:p w14:paraId="0C846AF8" w14:textId="77777777" w:rsidR="005870B8" w:rsidRPr="00E467AF" w:rsidRDefault="005870B8" w:rsidP="00E467AF">
            <w:pPr>
              <w:shd w:val="clear" w:color="auto" w:fill="EEECE1"/>
              <w:spacing w:before="40" w:after="40" w:line="240" w:lineRule="auto"/>
              <w:textAlignment w:val="baseline"/>
              <w:rPr>
                <w:rFonts w:ascii="Arial" w:hAnsi="Arial" w:cs="Arial"/>
                <w:sz w:val="20"/>
                <w:szCs w:val="20"/>
              </w:rPr>
            </w:pPr>
            <w:r w:rsidRPr="00E467AF">
              <w:rPr>
                <w:rFonts w:ascii="Arial" w:hAnsi="Arial" w:cs="Arial"/>
                <w:sz w:val="20"/>
                <w:szCs w:val="20"/>
              </w:rPr>
              <w:t>1-2 months pre audit</w:t>
            </w:r>
          </w:p>
        </w:tc>
        <w:tc>
          <w:tcPr>
            <w:tcW w:w="9178" w:type="dxa"/>
          </w:tcPr>
          <w:p w14:paraId="0C846AF9" w14:textId="77777777" w:rsidR="005870B8" w:rsidRPr="00E467AF" w:rsidRDefault="005870B8" w:rsidP="00E467AF">
            <w:pPr>
              <w:pStyle w:val="ListParagraph"/>
              <w:numPr>
                <w:ilvl w:val="0"/>
                <w:numId w:val="26"/>
              </w:numPr>
              <w:shd w:val="clear" w:color="auto" w:fill="EEECE1"/>
              <w:spacing w:before="40" w:after="40" w:line="240" w:lineRule="auto"/>
              <w:ind w:left="317" w:hanging="284"/>
              <w:textAlignment w:val="baseline"/>
              <w:rPr>
                <w:rFonts w:ascii="Arial" w:hAnsi="Arial" w:cs="Arial"/>
                <w:sz w:val="18"/>
                <w:szCs w:val="18"/>
              </w:rPr>
            </w:pPr>
            <w:r w:rsidRPr="00E467AF">
              <w:rPr>
                <w:rFonts w:ascii="Arial" w:hAnsi="Arial" w:cs="Arial"/>
                <w:sz w:val="18"/>
                <w:szCs w:val="18"/>
              </w:rPr>
              <w:t xml:space="preserve">The centre being audited will gather appropriate evidence to support the standards being assessed. The focus will be on the MI manager providing evidence of how they meet the standards rather than having a standard set of documents and practices. Use this document to collate the evidence electronically.  Once people are familiar with this approach, they should be encouraged to collate evidence on an ongoing basis rather than immediately prior to audit. </w:t>
            </w:r>
          </w:p>
          <w:p w14:paraId="0C846AFA" w14:textId="77777777" w:rsidR="005870B8" w:rsidRPr="00E467AF" w:rsidRDefault="005870B8" w:rsidP="00E467AF">
            <w:pPr>
              <w:pStyle w:val="ListParagraph"/>
              <w:numPr>
                <w:ilvl w:val="0"/>
                <w:numId w:val="26"/>
              </w:numPr>
              <w:shd w:val="clear" w:color="auto" w:fill="EEECE1"/>
              <w:spacing w:before="40" w:after="40" w:line="240" w:lineRule="auto"/>
              <w:ind w:left="317" w:hanging="284"/>
              <w:textAlignment w:val="baseline"/>
              <w:rPr>
                <w:rFonts w:ascii="Arial" w:hAnsi="Arial" w:cs="Arial"/>
                <w:sz w:val="18"/>
                <w:szCs w:val="18"/>
              </w:rPr>
            </w:pPr>
            <w:r w:rsidRPr="00E467AF">
              <w:rPr>
                <w:rFonts w:ascii="Arial" w:hAnsi="Arial" w:cs="Arial"/>
                <w:sz w:val="18"/>
                <w:szCs w:val="18"/>
              </w:rPr>
              <w:t xml:space="preserve">The ‘Factors to consider’ questions will help focus and direct you to the type of evidence to submit.  These are posed as a series of questions to prompt thought processes. A simple yes/no may be sufficient but if there is further evidence to demonstrate the standard is met include that; use the process to highlight areas of excellence rather than just meeting the standard. There may be other factors/evidence not mentioned that could be used to support the statements.  For example, if you have undertaken an audit of processes using LEAN methodology, this evidence can be used to demonstrate the service is run efficiently. </w:t>
            </w:r>
          </w:p>
          <w:p w14:paraId="0C846AFB" w14:textId="77777777" w:rsidR="005870B8" w:rsidRPr="00E467AF" w:rsidRDefault="005870B8" w:rsidP="00E467AF">
            <w:pPr>
              <w:pStyle w:val="ListParagraph"/>
              <w:numPr>
                <w:ilvl w:val="0"/>
                <w:numId w:val="26"/>
              </w:numPr>
              <w:shd w:val="clear" w:color="auto" w:fill="EEECE1"/>
              <w:spacing w:before="40" w:after="40" w:line="240" w:lineRule="auto"/>
              <w:ind w:left="317" w:hanging="284"/>
              <w:textAlignment w:val="baseline"/>
              <w:rPr>
                <w:rFonts w:ascii="Arial" w:hAnsi="Arial" w:cs="Arial"/>
                <w:sz w:val="18"/>
                <w:szCs w:val="18"/>
              </w:rPr>
            </w:pPr>
            <w:r w:rsidRPr="00E467AF">
              <w:rPr>
                <w:rFonts w:ascii="Arial" w:hAnsi="Arial" w:cs="Arial"/>
                <w:sz w:val="18"/>
                <w:szCs w:val="18"/>
              </w:rPr>
              <w:t>The amount of evidence needed will vary with the standard and the individual centre. The auditor will assess the evidence on its quality rather than quantity.</w:t>
            </w:r>
          </w:p>
        </w:tc>
      </w:tr>
      <w:tr w:rsidR="005870B8" w14:paraId="0C846AFF" w14:textId="77777777">
        <w:tc>
          <w:tcPr>
            <w:tcW w:w="1134" w:type="dxa"/>
          </w:tcPr>
          <w:p w14:paraId="0C846AFD" w14:textId="77777777" w:rsidR="005870B8" w:rsidRPr="00E467AF" w:rsidRDefault="005870B8" w:rsidP="00E467AF">
            <w:pPr>
              <w:shd w:val="clear" w:color="auto" w:fill="EEECE1"/>
              <w:spacing w:before="40" w:after="40" w:line="240" w:lineRule="auto"/>
              <w:textAlignment w:val="baseline"/>
              <w:rPr>
                <w:rFonts w:ascii="Arial" w:hAnsi="Arial" w:cs="Arial"/>
                <w:sz w:val="20"/>
                <w:szCs w:val="20"/>
              </w:rPr>
            </w:pPr>
            <w:r w:rsidRPr="00E467AF">
              <w:rPr>
                <w:rFonts w:ascii="Arial" w:hAnsi="Arial" w:cs="Arial"/>
                <w:sz w:val="20"/>
                <w:szCs w:val="20"/>
              </w:rPr>
              <w:t>1-3 weeks pre audit</w:t>
            </w:r>
          </w:p>
        </w:tc>
        <w:tc>
          <w:tcPr>
            <w:tcW w:w="9178" w:type="dxa"/>
          </w:tcPr>
          <w:p w14:paraId="0C846AFE" w14:textId="77777777" w:rsidR="005870B8" w:rsidRPr="00E467AF" w:rsidRDefault="005870B8" w:rsidP="00E467AF">
            <w:pPr>
              <w:pStyle w:val="ListParagraph"/>
              <w:numPr>
                <w:ilvl w:val="0"/>
                <w:numId w:val="26"/>
              </w:numPr>
              <w:shd w:val="clear" w:color="auto" w:fill="EEECE1"/>
              <w:spacing w:before="40" w:after="40" w:line="240" w:lineRule="auto"/>
              <w:ind w:left="317" w:hanging="284"/>
              <w:textAlignment w:val="baseline"/>
              <w:rPr>
                <w:rFonts w:ascii="Arial" w:hAnsi="Arial" w:cs="Arial"/>
                <w:sz w:val="18"/>
                <w:szCs w:val="18"/>
              </w:rPr>
            </w:pPr>
            <w:r w:rsidRPr="00E467AF">
              <w:rPr>
                <w:rFonts w:ascii="Arial" w:hAnsi="Arial" w:cs="Arial"/>
                <w:sz w:val="18"/>
                <w:szCs w:val="18"/>
              </w:rPr>
              <w:t>Auditor requests sample of enquiries (see appendix 1). Time period covered by sample is between 6 months and a year depending on number of enquiries the centre receives.</w:t>
            </w:r>
          </w:p>
        </w:tc>
      </w:tr>
      <w:tr w:rsidR="005870B8" w14:paraId="0C846B05" w14:textId="77777777">
        <w:tc>
          <w:tcPr>
            <w:tcW w:w="1134" w:type="dxa"/>
          </w:tcPr>
          <w:p w14:paraId="0C846B00" w14:textId="77777777" w:rsidR="005870B8" w:rsidRPr="00E467AF" w:rsidRDefault="005870B8" w:rsidP="00E467AF">
            <w:pPr>
              <w:shd w:val="clear" w:color="auto" w:fill="EEECE1"/>
              <w:spacing w:before="40" w:after="40" w:line="240" w:lineRule="auto"/>
              <w:textAlignment w:val="baseline"/>
              <w:rPr>
                <w:rFonts w:ascii="Arial" w:hAnsi="Arial" w:cs="Arial"/>
                <w:sz w:val="20"/>
                <w:szCs w:val="20"/>
              </w:rPr>
            </w:pPr>
            <w:r w:rsidRPr="00E467AF">
              <w:rPr>
                <w:rFonts w:ascii="Arial" w:hAnsi="Arial" w:cs="Arial"/>
                <w:sz w:val="20"/>
                <w:szCs w:val="20"/>
              </w:rPr>
              <w:t>Audit day</w:t>
            </w:r>
          </w:p>
        </w:tc>
        <w:tc>
          <w:tcPr>
            <w:tcW w:w="9178" w:type="dxa"/>
          </w:tcPr>
          <w:p w14:paraId="0C846B01" w14:textId="77777777" w:rsidR="005870B8" w:rsidRPr="00E467AF" w:rsidRDefault="005870B8" w:rsidP="00E467AF">
            <w:pPr>
              <w:pStyle w:val="ListParagraph"/>
              <w:numPr>
                <w:ilvl w:val="0"/>
                <w:numId w:val="26"/>
              </w:numPr>
              <w:shd w:val="clear" w:color="auto" w:fill="EEECE1"/>
              <w:spacing w:before="40" w:after="40" w:line="240" w:lineRule="auto"/>
              <w:ind w:left="317" w:hanging="284"/>
              <w:textAlignment w:val="baseline"/>
              <w:rPr>
                <w:rFonts w:ascii="Arial" w:hAnsi="Arial" w:cs="Arial"/>
                <w:sz w:val="18"/>
                <w:szCs w:val="18"/>
              </w:rPr>
            </w:pPr>
            <w:r w:rsidRPr="00E467AF">
              <w:rPr>
                <w:rFonts w:ascii="Arial" w:hAnsi="Arial" w:cs="Arial"/>
                <w:sz w:val="18"/>
                <w:szCs w:val="18"/>
              </w:rPr>
              <w:t xml:space="preserve">MI manager should be present and ideally, their line manager available for preliminary feedback. </w:t>
            </w:r>
          </w:p>
          <w:p w14:paraId="0C846B02" w14:textId="77777777" w:rsidR="005870B8" w:rsidRPr="00E467AF" w:rsidRDefault="005870B8" w:rsidP="00E467AF">
            <w:pPr>
              <w:pStyle w:val="ListParagraph"/>
              <w:numPr>
                <w:ilvl w:val="0"/>
                <w:numId w:val="26"/>
              </w:numPr>
              <w:shd w:val="clear" w:color="auto" w:fill="EEECE1"/>
              <w:spacing w:before="40" w:after="40" w:line="240" w:lineRule="auto"/>
              <w:ind w:left="317" w:hanging="284"/>
              <w:textAlignment w:val="baseline"/>
              <w:rPr>
                <w:rFonts w:ascii="Arial" w:hAnsi="Arial" w:cs="Arial"/>
                <w:sz w:val="18"/>
                <w:szCs w:val="18"/>
              </w:rPr>
            </w:pPr>
            <w:r w:rsidRPr="00E467AF">
              <w:rPr>
                <w:rFonts w:ascii="Arial" w:hAnsi="Arial" w:cs="Arial"/>
                <w:sz w:val="18"/>
                <w:szCs w:val="18"/>
              </w:rPr>
              <w:t>The auditor will gather evidence in a number of ways including using completed pre-visit paperwork, observing processes, questioning and posing scenarios, testing systems, processes and procedures.</w:t>
            </w:r>
            <w:r w:rsidRPr="00E467AF">
              <w:rPr>
                <w:rFonts w:ascii="Arial" w:hAnsi="Arial" w:cs="Arial"/>
                <w:color w:val="322719"/>
                <w:sz w:val="18"/>
                <w:szCs w:val="18"/>
                <w:lang w:eastAsia="en-GB"/>
              </w:rPr>
              <w:t xml:space="preserve"> </w:t>
            </w:r>
            <w:r w:rsidRPr="00E467AF">
              <w:rPr>
                <w:rFonts w:ascii="Arial" w:hAnsi="Arial" w:cs="Arial"/>
                <w:sz w:val="18"/>
                <w:szCs w:val="18"/>
              </w:rPr>
              <w:t>Having a written standard operating procedure (SOP) on a particular process does not mean in itself that the service has the right systems in place to keep patients safe. The auditor may want to assess how processes and policies work in practice and may question other members of the team.</w:t>
            </w:r>
          </w:p>
          <w:p w14:paraId="0C846B03" w14:textId="77777777" w:rsidR="005870B8" w:rsidRPr="00E467AF" w:rsidRDefault="005870B8" w:rsidP="00E467AF">
            <w:pPr>
              <w:pStyle w:val="ListParagraph"/>
              <w:numPr>
                <w:ilvl w:val="0"/>
                <w:numId w:val="26"/>
              </w:numPr>
              <w:shd w:val="clear" w:color="auto" w:fill="EEECE1"/>
              <w:spacing w:before="40" w:after="40" w:line="240" w:lineRule="auto"/>
              <w:ind w:left="317" w:hanging="284"/>
              <w:textAlignment w:val="baseline"/>
              <w:rPr>
                <w:rFonts w:ascii="Arial" w:hAnsi="Arial" w:cs="Arial"/>
                <w:sz w:val="18"/>
                <w:szCs w:val="18"/>
              </w:rPr>
            </w:pPr>
            <w:r w:rsidRPr="00E467AF">
              <w:rPr>
                <w:rFonts w:ascii="Arial" w:hAnsi="Arial" w:cs="Arial"/>
                <w:sz w:val="18"/>
                <w:szCs w:val="18"/>
              </w:rPr>
              <w:t>The auditor will use the evidence provided by the auditee, together with any additional evidence obtained at the audit visit to make a reasoned judgement and rate (see guidance below) whether the standard has been met. If evidence shows that a standard has not been fully met but it is an isolated issue and could simply and easily be rectified and, most importantly, that there is not a significant risk posed to patient safety, this will be an ‘acceptable tolerance’ and the standard will be met.</w:t>
            </w:r>
          </w:p>
          <w:p w14:paraId="0C846B04" w14:textId="77777777" w:rsidR="005870B8" w:rsidRPr="00E467AF" w:rsidRDefault="005870B8" w:rsidP="00E467AF">
            <w:pPr>
              <w:pStyle w:val="ListParagraph"/>
              <w:numPr>
                <w:ilvl w:val="0"/>
                <w:numId w:val="26"/>
              </w:numPr>
              <w:shd w:val="clear" w:color="auto" w:fill="EEECE1"/>
              <w:spacing w:before="40" w:after="40" w:line="240" w:lineRule="auto"/>
              <w:ind w:left="317" w:hanging="284"/>
              <w:textAlignment w:val="baseline"/>
              <w:rPr>
                <w:rFonts w:ascii="Arial" w:hAnsi="Arial" w:cs="Arial"/>
                <w:sz w:val="18"/>
                <w:szCs w:val="18"/>
              </w:rPr>
            </w:pPr>
            <w:r w:rsidRPr="00E467AF">
              <w:rPr>
                <w:rFonts w:ascii="Arial" w:hAnsi="Arial" w:cs="Arial"/>
                <w:sz w:val="18"/>
                <w:szCs w:val="18"/>
              </w:rPr>
              <w:t>The centre being audited should be encouraged to self-rate prior to the audit visit and this can be used as basis for discussion with the auditor who will have a wider experience of standards operating at other centres. However, the auditor will make the final decision on the rating applied for each section and any subsequent recommendations.</w:t>
            </w:r>
          </w:p>
        </w:tc>
      </w:tr>
      <w:tr w:rsidR="005870B8" w14:paraId="0C846B0B" w14:textId="77777777">
        <w:tc>
          <w:tcPr>
            <w:tcW w:w="1134" w:type="dxa"/>
          </w:tcPr>
          <w:p w14:paraId="0C846B06" w14:textId="77777777" w:rsidR="005870B8" w:rsidRPr="00E467AF" w:rsidRDefault="005870B8" w:rsidP="00E467AF">
            <w:pPr>
              <w:shd w:val="clear" w:color="auto" w:fill="EEECE1"/>
              <w:spacing w:before="40" w:after="40" w:line="240" w:lineRule="auto"/>
              <w:textAlignment w:val="baseline"/>
              <w:rPr>
                <w:rFonts w:ascii="Arial" w:hAnsi="Arial" w:cs="Arial"/>
                <w:sz w:val="20"/>
                <w:szCs w:val="20"/>
              </w:rPr>
            </w:pPr>
            <w:r w:rsidRPr="00E467AF">
              <w:rPr>
                <w:rFonts w:ascii="Arial" w:hAnsi="Arial" w:cs="Arial"/>
                <w:sz w:val="20"/>
                <w:szCs w:val="20"/>
              </w:rPr>
              <w:t>Post audit</w:t>
            </w:r>
          </w:p>
        </w:tc>
        <w:tc>
          <w:tcPr>
            <w:tcW w:w="9178" w:type="dxa"/>
          </w:tcPr>
          <w:p w14:paraId="0C846B07" w14:textId="77777777" w:rsidR="005870B8" w:rsidRPr="00E467AF" w:rsidRDefault="005870B8" w:rsidP="00E467AF">
            <w:pPr>
              <w:pStyle w:val="ListParagraph"/>
              <w:numPr>
                <w:ilvl w:val="0"/>
                <w:numId w:val="26"/>
              </w:numPr>
              <w:shd w:val="clear" w:color="auto" w:fill="EEECE1"/>
              <w:spacing w:before="40" w:after="40" w:line="240" w:lineRule="auto"/>
              <w:ind w:left="317" w:hanging="284"/>
              <w:textAlignment w:val="baseline"/>
              <w:rPr>
                <w:rFonts w:ascii="Arial" w:hAnsi="Arial" w:cs="Arial"/>
                <w:sz w:val="18"/>
                <w:szCs w:val="18"/>
              </w:rPr>
            </w:pPr>
            <w:r w:rsidRPr="00E467AF">
              <w:rPr>
                <w:rFonts w:ascii="Arial" w:hAnsi="Arial" w:cs="Arial"/>
                <w:sz w:val="18"/>
                <w:szCs w:val="18"/>
              </w:rPr>
              <w:t xml:space="preserve">This documentation forms the basis of the final report. Sections that are included as process guidance are deleted for the final report. </w:t>
            </w:r>
          </w:p>
          <w:p w14:paraId="0C846B08" w14:textId="77777777" w:rsidR="005870B8" w:rsidRPr="00E467AF" w:rsidRDefault="005870B8" w:rsidP="00E467AF">
            <w:pPr>
              <w:pStyle w:val="ListParagraph"/>
              <w:numPr>
                <w:ilvl w:val="0"/>
                <w:numId w:val="26"/>
              </w:numPr>
              <w:shd w:val="clear" w:color="auto" w:fill="EEECE1"/>
              <w:spacing w:before="40" w:after="40" w:line="240" w:lineRule="auto"/>
              <w:ind w:left="317" w:hanging="284"/>
              <w:textAlignment w:val="baseline"/>
              <w:rPr>
                <w:rFonts w:ascii="Arial" w:hAnsi="Arial" w:cs="Arial"/>
                <w:sz w:val="18"/>
                <w:szCs w:val="18"/>
              </w:rPr>
            </w:pPr>
            <w:r w:rsidRPr="00E467AF">
              <w:rPr>
                <w:rFonts w:ascii="Arial" w:hAnsi="Arial" w:cs="Arial"/>
                <w:sz w:val="18"/>
                <w:szCs w:val="18"/>
              </w:rPr>
              <w:t>Draft audit report sent to MI manager within 2 months of audit date.</w:t>
            </w:r>
          </w:p>
          <w:p w14:paraId="0C846B09" w14:textId="77777777" w:rsidR="005870B8" w:rsidRPr="00E467AF" w:rsidRDefault="005870B8" w:rsidP="00E467AF">
            <w:pPr>
              <w:pStyle w:val="ListParagraph"/>
              <w:numPr>
                <w:ilvl w:val="0"/>
                <w:numId w:val="26"/>
              </w:numPr>
              <w:shd w:val="clear" w:color="auto" w:fill="EEECE1"/>
              <w:spacing w:before="40" w:after="40" w:line="240" w:lineRule="auto"/>
              <w:ind w:left="317" w:hanging="284"/>
              <w:textAlignment w:val="baseline"/>
              <w:rPr>
                <w:rFonts w:ascii="Arial" w:hAnsi="Arial" w:cs="Arial"/>
                <w:sz w:val="18"/>
                <w:szCs w:val="18"/>
              </w:rPr>
            </w:pPr>
            <w:r w:rsidRPr="00E467AF">
              <w:rPr>
                <w:rFonts w:ascii="Arial" w:hAnsi="Arial" w:cs="Arial"/>
                <w:sz w:val="18"/>
                <w:szCs w:val="18"/>
              </w:rPr>
              <w:t>Comments returned to auditor</w:t>
            </w:r>
          </w:p>
          <w:p w14:paraId="0C846B0A" w14:textId="77777777" w:rsidR="005870B8" w:rsidRPr="00E467AF" w:rsidRDefault="005870B8" w:rsidP="00E467AF">
            <w:pPr>
              <w:pStyle w:val="ListParagraph"/>
              <w:numPr>
                <w:ilvl w:val="0"/>
                <w:numId w:val="26"/>
              </w:numPr>
              <w:shd w:val="clear" w:color="auto" w:fill="EEECE1"/>
              <w:spacing w:before="40" w:after="40" w:line="240" w:lineRule="auto"/>
              <w:ind w:left="317" w:hanging="284"/>
              <w:textAlignment w:val="baseline"/>
              <w:rPr>
                <w:rFonts w:ascii="Arial" w:hAnsi="Arial" w:cs="Arial"/>
                <w:sz w:val="18"/>
                <w:szCs w:val="18"/>
              </w:rPr>
            </w:pPr>
            <w:r w:rsidRPr="00E467AF">
              <w:rPr>
                <w:rFonts w:ascii="Arial" w:hAnsi="Arial" w:cs="Arial"/>
                <w:sz w:val="18"/>
                <w:szCs w:val="18"/>
              </w:rPr>
              <w:t>Final report sent to MI manager and line manager within 3 months of audit date.</w:t>
            </w:r>
          </w:p>
        </w:tc>
      </w:tr>
      <w:tr w:rsidR="005870B8" w14:paraId="0C846B0E" w14:textId="77777777">
        <w:tc>
          <w:tcPr>
            <w:tcW w:w="1134" w:type="dxa"/>
          </w:tcPr>
          <w:p w14:paraId="0C846B0C" w14:textId="77777777" w:rsidR="005870B8" w:rsidRPr="00E467AF" w:rsidRDefault="005870B8" w:rsidP="00E467AF">
            <w:pPr>
              <w:shd w:val="clear" w:color="auto" w:fill="EEECE1"/>
              <w:spacing w:before="40" w:after="40" w:line="240" w:lineRule="auto"/>
              <w:textAlignment w:val="baseline"/>
              <w:rPr>
                <w:rFonts w:ascii="Arial" w:hAnsi="Arial" w:cs="Arial"/>
                <w:sz w:val="20"/>
                <w:szCs w:val="20"/>
              </w:rPr>
            </w:pPr>
            <w:r w:rsidRPr="00E467AF">
              <w:rPr>
                <w:rFonts w:ascii="Arial" w:hAnsi="Arial" w:cs="Arial"/>
                <w:sz w:val="20"/>
                <w:szCs w:val="20"/>
              </w:rPr>
              <w:t>Follow up</w:t>
            </w:r>
          </w:p>
        </w:tc>
        <w:tc>
          <w:tcPr>
            <w:tcW w:w="9178" w:type="dxa"/>
          </w:tcPr>
          <w:p w14:paraId="0C846B0D" w14:textId="77777777" w:rsidR="005870B8" w:rsidRPr="00E467AF" w:rsidRDefault="005870B8" w:rsidP="00E467AF">
            <w:pPr>
              <w:pStyle w:val="ListParagraph"/>
              <w:numPr>
                <w:ilvl w:val="0"/>
                <w:numId w:val="26"/>
              </w:numPr>
              <w:shd w:val="clear" w:color="auto" w:fill="EEECE1"/>
              <w:spacing w:before="40" w:after="40" w:line="240" w:lineRule="auto"/>
              <w:ind w:left="317" w:hanging="284"/>
              <w:textAlignment w:val="baseline"/>
              <w:rPr>
                <w:rFonts w:ascii="Arial" w:hAnsi="Arial" w:cs="Arial"/>
                <w:sz w:val="18"/>
                <w:szCs w:val="18"/>
              </w:rPr>
            </w:pPr>
            <w:r w:rsidRPr="00E467AF">
              <w:rPr>
                <w:rFonts w:ascii="Arial" w:hAnsi="Arial" w:cs="Arial"/>
                <w:sz w:val="18"/>
                <w:szCs w:val="18"/>
              </w:rPr>
              <w:t>It is the responsibility of the MI manager in liaison with their line manager to implement the action plan. The auditor will only provide support if requested.</w:t>
            </w:r>
          </w:p>
        </w:tc>
      </w:tr>
    </w:tbl>
    <w:p w14:paraId="0C846B0F" w14:textId="77777777" w:rsidR="005870B8" w:rsidRPr="00410F98" w:rsidRDefault="005870B8" w:rsidP="00595370">
      <w:pPr>
        <w:spacing w:after="0" w:line="240" w:lineRule="auto"/>
        <w:textAlignment w:val="baseline"/>
        <w:rPr>
          <w:rFonts w:ascii="Arial" w:hAnsi="Arial" w:cs="Arial"/>
          <w:sz w:val="20"/>
          <w:szCs w:val="20"/>
        </w:rPr>
      </w:pPr>
    </w:p>
    <w:p w14:paraId="0C846B10" w14:textId="77777777" w:rsidR="005870B8" w:rsidRDefault="005870B8" w:rsidP="00595370">
      <w:pPr>
        <w:spacing w:after="0" w:line="240" w:lineRule="auto"/>
        <w:textAlignment w:val="baseline"/>
        <w:rPr>
          <w:rFonts w:ascii="Arial" w:hAnsi="Arial" w:cs="Arial"/>
          <w:b/>
          <w:bCs/>
          <w:i/>
          <w:iCs/>
          <w:sz w:val="20"/>
          <w:szCs w:val="20"/>
        </w:rPr>
      </w:pPr>
      <w:r w:rsidRPr="009225FD">
        <w:rPr>
          <w:rFonts w:ascii="Arial" w:hAnsi="Arial" w:cs="Arial"/>
          <w:b/>
          <w:bCs/>
          <w:i/>
          <w:iCs/>
          <w:sz w:val="20"/>
          <w:szCs w:val="20"/>
        </w:rPr>
        <w:t>Guidance on application of green / amber / red ratings for standards:</w:t>
      </w:r>
    </w:p>
    <w:p w14:paraId="0C846B11" w14:textId="77777777" w:rsidR="005870B8" w:rsidRPr="00B855BA" w:rsidRDefault="005870B8" w:rsidP="00B855BA">
      <w:pPr>
        <w:shd w:val="clear" w:color="auto" w:fill="EEECE1"/>
        <w:spacing w:after="0" w:line="240" w:lineRule="auto"/>
        <w:textAlignment w:val="baseline"/>
        <w:rPr>
          <w:rFonts w:ascii="Arial" w:hAnsi="Arial" w:cs="Arial"/>
          <w:i/>
          <w:iCs/>
          <w:sz w:val="18"/>
          <w:szCs w:val="18"/>
        </w:rPr>
      </w:pPr>
      <w:r w:rsidRPr="00B855BA">
        <w:rPr>
          <w:rFonts w:ascii="Arial" w:hAnsi="Arial" w:cs="Arial"/>
          <w:i/>
          <w:iCs/>
          <w:sz w:val="18"/>
          <w:szCs w:val="18"/>
        </w:rPr>
        <w:t>Auditor: For each standard aspects of the service will be green, others amber or red; use this classification to focus action plan</w:t>
      </w:r>
    </w:p>
    <w:p w14:paraId="0C846B12" w14:textId="77777777" w:rsidR="005870B8" w:rsidRPr="009225FD" w:rsidRDefault="005870B8" w:rsidP="00595370">
      <w:pPr>
        <w:spacing w:after="0" w:line="240" w:lineRule="auto"/>
        <w:textAlignment w:val="baseline"/>
        <w:rPr>
          <w:rFonts w:ascii="Arial" w:hAnsi="Arial" w:cs="Arial"/>
          <w:b/>
          <w:bCs/>
          <w:i/>
          <w:iCs/>
          <w:sz w:val="20"/>
          <w:szCs w:val="20"/>
        </w:rPr>
      </w:pPr>
    </w:p>
    <w:tbl>
      <w:tblPr>
        <w:tblW w:w="1031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332"/>
      </w:tblGrid>
      <w:tr w:rsidR="005870B8" w:rsidRPr="00446106" w14:paraId="0C846B17" w14:textId="77777777">
        <w:tc>
          <w:tcPr>
            <w:tcW w:w="1985" w:type="dxa"/>
            <w:shd w:val="clear" w:color="auto" w:fill="00B050"/>
          </w:tcPr>
          <w:p w14:paraId="0C846B13" w14:textId="77777777" w:rsidR="005870B8" w:rsidRPr="00446106" w:rsidRDefault="005870B8" w:rsidP="00D27C12">
            <w:pPr>
              <w:spacing w:before="60" w:after="60" w:line="240" w:lineRule="auto"/>
              <w:rPr>
                <w:rFonts w:ascii="Arial" w:hAnsi="Arial" w:cs="Arial"/>
                <w:b/>
                <w:bCs/>
              </w:rPr>
            </w:pPr>
            <w:r w:rsidRPr="00446106">
              <w:rPr>
                <w:rFonts w:ascii="Arial" w:hAnsi="Arial" w:cs="Arial"/>
                <w:i/>
                <w:iCs/>
                <w:sz w:val="20"/>
                <w:szCs w:val="20"/>
              </w:rPr>
              <w:t>Comments, advice,  commendations:</w:t>
            </w:r>
          </w:p>
        </w:tc>
        <w:tc>
          <w:tcPr>
            <w:tcW w:w="8332" w:type="dxa"/>
          </w:tcPr>
          <w:p w14:paraId="0C846B14" w14:textId="77777777" w:rsidR="005870B8" w:rsidRPr="009B64BA" w:rsidRDefault="005870B8" w:rsidP="00D27C12">
            <w:pPr>
              <w:pStyle w:val="ListParagraph"/>
              <w:numPr>
                <w:ilvl w:val="0"/>
                <w:numId w:val="24"/>
              </w:numPr>
              <w:spacing w:before="60" w:after="60"/>
              <w:ind w:left="317" w:hanging="283"/>
              <w:rPr>
                <w:rFonts w:ascii="Arial" w:hAnsi="Arial" w:cs="Arial"/>
                <w:sz w:val="18"/>
                <w:szCs w:val="18"/>
              </w:rPr>
            </w:pPr>
            <w:r w:rsidRPr="009B64BA">
              <w:rPr>
                <w:rFonts w:ascii="Arial" w:hAnsi="Arial" w:cs="Arial"/>
                <w:sz w:val="18"/>
                <w:szCs w:val="18"/>
              </w:rPr>
              <w:t>the service meets or exceeds standards</w:t>
            </w:r>
          </w:p>
          <w:p w14:paraId="0C846B15" w14:textId="77777777" w:rsidR="005870B8" w:rsidRPr="009B64BA" w:rsidRDefault="005870B8" w:rsidP="00D27C12">
            <w:pPr>
              <w:pStyle w:val="ListParagraph"/>
              <w:numPr>
                <w:ilvl w:val="0"/>
                <w:numId w:val="24"/>
              </w:numPr>
              <w:spacing w:before="60" w:after="60"/>
              <w:ind w:left="317" w:hanging="283"/>
              <w:rPr>
                <w:rFonts w:ascii="Arial" w:hAnsi="Arial" w:cs="Arial"/>
                <w:sz w:val="18"/>
                <w:szCs w:val="18"/>
              </w:rPr>
            </w:pPr>
            <w:r w:rsidRPr="009B64BA">
              <w:rPr>
                <w:rFonts w:ascii="Arial" w:hAnsi="Arial" w:cs="Arial"/>
                <w:sz w:val="18"/>
                <w:szCs w:val="18"/>
              </w:rPr>
              <w:t>evidence of continual improvement in standards</w:t>
            </w:r>
          </w:p>
          <w:p w14:paraId="0C846B16" w14:textId="77777777" w:rsidR="005870B8" w:rsidRPr="009B64BA" w:rsidRDefault="005870B8" w:rsidP="00D27C12">
            <w:pPr>
              <w:pStyle w:val="ListParagraph"/>
              <w:numPr>
                <w:ilvl w:val="0"/>
                <w:numId w:val="24"/>
              </w:numPr>
              <w:spacing w:before="60" w:after="60"/>
              <w:ind w:left="317" w:hanging="283"/>
              <w:rPr>
                <w:rFonts w:ascii="Arial" w:hAnsi="Arial" w:cs="Arial"/>
                <w:sz w:val="18"/>
                <w:szCs w:val="18"/>
              </w:rPr>
            </w:pPr>
            <w:r w:rsidRPr="009B64BA">
              <w:rPr>
                <w:rFonts w:ascii="Arial" w:hAnsi="Arial" w:cs="Arial"/>
                <w:sz w:val="18"/>
                <w:szCs w:val="18"/>
              </w:rPr>
              <w:t>innovative practice demonstrated that others can learn from</w:t>
            </w:r>
          </w:p>
        </w:tc>
      </w:tr>
      <w:tr w:rsidR="005870B8" w:rsidRPr="00446106" w14:paraId="0C846B1A" w14:textId="77777777">
        <w:tc>
          <w:tcPr>
            <w:tcW w:w="1985" w:type="dxa"/>
            <w:shd w:val="clear" w:color="auto" w:fill="FFC000"/>
          </w:tcPr>
          <w:p w14:paraId="0C846B18" w14:textId="77777777" w:rsidR="005870B8" w:rsidRPr="00446106" w:rsidRDefault="005870B8" w:rsidP="00D27C12">
            <w:pPr>
              <w:spacing w:before="60" w:after="60" w:line="240" w:lineRule="auto"/>
              <w:rPr>
                <w:rFonts w:ascii="Arial" w:hAnsi="Arial" w:cs="Arial"/>
                <w:b/>
                <w:bCs/>
              </w:rPr>
            </w:pPr>
            <w:r w:rsidRPr="00446106">
              <w:rPr>
                <w:rFonts w:ascii="Arial" w:hAnsi="Arial" w:cs="Arial"/>
                <w:i/>
                <w:iCs/>
                <w:sz w:val="20"/>
                <w:szCs w:val="20"/>
              </w:rPr>
              <w:t>Comments, advice where appropriate:</w:t>
            </w:r>
          </w:p>
        </w:tc>
        <w:tc>
          <w:tcPr>
            <w:tcW w:w="8332" w:type="dxa"/>
          </w:tcPr>
          <w:p w14:paraId="0C846B19" w14:textId="77777777" w:rsidR="005870B8" w:rsidRPr="009B64BA" w:rsidRDefault="005870B8" w:rsidP="00A5708A">
            <w:pPr>
              <w:pStyle w:val="ListParagraph"/>
              <w:numPr>
                <w:ilvl w:val="0"/>
                <w:numId w:val="24"/>
              </w:numPr>
              <w:spacing w:before="60" w:after="60"/>
              <w:ind w:left="317" w:hanging="283"/>
              <w:rPr>
                <w:rFonts w:ascii="Arial" w:hAnsi="Arial" w:cs="Arial"/>
                <w:sz w:val="18"/>
                <w:szCs w:val="18"/>
              </w:rPr>
            </w:pPr>
            <w:r w:rsidRPr="009B64BA">
              <w:rPr>
                <w:rFonts w:ascii="Arial" w:hAnsi="Arial" w:cs="Arial"/>
                <w:sz w:val="18"/>
                <w:szCs w:val="18"/>
              </w:rPr>
              <w:t>there is room for improvement but concerns are not serious and do not affect patient safety</w:t>
            </w:r>
          </w:p>
        </w:tc>
      </w:tr>
      <w:tr w:rsidR="005870B8" w:rsidRPr="00446106" w14:paraId="0C846B1F" w14:textId="77777777">
        <w:tc>
          <w:tcPr>
            <w:tcW w:w="1985" w:type="dxa"/>
            <w:shd w:val="clear" w:color="auto" w:fill="FF0000"/>
          </w:tcPr>
          <w:p w14:paraId="0C846B1B" w14:textId="77777777" w:rsidR="005870B8" w:rsidRPr="00446106" w:rsidRDefault="005870B8" w:rsidP="00D27C12">
            <w:pPr>
              <w:spacing w:before="60" w:after="60" w:line="240" w:lineRule="auto"/>
              <w:rPr>
                <w:rFonts w:ascii="Arial" w:hAnsi="Arial" w:cs="Arial"/>
                <w:b/>
                <w:bCs/>
              </w:rPr>
            </w:pPr>
            <w:r w:rsidRPr="00446106">
              <w:rPr>
                <w:rFonts w:ascii="Arial" w:hAnsi="Arial" w:cs="Arial"/>
                <w:i/>
                <w:iCs/>
                <w:sz w:val="20"/>
                <w:szCs w:val="20"/>
              </w:rPr>
              <w:t xml:space="preserve">Comments, advice </w:t>
            </w:r>
            <w:r w:rsidRPr="00446106">
              <w:rPr>
                <w:rFonts w:ascii="Arial" w:hAnsi="Arial" w:cs="Arial"/>
                <w:i/>
                <w:iCs/>
                <w:sz w:val="20"/>
                <w:szCs w:val="20"/>
              </w:rPr>
              <w:lastRenderedPageBreak/>
              <w:t>where appropriate:</w:t>
            </w:r>
          </w:p>
        </w:tc>
        <w:tc>
          <w:tcPr>
            <w:tcW w:w="8332" w:type="dxa"/>
          </w:tcPr>
          <w:p w14:paraId="0C846B1C" w14:textId="77777777" w:rsidR="005870B8" w:rsidRPr="009B64BA" w:rsidRDefault="005870B8" w:rsidP="00D27C12">
            <w:pPr>
              <w:pStyle w:val="ListParagraph"/>
              <w:numPr>
                <w:ilvl w:val="0"/>
                <w:numId w:val="24"/>
              </w:numPr>
              <w:spacing w:before="60" w:after="60"/>
              <w:ind w:left="317" w:hanging="283"/>
              <w:rPr>
                <w:rFonts w:ascii="Arial" w:hAnsi="Arial" w:cs="Arial"/>
                <w:sz w:val="18"/>
                <w:szCs w:val="18"/>
              </w:rPr>
            </w:pPr>
            <w:r w:rsidRPr="009B64BA">
              <w:rPr>
                <w:rFonts w:ascii="Arial" w:hAnsi="Arial" w:cs="Arial"/>
                <w:sz w:val="18"/>
                <w:szCs w:val="18"/>
              </w:rPr>
              <w:lastRenderedPageBreak/>
              <w:t xml:space="preserve">no or insufficient evidence submitted to enable assessment </w:t>
            </w:r>
          </w:p>
          <w:p w14:paraId="0C846B1D" w14:textId="77777777" w:rsidR="005870B8" w:rsidRPr="009B64BA" w:rsidRDefault="005870B8" w:rsidP="00D27C12">
            <w:pPr>
              <w:pStyle w:val="ListParagraph"/>
              <w:numPr>
                <w:ilvl w:val="0"/>
                <w:numId w:val="24"/>
              </w:numPr>
              <w:spacing w:before="60" w:after="60"/>
              <w:ind w:left="317" w:hanging="283"/>
              <w:rPr>
                <w:rFonts w:ascii="Arial" w:hAnsi="Arial" w:cs="Arial"/>
                <w:sz w:val="18"/>
                <w:szCs w:val="18"/>
              </w:rPr>
            </w:pPr>
            <w:r w:rsidRPr="009B64BA">
              <w:rPr>
                <w:rFonts w:ascii="Arial" w:hAnsi="Arial" w:cs="Arial"/>
                <w:sz w:val="18"/>
                <w:szCs w:val="18"/>
              </w:rPr>
              <w:lastRenderedPageBreak/>
              <w:t xml:space="preserve">standard has not been met, there are major concerns that require immediate improvement </w:t>
            </w:r>
          </w:p>
          <w:p w14:paraId="0C846B1E" w14:textId="77777777" w:rsidR="005870B8" w:rsidRPr="009B64BA" w:rsidRDefault="005870B8" w:rsidP="0034240D">
            <w:pPr>
              <w:pStyle w:val="ListParagraph"/>
              <w:numPr>
                <w:ilvl w:val="0"/>
                <w:numId w:val="24"/>
              </w:numPr>
              <w:spacing w:before="60" w:after="60"/>
              <w:ind w:left="317" w:hanging="283"/>
              <w:rPr>
                <w:rFonts w:ascii="Arial" w:hAnsi="Arial" w:cs="Arial"/>
                <w:sz w:val="18"/>
                <w:szCs w:val="18"/>
              </w:rPr>
            </w:pPr>
            <w:r w:rsidRPr="009B64BA">
              <w:rPr>
                <w:rFonts w:ascii="Arial" w:hAnsi="Arial" w:cs="Arial"/>
                <w:sz w:val="18"/>
                <w:szCs w:val="18"/>
              </w:rPr>
              <w:t xml:space="preserve">standard has been partially met but there are serious concerns </w:t>
            </w:r>
          </w:p>
        </w:tc>
      </w:tr>
      <w:tr w:rsidR="005870B8" w:rsidRPr="00446106" w14:paraId="0C846B22" w14:textId="77777777">
        <w:tc>
          <w:tcPr>
            <w:tcW w:w="1985" w:type="dxa"/>
            <w:shd w:val="clear" w:color="auto" w:fill="FFFFFF"/>
          </w:tcPr>
          <w:p w14:paraId="0C846B20" w14:textId="77777777" w:rsidR="005870B8" w:rsidRPr="00446106" w:rsidRDefault="005870B8" w:rsidP="00D27C12">
            <w:pPr>
              <w:spacing w:before="60" w:after="60" w:line="240" w:lineRule="auto"/>
              <w:rPr>
                <w:rFonts w:ascii="Arial" w:hAnsi="Arial" w:cs="Arial"/>
                <w:b/>
                <w:bCs/>
              </w:rPr>
            </w:pPr>
            <w:r w:rsidRPr="00446106">
              <w:rPr>
                <w:rFonts w:ascii="Arial" w:hAnsi="Arial" w:cs="Arial"/>
                <w:i/>
                <w:iCs/>
                <w:sz w:val="20"/>
                <w:szCs w:val="20"/>
              </w:rPr>
              <w:lastRenderedPageBreak/>
              <w:t>Action plan and review dates where appropriate:</w:t>
            </w:r>
          </w:p>
        </w:tc>
        <w:tc>
          <w:tcPr>
            <w:tcW w:w="8332" w:type="dxa"/>
          </w:tcPr>
          <w:p w14:paraId="0C846B21" w14:textId="77777777" w:rsidR="005870B8" w:rsidRPr="009B64BA" w:rsidRDefault="005870B8" w:rsidP="00D27C12">
            <w:pPr>
              <w:spacing w:before="60" w:after="60"/>
              <w:rPr>
                <w:rFonts w:ascii="Arial" w:hAnsi="Arial" w:cs="Arial"/>
                <w:sz w:val="18"/>
                <w:szCs w:val="18"/>
              </w:rPr>
            </w:pPr>
            <w:r w:rsidRPr="009B64BA">
              <w:rPr>
                <w:rFonts w:ascii="Arial" w:hAnsi="Arial" w:cs="Arial"/>
                <w:i/>
                <w:iCs/>
                <w:sz w:val="18"/>
                <w:szCs w:val="18"/>
                <w:shd w:val="clear" w:color="auto" w:fill="EEECE1"/>
              </w:rPr>
              <w:t>Auditor note:</w:t>
            </w:r>
            <w:r w:rsidRPr="009B64BA">
              <w:rPr>
                <w:rFonts w:ascii="Arial" w:hAnsi="Arial" w:cs="Arial"/>
                <w:sz w:val="18"/>
                <w:szCs w:val="18"/>
                <w:shd w:val="clear" w:color="auto" w:fill="EEECE1"/>
              </w:rPr>
              <w:t xml:space="preserve"> Copy this section from each of the standards assessed into the action plan summary of the report separated according to short, medium and longer term actions.</w:t>
            </w:r>
          </w:p>
        </w:tc>
      </w:tr>
    </w:tbl>
    <w:bookmarkEnd w:id="2"/>
    <w:p w14:paraId="0C846B23" w14:textId="77777777" w:rsidR="005870B8" w:rsidRPr="00410F98" w:rsidRDefault="005870B8" w:rsidP="00410F98">
      <w:pPr>
        <w:rPr>
          <w:rFonts w:ascii="Arial" w:hAnsi="Arial" w:cs="Arial"/>
          <w:sz w:val="20"/>
          <w:szCs w:val="20"/>
        </w:rPr>
      </w:pPr>
      <w:r w:rsidRPr="00410F98">
        <w:rPr>
          <w:rFonts w:ascii="Arial" w:hAnsi="Arial" w:cs="Arial"/>
          <w:sz w:val="20"/>
          <w:szCs w:val="20"/>
        </w:rPr>
        <w:t xml:space="preserve"> </w:t>
      </w:r>
    </w:p>
    <w:tbl>
      <w:tblPr>
        <w:tblW w:w="103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8"/>
      </w:tblGrid>
      <w:tr w:rsidR="005870B8" w:rsidRPr="009209BA" w14:paraId="0C846B25" w14:textId="77777777">
        <w:tc>
          <w:tcPr>
            <w:tcW w:w="10308" w:type="dxa"/>
            <w:shd w:val="clear" w:color="auto" w:fill="0000FF"/>
          </w:tcPr>
          <w:p w14:paraId="0C846B24" w14:textId="77777777" w:rsidR="005870B8" w:rsidRPr="009209BA" w:rsidRDefault="005870B8" w:rsidP="00BE4804">
            <w:pPr>
              <w:keepNext/>
              <w:keepLines/>
              <w:spacing w:before="120" w:after="120" w:line="240" w:lineRule="auto"/>
              <w:outlineLvl w:val="0"/>
              <w:rPr>
                <w:rFonts w:ascii="Arial" w:hAnsi="Arial" w:cs="Arial"/>
                <w:b/>
                <w:bCs/>
                <w:color w:val="365F91"/>
                <w:sz w:val="20"/>
                <w:szCs w:val="20"/>
              </w:rPr>
            </w:pPr>
            <w:r w:rsidRPr="009209BA">
              <w:rPr>
                <w:rFonts w:ascii="Arial" w:hAnsi="Arial" w:cs="Arial"/>
                <w:b/>
                <w:bCs/>
                <w:color w:val="365F91"/>
                <w:sz w:val="20"/>
                <w:szCs w:val="20"/>
              </w:rPr>
              <w:br w:type="page"/>
            </w:r>
            <w:bookmarkStart w:id="14" w:name="_Toc423961756"/>
            <w:bookmarkStart w:id="15" w:name="_Toc442367382"/>
            <w:r w:rsidRPr="002510E9">
              <w:rPr>
                <w:rFonts w:ascii="Arial" w:hAnsi="Arial" w:cs="Arial"/>
                <w:b/>
                <w:bCs/>
                <w:color w:val="FFFFFF"/>
                <w:sz w:val="28"/>
                <w:szCs w:val="28"/>
              </w:rPr>
              <w:t>Executive summary</w:t>
            </w:r>
            <w:bookmarkEnd w:id="14"/>
            <w:bookmarkEnd w:id="15"/>
            <w:r>
              <w:rPr>
                <w:rFonts w:ascii="Arial" w:hAnsi="Arial" w:cs="Arial"/>
                <w:b/>
                <w:bCs/>
                <w:color w:val="365F91"/>
                <w:sz w:val="20"/>
                <w:szCs w:val="20"/>
              </w:rPr>
              <w:t xml:space="preserve"> </w:t>
            </w:r>
          </w:p>
        </w:tc>
      </w:tr>
      <w:tr w:rsidR="005870B8" w:rsidRPr="009209BA" w14:paraId="0C846B2D" w14:textId="77777777">
        <w:trPr>
          <w:trHeight w:val="7924"/>
        </w:trPr>
        <w:tc>
          <w:tcPr>
            <w:tcW w:w="10308" w:type="dxa"/>
            <w:shd w:val="clear" w:color="auto" w:fill="FFFFFF"/>
          </w:tcPr>
          <w:p w14:paraId="0C846B26" w14:textId="77777777" w:rsidR="005870B8" w:rsidRPr="00B66A20" w:rsidRDefault="005870B8" w:rsidP="00BE4804">
            <w:pPr>
              <w:spacing w:before="60" w:after="60"/>
              <w:rPr>
                <w:rFonts w:ascii="Arial" w:hAnsi="Arial" w:cs="Arial"/>
                <w:b/>
                <w:bCs/>
                <w:i/>
                <w:iCs/>
                <w:sz w:val="20"/>
                <w:szCs w:val="20"/>
              </w:rPr>
            </w:pPr>
            <w:r w:rsidRPr="00B66A20">
              <w:rPr>
                <w:rFonts w:ascii="Arial" w:hAnsi="Arial" w:cs="Arial"/>
                <w:b/>
                <w:bCs/>
                <w:i/>
                <w:iCs/>
                <w:sz w:val="20"/>
                <w:szCs w:val="20"/>
              </w:rPr>
              <w:t>How this audit is undertaken</w:t>
            </w:r>
          </w:p>
          <w:p w14:paraId="0C846B27" w14:textId="77777777" w:rsidR="005870B8" w:rsidRDefault="005870B8" w:rsidP="00C8462B">
            <w:pPr>
              <w:spacing w:before="60" w:after="60" w:line="240" w:lineRule="auto"/>
              <w:rPr>
                <w:rFonts w:ascii="Arial" w:hAnsi="Arial" w:cs="Arial"/>
                <w:sz w:val="20"/>
                <w:szCs w:val="20"/>
              </w:rPr>
            </w:pPr>
            <w:r w:rsidRPr="00146F91">
              <w:rPr>
                <w:rFonts w:ascii="Arial" w:hAnsi="Arial" w:cs="Arial"/>
                <w:sz w:val="20"/>
                <w:szCs w:val="20"/>
              </w:rPr>
              <w:t xml:space="preserve">The audit is split into </w:t>
            </w:r>
            <w:r>
              <w:rPr>
                <w:rFonts w:ascii="Arial" w:hAnsi="Arial" w:cs="Arial"/>
                <w:sz w:val="20"/>
                <w:szCs w:val="20"/>
              </w:rPr>
              <w:t>several</w:t>
            </w:r>
            <w:r w:rsidRPr="00146F91">
              <w:rPr>
                <w:rFonts w:ascii="Arial" w:hAnsi="Arial" w:cs="Arial"/>
                <w:sz w:val="20"/>
                <w:szCs w:val="20"/>
              </w:rPr>
              <w:t xml:space="preserve"> overarching themes, within which a number of service standards are outlined. The centre undergoing audit provides evidence that these standards have been met</w:t>
            </w:r>
            <w:r>
              <w:rPr>
                <w:rFonts w:ascii="Arial" w:hAnsi="Arial" w:cs="Arial"/>
                <w:sz w:val="20"/>
                <w:szCs w:val="20"/>
              </w:rPr>
              <w:t xml:space="preserve"> (using guidance notes with questions to focus evidence to be produced). T</w:t>
            </w:r>
            <w:r w:rsidRPr="00146F91">
              <w:rPr>
                <w:rFonts w:ascii="Arial" w:hAnsi="Arial" w:cs="Arial"/>
                <w:sz w:val="20"/>
                <w:szCs w:val="20"/>
              </w:rPr>
              <w:t>he au</w:t>
            </w:r>
            <w:r>
              <w:rPr>
                <w:rFonts w:ascii="Arial" w:hAnsi="Arial" w:cs="Arial"/>
                <w:sz w:val="20"/>
                <w:szCs w:val="20"/>
              </w:rPr>
              <w:t>ditor rates the evidence (</w:t>
            </w:r>
            <w:r w:rsidRPr="00146F91">
              <w:rPr>
                <w:rFonts w:ascii="Arial" w:hAnsi="Arial" w:cs="Arial"/>
                <w:sz w:val="20"/>
                <w:szCs w:val="20"/>
              </w:rPr>
              <w:t>red/amber/green</w:t>
            </w:r>
            <w:r>
              <w:rPr>
                <w:rFonts w:ascii="Arial" w:hAnsi="Arial" w:cs="Arial"/>
                <w:sz w:val="20"/>
                <w:szCs w:val="20"/>
              </w:rPr>
              <w:t xml:space="preserve">) </w:t>
            </w:r>
            <w:r w:rsidRPr="00146F91">
              <w:rPr>
                <w:rFonts w:ascii="Arial" w:hAnsi="Arial" w:cs="Arial"/>
                <w:sz w:val="20"/>
                <w:szCs w:val="20"/>
              </w:rPr>
              <w:t xml:space="preserve">and </w:t>
            </w:r>
            <w:r>
              <w:rPr>
                <w:rFonts w:ascii="Arial" w:hAnsi="Arial" w:cs="Arial"/>
                <w:sz w:val="20"/>
                <w:szCs w:val="20"/>
              </w:rPr>
              <w:t xml:space="preserve">suggests </w:t>
            </w:r>
            <w:r w:rsidRPr="00146F91">
              <w:rPr>
                <w:rFonts w:ascii="Arial" w:hAnsi="Arial" w:cs="Arial"/>
                <w:sz w:val="20"/>
                <w:szCs w:val="20"/>
              </w:rPr>
              <w:t>an action plan to address areas of deficiency.</w:t>
            </w:r>
          </w:p>
          <w:p w14:paraId="0C846B28" w14:textId="77777777" w:rsidR="005870B8" w:rsidRDefault="005870B8" w:rsidP="00C8462B">
            <w:pPr>
              <w:spacing w:before="60" w:after="60" w:line="240" w:lineRule="auto"/>
              <w:rPr>
                <w:rFonts w:ascii="Arial" w:hAnsi="Arial" w:cs="Arial"/>
                <w:sz w:val="20"/>
                <w:szCs w:val="20"/>
              </w:rPr>
            </w:pPr>
            <w:r>
              <w:rPr>
                <w:rFonts w:ascii="Arial" w:hAnsi="Arial" w:cs="Arial"/>
                <w:sz w:val="20"/>
                <w:szCs w:val="20"/>
              </w:rPr>
              <w:t>Below are the key points raised during the audit, further detail is available in the body of the report.</w:t>
            </w:r>
          </w:p>
          <w:p w14:paraId="0C846B29" w14:textId="77777777" w:rsidR="005870B8" w:rsidRPr="00146F91" w:rsidRDefault="005870B8" w:rsidP="00C8462B">
            <w:pPr>
              <w:spacing w:before="60" w:after="60" w:line="240" w:lineRule="auto"/>
              <w:rPr>
                <w:rFonts w:ascii="Arial" w:hAnsi="Arial" w:cs="Arial"/>
                <w:sz w:val="20"/>
                <w:szCs w:val="20"/>
              </w:rPr>
            </w:pPr>
          </w:p>
          <w:p w14:paraId="0C846B2A" w14:textId="77777777" w:rsidR="005870B8" w:rsidRPr="00146F91" w:rsidRDefault="005870B8" w:rsidP="009B64BA">
            <w:pPr>
              <w:shd w:val="clear" w:color="auto" w:fill="EEECE1"/>
              <w:spacing w:before="60" w:after="60"/>
              <w:rPr>
                <w:rFonts w:ascii="Arial" w:hAnsi="Arial" w:cs="Arial"/>
                <w:b/>
                <w:bCs/>
                <w:sz w:val="20"/>
                <w:szCs w:val="20"/>
              </w:rPr>
            </w:pPr>
            <w:r>
              <w:rPr>
                <w:rFonts w:ascii="Arial" w:hAnsi="Arial" w:cs="Arial"/>
                <w:b/>
                <w:bCs/>
                <w:sz w:val="20"/>
                <w:szCs w:val="20"/>
              </w:rPr>
              <w:t xml:space="preserve">Auditor note: </w:t>
            </w:r>
            <w:r w:rsidRPr="00146F91">
              <w:rPr>
                <w:rFonts w:ascii="Arial" w:hAnsi="Arial" w:cs="Arial"/>
                <w:b/>
                <w:bCs/>
                <w:sz w:val="20"/>
                <w:szCs w:val="20"/>
              </w:rPr>
              <w:t xml:space="preserve">Keep brief.  List areas of excellence and areas of deficiencies </w:t>
            </w:r>
            <w:r>
              <w:rPr>
                <w:rFonts w:ascii="Arial" w:hAnsi="Arial" w:cs="Arial"/>
                <w:b/>
                <w:bCs/>
                <w:sz w:val="20"/>
                <w:szCs w:val="20"/>
              </w:rPr>
              <w:t>(delete for report)</w:t>
            </w:r>
            <w:r w:rsidRPr="00146F91">
              <w:rPr>
                <w:rFonts w:ascii="Arial" w:hAnsi="Arial" w:cs="Arial"/>
                <w:b/>
                <w:bCs/>
                <w:sz w:val="20"/>
                <w:szCs w:val="20"/>
              </w:rPr>
              <w:t>.</w:t>
            </w:r>
          </w:p>
          <w:p w14:paraId="0C846B2B" w14:textId="77777777" w:rsidR="005870B8" w:rsidRPr="00A30FA7" w:rsidRDefault="005870B8" w:rsidP="00A30FA7">
            <w:pPr>
              <w:pStyle w:val="ListParagraph"/>
              <w:numPr>
                <w:ilvl w:val="0"/>
                <w:numId w:val="28"/>
              </w:numPr>
              <w:spacing w:before="60" w:after="60" w:line="240" w:lineRule="auto"/>
              <w:rPr>
                <w:rFonts w:ascii="Arial" w:hAnsi="Arial" w:cs="Arial"/>
                <w:sz w:val="20"/>
                <w:szCs w:val="20"/>
              </w:rPr>
            </w:pPr>
            <w:r w:rsidRPr="00A30FA7">
              <w:rPr>
                <w:rFonts w:ascii="Arial" w:hAnsi="Arial" w:cs="Arial"/>
                <w:sz w:val="20"/>
                <w:szCs w:val="20"/>
              </w:rPr>
              <w:t>Keep brief</w:t>
            </w:r>
          </w:p>
          <w:p w14:paraId="0C846B2C" w14:textId="77777777" w:rsidR="005870B8" w:rsidRPr="00A30FA7" w:rsidRDefault="005870B8" w:rsidP="00A30FA7">
            <w:pPr>
              <w:pStyle w:val="ListParagraph"/>
              <w:spacing w:before="60" w:after="60" w:line="240" w:lineRule="auto"/>
              <w:rPr>
                <w:rFonts w:ascii="Arial" w:hAnsi="Arial" w:cs="Arial"/>
                <w:b/>
                <w:bCs/>
                <w:sz w:val="20"/>
                <w:szCs w:val="20"/>
              </w:rPr>
            </w:pPr>
          </w:p>
        </w:tc>
      </w:tr>
    </w:tbl>
    <w:p w14:paraId="0C846B2E" w14:textId="77777777" w:rsidR="005870B8" w:rsidRDefault="005870B8">
      <w:r>
        <w:rPr>
          <w:b/>
          <w:bCs/>
        </w:rPr>
        <w:br w:type="page"/>
      </w:r>
    </w:p>
    <w:tbl>
      <w:tblPr>
        <w:tblW w:w="103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8206"/>
      </w:tblGrid>
      <w:tr w:rsidR="005870B8" w:rsidRPr="00EC7B02" w14:paraId="0C846B30" w14:textId="77777777">
        <w:tc>
          <w:tcPr>
            <w:tcW w:w="10300" w:type="dxa"/>
            <w:gridSpan w:val="2"/>
            <w:shd w:val="clear" w:color="auto" w:fill="0000FF"/>
          </w:tcPr>
          <w:p w14:paraId="0C846B2F" w14:textId="77777777" w:rsidR="005870B8" w:rsidRPr="0014174F" w:rsidRDefault="005870B8" w:rsidP="00A30FA7">
            <w:pPr>
              <w:keepNext/>
              <w:keepLines/>
              <w:spacing w:before="120" w:after="120" w:line="240" w:lineRule="auto"/>
              <w:outlineLvl w:val="0"/>
              <w:rPr>
                <w:rFonts w:ascii="Arial" w:hAnsi="Arial" w:cs="Arial"/>
                <w:sz w:val="20"/>
                <w:szCs w:val="20"/>
              </w:rPr>
            </w:pPr>
            <w:r w:rsidRPr="0045335E">
              <w:rPr>
                <w:rFonts w:ascii="Arial" w:hAnsi="Arial" w:cs="Arial"/>
                <w:sz w:val="20"/>
                <w:szCs w:val="20"/>
              </w:rPr>
              <w:lastRenderedPageBreak/>
              <w:br w:type="page"/>
            </w:r>
            <w:bookmarkStart w:id="16" w:name="_Toc442367383"/>
            <w:r w:rsidRPr="00A30FA7">
              <w:rPr>
                <w:rFonts w:ascii="Arial" w:hAnsi="Arial" w:cs="Arial"/>
                <w:b/>
                <w:bCs/>
                <w:color w:val="FFFFFF"/>
                <w:sz w:val="28"/>
                <w:szCs w:val="28"/>
              </w:rPr>
              <w:t>Action plan summary</w:t>
            </w:r>
            <w:bookmarkEnd w:id="16"/>
          </w:p>
        </w:tc>
      </w:tr>
      <w:tr w:rsidR="005870B8" w:rsidRPr="007E51ED" w14:paraId="0C846B33" w14:textId="77777777">
        <w:tc>
          <w:tcPr>
            <w:tcW w:w="2094" w:type="dxa"/>
            <w:shd w:val="clear" w:color="auto" w:fill="FFFFFF"/>
          </w:tcPr>
          <w:p w14:paraId="0C846B31" w14:textId="77777777" w:rsidR="005870B8" w:rsidRPr="007E51ED" w:rsidRDefault="005870B8" w:rsidP="00AE31F5">
            <w:pPr>
              <w:spacing w:before="60" w:after="60" w:line="240" w:lineRule="auto"/>
              <w:rPr>
                <w:b/>
                <w:bCs/>
              </w:rPr>
            </w:pPr>
            <w:r w:rsidRPr="007E51ED">
              <w:rPr>
                <w:rFonts w:ascii="Arial" w:hAnsi="Arial" w:cs="Arial"/>
                <w:i/>
                <w:iCs/>
                <w:sz w:val="20"/>
                <w:szCs w:val="20"/>
              </w:rPr>
              <w:t xml:space="preserve">Action plan </w:t>
            </w:r>
            <w:r>
              <w:rPr>
                <w:rFonts w:ascii="Arial" w:hAnsi="Arial" w:cs="Arial"/>
                <w:i/>
                <w:iCs/>
                <w:sz w:val="20"/>
                <w:szCs w:val="20"/>
              </w:rPr>
              <w:t xml:space="preserve">for </w:t>
            </w:r>
            <w:r w:rsidRPr="00AE31F5">
              <w:rPr>
                <w:rFonts w:ascii="Arial" w:hAnsi="Arial" w:cs="Arial"/>
                <w:b/>
                <w:bCs/>
                <w:i/>
                <w:iCs/>
                <w:sz w:val="20"/>
                <w:szCs w:val="20"/>
              </w:rPr>
              <w:t xml:space="preserve">immediate </w:t>
            </w:r>
            <w:r>
              <w:rPr>
                <w:rFonts w:ascii="Arial" w:hAnsi="Arial" w:cs="Arial"/>
                <w:i/>
                <w:iCs/>
                <w:sz w:val="20"/>
                <w:szCs w:val="20"/>
              </w:rPr>
              <w:t>implementation</w:t>
            </w:r>
            <w:r w:rsidRPr="007E51ED">
              <w:rPr>
                <w:rFonts w:ascii="Arial" w:hAnsi="Arial" w:cs="Arial"/>
                <w:i/>
                <w:iCs/>
                <w:sz w:val="20"/>
                <w:szCs w:val="20"/>
              </w:rPr>
              <w:t>:</w:t>
            </w:r>
          </w:p>
        </w:tc>
        <w:tc>
          <w:tcPr>
            <w:tcW w:w="8206" w:type="dxa"/>
          </w:tcPr>
          <w:p w14:paraId="0C846B32" w14:textId="77777777" w:rsidR="005870B8" w:rsidRPr="00C71DBC" w:rsidRDefault="005870B8" w:rsidP="00C71DBC">
            <w:pPr>
              <w:pStyle w:val="ListParagraph"/>
              <w:numPr>
                <w:ilvl w:val="0"/>
                <w:numId w:val="21"/>
              </w:numPr>
              <w:spacing w:before="60" w:after="60" w:line="280" w:lineRule="atLeast"/>
              <w:ind w:left="317" w:hanging="283"/>
              <w:rPr>
                <w:rFonts w:ascii="Arial" w:hAnsi="Arial" w:cs="Arial"/>
                <w:sz w:val="18"/>
                <w:szCs w:val="18"/>
              </w:rPr>
            </w:pPr>
          </w:p>
        </w:tc>
      </w:tr>
      <w:tr w:rsidR="005870B8" w:rsidRPr="007E51ED" w14:paraId="0C846B36" w14:textId="77777777">
        <w:tc>
          <w:tcPr>
            <w:tcW w:w="2094" w:type="dxa"/>
            <w:shd w:val="clear" w:color="auto" w:fill="FFFFFF"/>
          </w:tcPr>
          <w:p w14:paraId="0C846B34" w14:textId="77777777" w:rsidR="005870B8" w:rsidRPr="007E51ED" w:rsidRDefault="005870B8" w:rsidP="00AE31F5">
            <w:pPr>
              <w:spacing w:before="60" w:after="60" w:line="240" w:lineRule="auto"/>
              <w:rPr>
                <w:b/>
                <w:bCs/>
              </w:rPr>
            </w:pPr>
            <w:r w:rsidRPr="007E51ED">
              <w:rPr>
                <w:rFonts w:ascii="Arial" w:hAnsi="Arial" w:cs="Arial"/>
                <w:i/>
                <w:iCs/>
                <w:sz w:val="20"/>
                <w:szCs w:val="20"/>
              </w:rPr>
              <w:t xml:space="preserve">Action plan </w:t>
            </w:r>
            <w:r>
              <w:rPr>
                <w:rFonts w:ascii="Arial" w:hAnsi="Arial" w:cs="Arial"/>
                <w:i/>
                <w:iCs/>
                <w:sz w:val="20"/>
                <w:szCs w:val="20"/>
              </w:rPr>
              <w:t xml:space="preserve">for implementation in </w:t>
            </w:r>
            <w:r w:rsidRPr="00AE31F5">
              <w:rPr>
                <w:rFonts w:ascii="Arial" w:hAnsi="Arial" w:cs="Arial"/>
                <w:b/>
                <w:bCs/>
                <w:i/>
                <w:iCs/>
                <w:sz w:val="20"/>
                <w:szCs w:val="20"/>
              </w:rPr>
              <w:t>medium term</w:t>
            </w:r>
            <w:r>
              <w:rPr>
                <w:rFonts w:ascii="Arial" w:hAnsi="Arial" w:cs="Arial"/>
                <w:i/>
                <w:iCs/>
                <w:sz w:val="20"/>
                <w:szCs w:val="20"/>
              </w:rPr>
              <w:t xml:space="preserve">: </w:t>
            </w:r>
          </w:p>
        </w:tc>
        <w:tc>
          <w:tcPr>
            <w:tcW w:w="8206" w:type="dxa"/>
          </w:tcPr>
          <w:p w14:paraId="0C846B35" w14:textId="77777777" w:rsidR="005870B8" w:rsidRPr="00C71DBC" w:rsidRDefault="005870B8" w:rsidP="00C71DBC">
            <w:pPr>
              <w:pStyle w:val="ListParagraph"/>
              <w:numPr>
                <w:ilvl w:val="0"/>
                <w:numId w:val="21"/>
              </w:numPr>
              <w:spacing w:before="60" w:after="60" w:line="280" w:lineRule="atLeast"/>
              <w:ind w:left="318" w:hanging="284"/>
              <w:rPr>
                <w:rFonts w:ascii="Arial" w:hAnsi="Arial" w:cs="Arial"/>
                <w:sz w:val="18"/>
                <w:szCs w:val="18"/>
              </w:rPr>
            </w:pPr>
          </w:p>
        </w:tc>
      </w:tr>
      <w:tr w:rsidR="005870B8" w:rsidRPr="0044644C" w14:paraId="0C846B39" w14:textId="77777777">
        <w:tc>
          <w:tcPr>
            <w:tcW w:w="2094" w:type="dxa"/>
            <w:shd w:val="clear" w:color="auto" w:fill="FFFFFF"/>
          </w:tcPr>
          <w:p w14:paraId="0C846B37" w14:textId="77777777" w:rsidR="005870B8" w:rsidRPr="00B42C87" w:rsidRDefault="005870B8" w:rsidP="00AE31F5">
            <w:pPr>
              <w:spacing w:before="60" w:after="60" w:line="240" w:lineRule="auto"/>
              <w:rPr>
                <w:rFonts w:ascii="Arial" w:hAnsi="Arial" w:cs="Arial"/>
                <w:sz w:val="20"/>
                <w:szCs w:val="20"/>
              </w:rPr>
            </w:pPr>
            <w:r w:rsidRPr="00B42C87">
              <w:rPr>
                <w:rFonts w:ascii="Arial" w:hAnsi="Arial" w:cs="Arial"/>
                <w:i/>
                <w:iCs/>
                <w:sz w:val="20"/>
                <w:szCs w:val="20"/>
              </w:rPr>
              <w:t xml:space="preserve">Action plan </w:t>
            </w:r>
            <w:r>
              <w:rPr>
                <w:rFonts w:ascii="Arial" w:hAnsi="Arial" w:cs="Arial"/>
                <w:i/>
                <w:iCs/>
                <w:sz w:val="20"/>
                <w:szCs w:val="20"/>
              </w:rPr>
              <w:t xml:space="preserve">for implementation in </w:t>
            </w:r>
            <w:r w:rsidRPr="00AE31F5">
              <w:rPr>
                <w:rFonts w:ascii="Arial" w:hAnsi="Arial" w:cs="Arial"/>
                <w:b/>
                <w:bCs/>
                <w:i/>
                <w:iCs/>
                <w:sz w:val="20"/>
                <w:szCs w:val="20"/>
              </w:rPr>
              <w:t>longer term</w:t>
            </w:r>
            <w:r>
              <w:rPr>
                <w:rFonts w:ascii="Arial" w:hAnsi="Arial" w:cs="Arial"/>
                <w:i/>
                <w:iCs/>
                <w:sz w:val="20"/>
                <w:szCs w:val="20"/>
              </w:rPr>
              <w:t>:</w:t>
            </w:r>
          </w:p>
        </w:tc>
        <w:tc>
          <w:tcPr>
            <w:tcW w:w="8206" w:type="dxa"/>
          </w:tcPr>
          <w:p w14:paraId="0C846B38" w14:textId="77777777" w:rsidR="005870B8" w:rsidRPr="00C71DBC" w:rsidRDefault="005870B8" w:rsidP="00C71DBC">
            <w:pPr>
              <w:pStyle w:val="ListParagraph"/>
              <w:numPr>
                <w:ilvl w:val="0"/>
                <w:numId w:val="21"/>
              </w:numPr>
              <w:spacing w:before="60" w:after="60" w:line="280" w:lineRule="atLeast"/>
              <w:ind w:left="317" w:hanging="283"/>
              <w:rPr>
                <w:rFonts w:ascii="Arial" w:hAnsi="Arial" w:cs="Arial"/>
                <w:sz w:val="18"/>
                <w:szCs w:val="18"/>
              </w:rPr>
            </w:pPr>
          </w:p>
        </w:tc>
      </w:tr>
    </w:tbl>
    <w:p w14:paraId="0C846B3A" w14:textId="77777777" w:rsidR="005870B8" w:rsidRDefault="005870B8"/>
    <w:p w14:paraId="0C846B3B" w14:textId="77777777" w:rsidR="005870B8" w:rsidRDefault="005870B8">
      <w:r>
        <w:rPr>
          <w:b/>
          <w:bCs/>
        </w:rPr>
        <w:br w:type="page"/>
      </w:r>
    </w:p>
    <w:tbl>
      <w:tblPr>
        <w:tblW w:w="103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709"/>
        <w:gridCol w:w="1418"/>
        <w:gridCol w:w="6366"/>
        <w:gridCol w:w="6"/>
      </w:tblGrid>
      <w:tr w:rsidR="005870B8" w:rsidRPr="00EC7B02" w14:paraId="0C846B3D" w14:textId="77777777">
        <w:trPr>
          <w:gridAfter w:val="1"/>
          <w:wAfter w:w="6" w:type="dxa"/>
        </w:trPr>
        <w:tc>
          <w:tcPr>
            <w:tcW w:w="10302" w:type="dxa"/>
            <w:gridSpan w:val="4"/>
            <w:shd w:val="clear" w:color="auto" w:fill="0000FF"/>
          </w:tcPr>
          <w:p w14:paraId="0C846B3C" w14:textId="77777777" w:rsidR="005870B8" w:rsidRPr="00E467AF" w:rsidRDefault="005870B8" w:rsidP="005F202B">
            <w:pPr>
              <w:pStyle w:val="Heading1"/>
              <w:spacing w:before="120" w:after="120" w:line="240" w:lineRule="auto"/>
              <w:rPr>
                <w:rFonts w:ascii="Arial" w:hAnsi="Arial" w:cs="Arial"/>
                <w:sz w:val="20"/>
                <w:szCs w:val="20"/>
              </w:rPr>
            </w:pPr>
            <w:r w:rsidRPr="00E467AF">
              <w:rPr>
                <w:rFonts w:ascii="Arial" w:hAnsi="Arial" w:cs="Arial"/>
                <w:sz w:val="20"/>
                <w:szCs w:val="20"/>
              </w:rPr>
              <w:lastRenderedPageBreak/>
              <w:br w:type="page"/>
            </w:r>
            <w:bookmarkStart w:id="17" w:name="_Toc442367384"/>
            <w:r w:rsidRPr="00E467AF">
              <w:rPr>
                <w:rFonts w:ascii="Arial" w:hAnsi="Arial" w:cs="Arial"/>
                <w:color w:val="FFFFFF"/>
              </w:rPr>
              <w:t>Service outline</w:t>
            </w:r>
            <w:bookmarkEnd w:id="17"/>
          </w:p>
        </w:tc>
      </w:tr>
      <w:tr w:rsidR="005870B8" w:rsidRPr="007E51ED" w14:paraId="0C846B3F" w14:textId="77777777">
        <w:tc>
          <w:tcPr>
            <w:tcW w:w="10308" w:type="dxa"/>
            <w:gridSpan w:val="5"/>
            <w:shd w:val="clear" w:color="auto" w:fill="92D050"/>
          </w:tcPr>
          <w:p w14:paraId="0C846B3E" w14:textId="77777777" w:rsidR="005870B8" w:rsidRPr="007E51ED" w:rsidRDefault="005870B8" w:rsidP="00BE4804">
            <w:pPr>
              <w:spacing w:before="60" w:after="60"/>
              <w:rPr>
                <w:rFonts w:ascii="Arial" w:hAnsi="Arial" w:cs="Arial"/>
                <w:b/>
                <w:bCs/>
                <w:sz w:val="20"/>
                <w:szCs w:val="20"/>
              </w:rPr>
            </w:pPr>
            <w:r w:rsidRPr="007E51ED">
              <w:rPr>
                <w:rFonts w:ascii="Arial" w:hAnsi="Arial" w:cs="Arial"/>
                <w:b/>
                <w:bCs/>
                <w:sz w:val="20"/>
                <w:szCs w:val="20"/>
              </w:rPr>
              <w:t xml:space="preserve">Service profile </w:t>
            </w:r>
          </w:p>
        </w:tc>
      </w:tr>
      <w:tr w:rsidR="005870B8" w:rsidRPr="007E51ED" w14:paraId="0C846B42" w14:textId="77777777">
        <w:tc>
          <w:tcPr>
            <w:tcW w:w="2518" w:type="dxa"/>
            <w:gridSpan w:val="2"/>
          </w:tcPr>
          <w:p w14:paraId="0C846B40" w14:textId="77777777" w:rsidR="005870B8" w:rsidRPr="009B64BA" w:rsidRDefault="005870B8" w:rsidP="00BE4804">
            <w:pPr>
              <w:spacing w:before="60" w:after="60" w:line="240" w:lineRule="auto"/>
              <w:rPr>
                <w:rFonts w:ascii="Arial" w:hAnsi="Arial" w:cs="Arial"/>
                <w:sz w:val="20"/>
                <w:szCs w:val="20"/>
              </w:rPr>
            </w:pPr>
            <w:r w:rsidRPr="009B64BA">
              <w:rPr>
                <w:rFonts w:ascii="Arial" w:hAnsi="Arial" w:cs="Arial"/>
                <w:sz w:val="20"/>
                <w:szCs w:val="20"/>
              </w:rPr>
              <w:t>Service hours</w:t>
            </w:r>
          </w:p>
        </w:tc>
        <w:tc>
          <w:tcPr>
            <w:tcW w:w="7790" w:type="dxa"/>
            <w:gridSpan w:val="3"/>
          </w:tcPr>
          <w:p w14:paraId="0C846B41" w14:textId="77777777" w:rsidR="005870B8" w:rsidRPr="002A2BEA" w:rsidRDefault="005870B8" w:rsidP="0038299E">
            <w:pPr>
              <w:spacing w:before="60" w:after="60" w:line="240" w:lineRule="auto"/>
              <w:rPr>
                <w:rFonts w:ascii="Arial" w:hAnsi="Arial" w:cs="Arial"/>
                <w:sz w:val="20"/>
                <w:szCs w:val="20"/>
              </w:rPr>
            </w:pPr>
          </w:p>
        </w:tc>
      </w:tr>
      <w:tr w:rsidR="005870B8" w:rsidRPr="007E51ED" w14:paraId="0C846B45" w14:textId="77777777">
        <w:tc>
          <w:tcPr>
            <w:tcW w:w="2518" w:type="dxa"/>
            <w:gridSpan w:val="2"/>
          </w:tcPr>
          <w:p w14:paraId="0C846B43" w14:textId="77777777" w:rsidR="005870B8" w:rsidRPr="009B64BA" w:rsidRDefault="005870B8" w:rsidP="00BE4804">
            <w:pPr>
              <w:spacing w:before="60" w:after="60" w:line="240" w:lineRule="auto"/>
              <w:rPr>
                <w:rFonts w:ascii="Arial" w:hAnsi="Arial" w:cs="Arial"/>
                <w:sz w:val="20"/>
                <w:szCs w:val="20"/>
              </w:rPr>
            </w:pPr>
            <w:r w:rsidRPr="009B64BA">
              <w:rPr>
                <w:rFonts w:ascii="Arial" w:hAnsi="Arial" w:cs="Arial"/>
                <w:sz w:val="20"/>
                <w:szCs w:val="20"/>
              </w:rPr>
              <w:t>Service users for enquiries (Trust, primary care etc)</w:t>
            </w:r>
          </w:p>
        </w:tc>
        <w:tc>
          <w:tcPr>
            <w:tcW w:w="7790" w:type="dxa"/>
            <w:gridSpan w:val="3"/>
          </w:tcPr>
          <w:p w14:paraId="0C846B44" w14:textId="77777777" w:rsidR="005870B8" w:rsidRPr="009166B0" w:rsidRDefault="005870B8" w:rsidP="008D20F1">
            <w:pPr>
              <w:spacing w:before="60" w:after="60" w:line="240" w:lineRule="auto"/>
              <w:rPr>
                <w:rFonts w:ascii="Arial" w:hAnsi="Arial" w:cs="Arial"/>
                <w:sz w:val="20"/>
                <w:szCs w:val="20"/>
              </w:rPr>
            </w:pPr>
          </w:p>
        </w:tc>
      </w:tr>
      <w:tr w:rsidR="005870B8" w:rsidRPr="007E51ED" w14:paraId="0C846B48" w14:textId="77777777">
        <w:tc>
          <w:tcPr>
            <w:tcW w:w="2518" w:type="dxa"/>
            <w:gridSpan w:val="2"/>
          </w:tcPr>
          <w:p w14:paraId="0C846B46" w14:textId="77777777" w:rsidR="005870B8" w:rsidRPr="009B64BA" w:rsidRDefault="005870B8" w:rsidP="00BE4804">
            <w:pPr>
              <w:spacing w:before="60" w:after="60" w:line="240" w:lineRule="auto"/>
              <w:rPr>
                <w:rFonts w:ascii="Arial" w:hAnsi="Arial" w:cs="Arial"/>
                <w:sz w:val="20"/>
                <w:szCs w:val="20"/>
              </w:rPr>
            </w:pPr>
            <w:r w:rsidRPr="009B64BA">
              <w:rPr>
                <w:rFonts w:ascii="Arial" w:hAnsi="Arial" w:cs="Arial"/>
                <w:sz w:val="20"/>
                <w:szCs w:val="20"/>
              </w:rPr>
              <w:t>Details of proactive service provision</w:t>
            </w:r>
          </w:p>
        </w:tc>
        <w:tc>
          <w:tcPr>
            <w:tcW w:w="7790" w:type="dxa"/>
            <w:gridSpan w:val="3"/>
          </w:tcPr>
          <w:p w14:paraId="0C846B47" w14:textId="77777777" w:rsidR="005870B8" w:rsidRPr="002A2BEA" w:rsidRDefault="005870B8" w:rsidP="0038299E">
            <w:pPr>
              <w:spacing w:before="60" w:after="60" w:line="240" w:lineRule="auto"/>
              <w:rPr>
                <w:rFonts w:ascii="Arial" w:hAnsi="Arial" w:cs="Arial"/>
                <w:sz w:val="20"/>
                <w:szCs w:val="20"/>
              </w:rPr>
            </w:pPr>
          </w:p>
        </w:tc>
      </w:tr>
      <w:tr w:rsidR="005870B8" w:rsidRPr="007E51ED" w14:paraId="0C846B4C" w14:textId="77777777">
        <w:tc>
          <w:tcPr>
            <w:tcW w:w="2518" w:type="dxa"/>
            <w:gridSpan w:val="2"/>
          </w:tcPr>
          <w:p w14:paraId="0C846B49" w14:textId="77777777" w:rsidR="005870B8" w:rsidRPr="009B64BA" w:rsidRDefault="005870B8" w:rsidP="00BE4804">
            <w:pPr>
              <w:spacing w:before="60" w:after="60" w:line="240" w:lineRule="auto"/>
              <w:rPr>
                <w:rFonts w:ascii="Arial" w:hAnsi="Arial" w:cs="Arial"/>
                <w:sz w:val="20"/>
                <w:szCs w:val="20"/>
              </w:rPr>
            </w:pPr>
            <w:r w:rsidRPr="009B64BA">
              <w:rPr>
                <w:rFonts w:ascii="Arial" w:hAnsi="Arial" w:cs="Arial"/>
                <w:sz w:val="20"/>
                <w:szCs w:val="20"/>
              </w:rPr>
              <w:t xml:space="preserve">Specialist trust (e.g. mental health, paediatric) OR  </w:t>
            </w:r>
          </w:p>
          <w:p w14:paraId="0C846B4A" w14:textId="77777777" w:rsidR="005870B8" w:rsidRPr="009B64BA" w:rsidRDefault="005870B8" w:rsidP="00BE4804">
            <w:pPr>
              <w:spacing w:before="60" w:after="60" w:line="240" w:lineRule="auto"/>
              <w:rPr>
                <w:rFonts w:ascii="Arial" w:hAnsi="Arial" w:cs="Arial"/>
                <w:sz w:val="20"/>
                <w:szCs w:val="20"/>
              </w:rPr>
            </w:pPr>
            <w:r w:rsidRPr="009B64BA">
              <w:rPr>
                <w:rFonts w:ascii="Arial" w:hAnsi="Arial" w:cs="Arial"/>
                <w:sz w:val="20"/>
                <w:szCs w:val="20"/>
              </w:rPr>
              <w:t xml:space="preserve">Specialist service (e.g. drugs in pregnancy)? </w:t>
            </w:r>
          </w:p>
        </w:tc>
        <w:tc>
          <w:tcPr>
            <w:tcW w:w="7790" w:type="dxa"/>
            <w:gridSpan w:val="3"/>
          </w:tcPr>
          <w:p w14:paraId="0C846B4B" w14:textId="77777777" w:rsidR="005870B8" w:rsidRPr="007E51ED" w:rsidRDefault="005870B8" w:rsidP="0038299E">
            <w:pPr>
              <w:spacing w:before="60" w:after="60" w:line="240" w:lineRule="auto"/>
              <w:rPr>
                <w:rFonts w:ascii="Arial" w:hAnsi="Arial" w:cs="Arial"/>
                <w:b/>
                <w:bCs/>
                <w:sz w:val="20"/>
                <w:szCs w:val="20"/>
              </w:rPr>
            </w:pPr>
          </w:p>
        </w:tc>
      </w:tr>
      <w:tr w:rsidR="005870B8" w:rsidRPr="007E51ED" w14:paraId="0C846B4E" w14:textId="77777777">
        <w:tc>
          <w:tcPr>
            <w:tcW w:w="10308" w:type="dxa"/>
            <w:gridSpan w:val="5"/>
            <w:shd w:val="clear" w:color="auto" w:fill="92D050"/>
          </w:tcPr>
          <w:p w14:paraId="0C846B4D" w14:textId="77777777" w:rsidR="005870B8" w:rsidRPr="007E51ED" w:rsidRDefault="005870B8" w:rsidP="00BE4804">
            <w:pPr>
              <w:spacing w:before="60" w:after="60"/>
              <w:rPr>
                <w:rFonts w:ascii="Arial" w:hAnsi="Arial" w:cs="Arial"/>
                <w:b/>
                <w:bCs/>
                <w:sz w:val="20"/>
                <w:szCs w:val="20"/>
              </w:rPr>
            </w:pPr>
            <w:r w:rsidRPr="007E51ED">
              <w:rPr>
                <w:rFonts w:ascii="Arial" w:hAnsi="Arial" w:cs="Arial"/>
                <w:b/>
                <w:bCs/>
                <w:sz w:val="20"/>
                <w:szCs w:val="20"/>
              </w:rPr>
              <w:t xml:space="preserve">Staffing </w:t>
            </w:r>
          </w:p>
        </w:tc>
      </w:tr>
      <w:tr w:rsidR="005870B8" w:rsidRPr="007E51ED" w14:paraId="0C846B52" w14:textId="77777777">
        <w:tc>
          <w:tcPr>
            <w:tcW w:w="1809" w:type="dxa"/>
          </w:tcPr>
          <w:p w14:paraId="0C846B4F" w14:textId="77777777" w:rsidR="005870B8" w:rsidRPr="007E51ED" w:rsidRDefault="005870B8" w:rsidP="00BE4804">
            <w:pPr>
              <w:spacing w:before="60" w:after="60"/>
              <w:rPr>
                <w:rFonts w:ascii="Arial" w:hAnsi="Arial" w:cs="Arial"/>
                <w:b/>
                <w:bCs/>
                <w:sz w:val="20"/>
                <w:szCs w:val="20"/>
              </w:rPr>
            </w:pPr>
            <w:r w:rsidRPr="007E51ED">
              <w:rPr>
                <w:rFonts w:ascii="Arial" w:hAnsi="Arial" w:cs="Arial"/>
                <w:b/>
                <w:bCs/>
                <w:sz w:val="20"/>
                <w:szCs w:val="20"/>
              </w:rPr>
              <w:t xml:space="preserve">Staff </w:t>
            </w:r>
          </w:p>
        </w:tc>
        <w:tc>
          <w:tcPr>
            <w:tcW w:w="2127" w:type="dxa"/>
            <w:gridSpan w:val="2"/>
          </w:tcPr>
          <w:p w14:paraId="0C846B50" w14:textId="77777777" w:rsidR="005870B8" w:rsidRPr="007E51ED" w:rsidRDefault="005870B8" w:rsidP="00BE4804">
            <w:pPr>
              <w:spacing w:before="60" w:after="60"/>
              <w:rPr>
                <w:rFonts w:ascii="Arial" w:hAnsi="Arial" w:cs="Arial"/>
                <w:b/>
                <w:bCs/>
                <w:sz w:val="20"/>
                <w:szCs w:val="20"/>
              </w:rPr>
            </w:pPr>
            <w:r w:rsidRPr="007E51ED">
              <w:rPr>
                <w:rFonts w:ascii="Arial" w:hAnsi="Arial" w:cs="Arial"/>
                <w:b/>
                <w:bCs/>
                <w:sz w:val="20"/>
                <w:szCs w:val="20"/>
              </w:rPr>
              <w:t>No. WTE</w:t>
            </w:r>
          </w:p>
        </w:tc>
        <w:tc>
          <w:tcPr>
            <w:tcW w:w="6372" w:type="dxa"/>
            <w:gridSpan w:val="2"/>
          </w:tcPr>
          <w:p w14:paraId="0C846B51" w14:textId="77777777" w:rsidR="005870B8" w:rsidRPr="007E51ED" w:rsidRDefault="005870B8" w:rsidP="00BE4804">
            <w:pPr>
              <w:spacing w:before="60" w:after="60"/>
              <w:rPr>
                <w:rFonts w:ascii="Arial" w:hAnsi="Arial" w:cs="Arial"/>
                <w:b/>
                <w:bCs/>
                <w:sz w:val="20"/>
                <w:szCs w:val="20"/>
              </w:rPr>
            </w:pPr>
            <w:r>
              <w:rPr>
                <w:rFonts w:ascii="Arial" w:hAnsi="Arial" w:cs="Arial"/>
                <w:b/>
                <w:bCs/>
                <w:sz w:val="20"/>
                <w:szCs w:val="20"/>
              </w:rPr>
              <w:t>Other roles</w:t>
            </w:r>
            <w:r w:rsidRPr="007E51ED">
              <w:rPr>
                <w:rFonts w:ascii="Arial" w:hAnsi="Arial" w:cs="Arial"/>
                <w:sz w:val="20"/>
                <w:szCs w:val="20"/>
              </w:rPr>
              <w:t xml:space="preserve"> e.g. medicines management, trials, clinical, dispensary</w:t>
            </w:r>
          </w:p>
        </w:tc>
      </w:tr>
      <w:tr w:rsidR="005870B8" w:rsidRPr="007E51ED" w14:paraId="0C846B56" w14:textId="77777777">
        <w:tc>
          <w:tcPr>
            <w:tcW w:w="1809" w:type="dxa"/>
          </w:tcPr>
          <w:p w14:paraId="0C846B53" w14:textId="77777777" w:rsidR="005870B8" w:rsidRPr="002A2BEA" w:rsidRDefault="005870B8" w:rsidP="00BE4804">
            <w:pPr>
              <w:spacing w:before="60" w:after="60"/>
              <w:rPr>
                <w:rFonts w:ascii="Arial" w:hAnsi="Arial" w:cs="Arial"/>
                <w:sz w:val="20"/>
                <w:szCs w:val="20"/>
              </w:rPr>
            </w:pPr>
          </w:p>
        </w:tc>
        <w:tc>
          <w:tcPr>
            <w:tcW w:w="2127" w:type="dxa"/>
            <w:gridSpan w:val="2"/>
          </w:tcPr>
          <w:p w14:paraId="0C846B54" w14:textId="77777777" w:rsidR="005870B8" w:rsidRPr="002A2BEA" w:rsidRDefault="005870B8" w:rsidP="00BE4804">
            <w:pPr>
              <w:spacing w:before="60" w:after="60"/>
              <w:rPr>
                <w:rFonts w:ascii="Arial" w:hAnsi="Arial" w:cs="Arial"/>
                <w:sz w:val="20"/>
                <w:szCs w:val="20"/>
              </w:rPr>
            </w:pPr>
          </w:p>
        </w:tc>
        <w:tc>
          <w:tcPr>
            <w:tcW w:w="6372" w:type="dxa"/>
            <w:gridSpan w:val="2"/>
          </w:tcPr>
          <w:p w14:paraId="0C846B55" w14:textId="77777777" w:rsidR="005870B8" w:rsidRPr="002A2BEA" w:rsidRDefault="005870B8" w:rsidP="0038299E">
            <w:pPr>
              <w:spacing w:before="60" w:after="60" w:line="240" w:lineRule="auto"/>
              <w:rPr>
                <w:rFonts w:ascii="Arial" w:hAnsi="Arial" w:cs="Arial"/>
                <w:sz w:val="20"/>
                <w:szCs w:val="20"/>
              </w:rPr>
            </w:pPr>
          </w:p>
        </w:tc>
      </w:tr>
      <w:tr w:rsidR="005870B8" w:rsidRPr="007E51ED" w14:paraId="0C846B5A" w14:textId="77777777">
        <w:tc>
          <w:tcPr>
            <w:tcW w:w="1809" w:type="dxa"/>
          </w:tcPr>
          <w:p w14:paraId="0C846B57" w14:textId="77777777" w:rsidR="005870B8" w:rsidRPr="002A2BEA" w:rsidRDefault="005870B8" w:rsidP="00BE4804">
            <w:pPr>
              <w:spacing w:before="60" w:after="60"/>
              <w:rPr>
                <w:rFonts w:ascii="Arial" w:hAnsi="Arial" w:cs="Arial"/>
                <w:sz w:val="20"/>
                <w:szCs w:val="20"/>
              </w:rPr>
            </w:pPr>
          </w:p>
        </w:tc>
        <w:tc>
          <w:tcPr>
            <w:tcW w:w="2127" w:type="dxa"/>
            <w:gridSpan w:val="2"/>
          </w:tcPr>
          <w:p w14:paraId="0C846B58" w14:textId="77777777" w:rsidR="005870B8" w:rsidRPr="002A2BEA" w:rsidRDefault="005870B8" w:rsidP="00BE4804">
            <w:pPr>
              <w:spacing w:before="60" w:after="60"/>
              <w:rPr>
                <w:rFonts w:ascii="Arial" w:hAnsi="Arial" w:cs="Arial"/>
                <w:sz w:val="20"/>
                <w:szCs w:val="20"/>
              </w:rPr>
            </w:pPr>
          </w:p>
        </w:tc>
        <w:tc>
          <w:tcPr>
            <w:tcW w:w="6372" w:type="dxa"/>
            <w:gridSpan w:val="2"/>
          </w:tcPr>
          <w:p w14:paraId="0C846B59" w14:textId="77777777" w:rsidR="005870B8" w:rsidRPr="002A2BEA" w:rsidRDefault="005870B8" w:rsidP="0038299E">
            <w:pPr>
              <w:spacing w:before="60" w:after="60" w:line="240" w:lineRule="auto"/>
              <w:rPr>
                <w:rFonts w:ascii="Arial" w:hAnsi="Arial" w:cs="Arial"/>
                <w:sz w:val="20"/>
                <w:szCs w:val="20"/>
              </w:rPr>
            </w:pPr>
          </w:p>
        </w:tc>
      </w:tr>
      <w:tr w:rsidR="005870B8" w:rsidRPr="002012E0" w14:paraId="0C846B5C" w14:textId="77777777">
        <w:tc>
          <w:tcPr>
            <w:tcW w:w="10308" w:type="dxa"/>
            <w:gridSpan w:val="5"/>
            <w:shd w:val="clear" w:color="auto" w:fill="92D050"/>
          </w:tcPr>
          <w:p w14:paraId="0C846B5B" w14:textId="77777777" w:rsidR="005870B8" w:rsidRPr="002012E0" w:rsidRDefault="005870B8" w:rsidP="00374C74">
            <w:pPr>
              <w:spacing w:before="60" w:after="60"/>
              <w:rPr>
                <w:rFonts w:ascii="Arial" w:hAnsi="Arial" w:cs="Arial"/>
                <w:b/>
                <w:bCs/>
                <w:sz w:val="20"/>
                <w:szCs w:val="20"/>
              </w:rPr>
            </w:pPr>
            <w:r w:rsidRPr="002012E0">
              <w:rPr>
                <w:rFonts w:ascii="Arial" w:hAnsi="Arial" w:cs="Arial"/>
                <w:b/>
                <w:bCs/>
                <w:sz w:val="20"/>
                <w:szCs w:val="20"/>
              </w:rPr>
              <w:t xml:space="preserve">Background enquiry answering service statistics </w:t>
            </w:r>
            <w:r>
              <w:rPr>
                <w:rFonts w:ascii="Arial" w:hAnsi="Arial" w:cs="Arial"/>
                <w:b/>
                <w:bCs/>
                <w:sz w:val="20"/>
                <w:szCs w:val="20"/>
              </w:rPr>
              <w:t>(double click on embedded spreadsheet below)</w:t>
            </w:r>
          </w:p>
        </w:tc>
      </w:tr>
      <w:bookmarkStart w:id="18" w:name="_MON_1577522684"/>
      <w:bookmarkEnd w:id="18"/>
      <w:bookmarkStart w:id="19" w:name="_MON_1521453597"/>
      <w:bookmarkEnd w:id="19"/>
      <w:tr w:rsidR="005870B8" w:rsidRPr="007E51ED" w14:paraId="0C846B5E" w14:textId="77777777">
        <w:trPr>
          <w:trHeight w:val="4430"/>
        </w:trPr>
        <w:tc>
          <w:tcPr>
            <w:tcW w:w="10308" w:type="dxa"/>
            <w:gridSpan w:val="5"/>
            <w:tcBorders>
              <w:top w:val="nil"/>
            </w:tcBorders>
          </w:tcPr>
          <w:p w14:paraId="0C846B5D" w14:textId="77777777" w:rsidR="005870B8" w:rsidRPr="007E51ED" w:rsidRDefault="00796C8A" w:rsidP="00374C74">
            <w:pPr>
              <w:spacing w:before="60" w:after="60"/>
              <w:rPr>
                <w:rFonts w:ascii="Arial" w:hAnsi="Arial" w:cs="Arial"/>
                <w:b/>
                <w:bCs/>
                <w:sz w:val="20"/>
                <w:szCs w:val="20"/>
              </w:rPr>
            </w:pPr>
            <w:r>
              <w:rPr>
                <w:rFonts w:ascii="Arial" w:hAnsi="Arial" w:cs="Arial"/>
                <w:b/>
                <w:bCs/>
                <w:sz w:val="20"/>
                <w:szCs w:val="20"/>
              </w:rPr>
              <w:object w:dxaOrig="10144" w:dyaOrig="3748" w14:anchorId="0C846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187.5pt" o:ole="">
                  <v:imagedata r:id="rId8" o:title=""/>
                </v:shape>
                <o:OLEObject Type="Embed" ProgID="Excel.Sheet.12" ShapeID="_x0000_i1025" DrawAspect="Content" ObjectID="_1745676889" r:id="rId9"/>
              </w:object>
            </w:r>
          </w:p>
        </w:tc>
      </w:tr>
      <w:tr w:rsidR="005870B8" w:rsidRPr="007E51ED" w14:paraId="0C846B61" w14:textId="77777777">
        <w:tc>
          <w:tcPr>
            <w:tcW w:w="10308" w:type="dxa"/>
            <w:gridSpan w:val="5"/>
          </w:tcPr>
          <w:p w14:paraId="0C846B5F" w14:textId="77777777" w:rsidR="005870B8" w:rsidRDefault="005870B8" w:rsidP="009B64BA">
            <w:pPr>
              <w:spacing w:before="60" w:after="60"/>
              <w:rPr>
                <w:rFonts w:ascii="Arial" w:hAnsi="Arial" w:cs="Arial"/>
                <w:sz w:val="20"/>
                <w:szCs w:val="20"/>
              </w:rPr>
            </w:pPr>
            <w:r w:rsidRPr="007E51ED">
              <w:rPr>
                <w:rFonts w:ascii="Arial" w:hAnsi="Arial" w:cs="Arial"/>
                <w:b/>
                <w:bCs/>
                <w:sz w:val="20"/>
                <w:szCs w:val="20"/>
              </w:rPr>
              <w:t>Reasons for significant changes in activity:</w:t>
            </w:r>
            <w:r w:rsidRPr="007E51ED">
              <w:rPr>
                <w:rFonts w:ascii="Arial" w:hAnsi="Arial" w:cs="Arial"/>
                <w:sz w:val="20"/>
                <w:szCs w:val="20"/>
              </w:rPr>
              <w:t xml:space="preserve"> </w:t>
            </w:r>
          </w:p>
          <w:p w14:paraId="0C846B60" w14:textId="77777777" w:rsidR="005870B8" w:rsidRPr="007E51ED" w:rsidRDefault="005870B8" w:rsidP="009B64BA">
            <w:pPr>
              <w:spacing w:before="60" w:after="60"/>
              <w:rPr>
                <w:rFonts w:ascii="Arial" w:hAnsi="Arial" w:cs="Arial"/>
                <w:sz w:val="20"/>
                <w:szCs w:val="20"/>
              </w:rPr>
            </w:pPr>
          </w:p>
        </w:tc>
      </w:tr>
    </w:tbl>
    <w:p w14:paraId="0C846B62" w14:textId="77777777" w:rsidR="005870B8" w:rsidRDefault="005870B8">
      <w:r>
        <w:rPr>
          <w:b/>
          <w:bCs/>
        </w:rPr>
        <w:br w:type="page"/>
      </w:r>
    </w:p>
    <w:tbl>
      <w:tblPr>
        <w:tblW w:w="103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59"/>
        <w:gridCol w:w="8209"/>
        <w:gridCol w:w="6"/>
      </w:tblGrid>
      <w:tr w:rsidR="005870B8" w:rsidRPr="007E51ED" w14:paraId="0C846B64" w14:textId="77777777">
        <w:trPr>
          <w:gridAfter w:val="1"/>
          <w:wAfter w:w="6" w:type="dxa"/>
        </w:trPr>
        <w:tc>
          <w:tcPr>
            <w:tcW w:w="10302" w:type="dxa"/>
            <w:gridSpan w:val="3"/>
            <w:shd w:val="clear" w:color="auto" w:fill="0000FF"/>
          </w:tcPr>
          <w:p w14:paraId="0C846B63" w14:textId="77777777" w:rsidR="005870B8" w:rsidRPr="00E467AF" w:rsidRDefault="005870B8" w:rsidP="00071542">
            <w:pPr>
              <w:pStyle w:val="Heading1"/>
              <w:spacing w:before="120" w:after="120" w:line="240" w:lineRule="auto"/>
              <w:rPr>
                <w:rFonts w:ascii="Arial" w:hAnsi="Arial" w:cs="Arial"/>
                <w:sz w:val="20"/>
                <w:szCs w:val="20"/>
              </w:rPr>
            </w:pPr>
            <w:r w:rsidRPr="00E467AF">
              <w:rPr>
                <w:rFonts w:cs="Times New Roman"/>
                <w:b w:val="0"/>
                <w:bCs w:val="0"/>
              </w:rPr>
              <w:lastRenderedPageBreak/>
              <w:br w:type="page"/>
            </w:r>
            <w:r w:rsidRPr="00E467AF">
              <w:rPr>
                <w:rFonts w:ascii="Arial" w:hAnsi="Arial" w:cs="Arial"/>
                <w:sz w:val="20"/>
                <w:szCs w:val="20"/>
              </w:rPr>
              <w:br w:type="page"/>
            </w:r>
            <w:bookmarkStart w:id="20" w:name="_Toc442367385"/>
            <w:r w:rsidRPr="00E467AF">
              <w:rPr>
                <w:rFonts w:ascii="Arial" w:hAnsi="Arial" w:cs="Arial"/>
                <w:color w:val="FFFFFF"/>
              </w:rPr>
              <w:t>1. Enquiry answering process and patient outcomes</w:t>
            </w:r>
            <w:bookmarkEnd w:id="20"/>
          </w:p>
        </w:tc>
      </w:tr>
      <w:tr w:rsidR="005870B8" w:rsidRPr="007E51ED" w14:paraId="0C846B66" w14:textId="77777777">
        <w:tc>
          <w:tcPr>
            <w:tcW w:w="10308" w:type="dxa"/>
            <w:gridSpan w:val="4"/>
            <w:shd w:val="clear" w:color="auto" w:fill="C6D9F1"/>
          </w:tcPr>
          <w:p w14:paraId="0C846B65" w14:textId="77777777" w:rsidR="005870B8" w:rsidRPr="007E51ED" w:rsidRDefault="005870B8" w:rsidP="00F353A6">
            <w:pPr>
              <w:spacing w:before="240" w:after="240" w:line="240" w:lineRule="auto"/>
              <w:rPr>
                <w:rFonts w:ascii="Arial" w:hAnsi="Arial" w:cs="Arial"/>
                <w:b/>
                <w:bCs/>
                <w:i/>
                <w:iCs/>
                <w:sz w:val="24"/>
                <w:szCs w:val="24"/>
              </w:rPr>
            </w:pPr>
            <w:r w:rsidRPr="007E51ED">
              <w:rPr>
                <w:rFonts w:ascii="Arial" w:hAnsi="Arial" w:cs="Arial"/>
                <w:b/>
                <w:bCs/>
                <w:i/>
                <w:iCs/>
                <w:sz w:val="24"/>
                <w:szCs w:val="24"/>
              </w:rPr>
              <w:t xml:space="preserve">Standard 1.1: </w:t>
            </w:r>
            <w:r w:rsidRPr="00E467AF">
              <w:rPr>
                <w:rStyle w:val="Heading2Char"/>
                <w:rFonts w:ascii="Arial" w:hAnsi="Arial" w:cs="Arial"/>
                <w:i/>
                <w:iCs/>
                <w:color w:val="auto"/>
                <w:sz w:val="24"/>
                <w:szCs w:val="24"/>
              </w:rPr>
              <w:t>Enquiry answers are of high quality.</w:t>
            </w:r>
            <w:r w:rsidRPr="007E51ED">
              <w:rPr>
                <w:rFonts w:ascii="Arial" w:hAnsi="Arial" w:cs="Arial"/>
                <w:b/>
                <w:bCs/>
                <w:i/>
                <w:iCs/>
                <w:sz w:val="24"/>
                <w:szCs w:val="24"/>
              </w:rPr>
              <w:t xml:space="preserve"> </w:t>
            </w:r>
          </w:p>
        </w:tc>
      </w:tr>
      <w:tr w:rsidR="005870B8" w:rsidRPr="007E51ED" w14:paraId="0C846B75" w14:textId="77777777">
        <w:trPr>
          <w:cantSplit/>
          <w:trHeight w:val="1134"/>
        </w:trPr>
        <w:tc>
          <w:tcPr>
            <w:tcW w:w="534" w:type="dxa"/>
            <w:shd w:val="clear" w:color="auto" w:fill="EEECE1"/>
            <w:textDirection w:val="btLr"/>
          </w:tcPr>
          <w:p w14:paraId="0C846B67" w14:textId="77777777" w:rsidR="005870B8" w:rsidRPr="00BE4804" w:rsidRDefault="005870B8" w:rsidP="00BE4804">
            <w:pPr>
              <w:tabs>
                <w:tab w:val="num" w:pos="284"/>
              </w:tabs>
              <w:spacing w:after="0" w:line="240" w:lineRule="auto"/>
              <w:ind w:left="113" w:right="113"/>
              <w:jc w:val="center"/>
              <w:rPr>
                <w:rFonts w:ascii="Arial" w:hAnsi="Arial" w:cs="Arial"/>
                <w:b/>
                <w:bCs/>
                <w:sz w:val="20"/>
                <w:szCs w:val="20"/>
              </w:rPr>
            </w:pPr>
            <w:r w:rsidRPr="00BE4804">
              <w:rPr>
                <w:rFonts w:ascii="Arial" w:hAnsi="Arial" w:cs="Arial"/>
                <w:b/>
                <w:bCs/>
                <w:sz w:val="20"/>
                <w:szCs w:val="20"/>
              </w:rPr>
              <w:t>Delete for report</w:t>
            </w:r>
          </w:p>
        </w:tc>
        <w:tc>
          <w:tcPr>
            <w:tcW w:w="9774" w:type="dxa"/>
            <w:gridSpan w:val="3"/>
            <w:shd w:val="clear" w:color="auto" w:fill="EEECE1"/>
          </w:tcPr>
          <w:p w14:paraId="0C846B68" w14:textId="77777777" w:rsidR="005870B8" w:rsidRPr="00634D1F" w:rsidRDefault="005870B8" w:rsidP="000E1005">
            <w:pPr>
              <w:spacing w:before="60" w:after="60" w:line="240" w:lineRule="auto"/>
              <w:rPr>
                <w:rFonts w:ascii="Arial" w:hAnsi="Arial" w:cs="Arial"/>
                <w:b/>
                <w:bCs/>
                <w:i/>
                <w:iCs/>
                <w:sz w:val="20"/>
                <w:szCs w:val="20"/>
              </w:rPr>
            </w:pPr>
            <w:r>
              <w:rPr>
                <w:rFonts w:ascii="Arial" w:hAnsi="Arial" w:cs="Arial"/>
                <w:b/>
                <w:bCs/>
                <w:i/>
                <w:iCs/>
                <w:sz w:val="20"/>
                <w:szCs w:val="20"/>
              </w:rPr>
              <w:t>N</w:t>
            </w:r>
            <w:r w:rsidRPr="00634D1F">
              <w:rPr>
                <w:rFonts w:ascii="Arial" w:hAnsi="Arial" w:cs="Arial"/>
                <w:b/>
                <w:bCs/>
                <w:i/>
                <w:iCs/>
                <w:sz w:val="20"/>
                <w:szCs w:val="20"/>
              </w:rPr>
              <w:t>otes</w:t>
            </w:r>
            <w:r>
              <w:rPr>
                <w:rFonts w:ascii="Arial" w:hAnsi="Arial" w:cs="Arial"/>
                <w:b/>
                <w:bCs/>
                <w:i/>
                <w:iCs/>
                <w:sz w:val="20"/>
                <w:szCs w:val="20"/>
              </w:rPr>
              <w:t xml:space="preserve"> and supporting documentation</w:t>
            </w:r>
            <w:r w:rsidRPr="00634D1F">
              <w:rPr>
                <w:rFonts w:ascii="Arial" w:hAnsi="Arial" w:cs="Arial"/>
                <w:b/>
                <w:bCs/>
                <w:i/>
                <w:iCs/>
                <w:sz w:val="20"/>
                <w:szCs w:val="20"/>
              </w:rPr>
              <w:t>:</w:t>
            </w:r>
          </w:p>
          <w:p w14:paraId="0C846B69" w14:textId="77777777" w:rsidR="005870B8" w:rsidRDefault="005870B8" w:rsidP="000E1005">
            <w:pPr>
              <w:spacing w:before="60" w:after="60" w:line="240" w:lineRule="auto"/>
              <w:rPr>
                <w:rFonts w:ascii="Arial" w:hAnsi="Arial" w:cs="Arial"/>
                <w:sz w:val="20"/>
                <w:szCs w:val="20"/>
              </w:rPr>
            </w:pPr>
            <w:r>
              <w:rPr>
                <w:rFonts w:ascii="Arial" w:hAnsi="Arial" w:cs="Arial"/>
                <w:sz w:val="20"/>
                <w:szCs w:val="20"/>
              </w:rPr>
              <w:t>Prior to the audit visit the auditor will contact the centre being audited to obtain a sample of 30 enquiries for assessment. The time frame from which the sample is taken is negotiable and will be reflective of the service profile of the centre; however, a time frame of 6 to 12 months prior to the audit date is usual.</w:t>
            </w:r>
          </w:p>
          <w:p w14:paraId="0C846B6A" w14:textId="77777777" w:rsidR="005870B8" w:rsidRDefault="005870B8" w:rsidP="000E1005">
            <w:pPr>
              <w:spacing w:before="60" w:after="60" w:line="240" w:lineRule="auto"/>
              <w:rPr>
                <w:rFonts w:ascii="Arial" w:hAnsi="Arial" w:cs="Arial"/>
                <w:sz w:val="20"/>
                <w:szCs w:val="20"/>
              </w:rPr>
            </w:pPr>
            <w:r>
              <w:rPr>
                <w:rFonts w:ascii="Arial" w:hAnsi="Arial" w:cs="Arial"/>
                <w:sz w:val="20"/>
                <w:szCs w:val="20"/>
              </w:rPr>
              <w:t xml:space="preserve">Appendix 1 outlines the process for selecting the enquiry </w:t>
            </w:r>
            <w:r w:rsidRPr="00050B5A">
              <w:rPr>
                <w:rFonts w:ascii="Arial" w:hAnsi="Arial" w:cs="Arial"/>
                <w:sz w:val="20"/>
                <w:szCs w:val="20"/>
              </w:rPr>
              <w:t>sample from</w:t>
            </w:r>
            <w:r>
              <w:rPr>
                <w:rFonts w:ascii="Arial" w:hAnsi="Arial" w:cs="Arial"/>
                <w:sz w:val="20"/>
                <w:szCs w:val="20"/>
              </w:rPr>
              <w:t xml:space="preserve"> MiDatabank and contains a spreadsheet for collation of comments and scores to assess whether minimum standards have been met</w:t>
            </w:r>
            <w:r w:rsidRPr="006C3624">
              <w:rPr>
                <w:rFonts w:ascii="Arial" w:hAnsi="Arial" w:cs="Arial"/>
                <w:sz w:val="20"/>
                <w:szCs w:val="20"/>
              </w:rPr>
              <w:t xml:space="preserve"> for overall quality in terms of documentation, analysis, search coverage, answer</w:t>
            </w:r>
            <w:r>
              <w:rPr>
                <w:rFonts w:ascii="Arial" w:hAnsi="Arial" w:cs="Arial"/>
                <w:sz w:val="20"/>
                <w:szCs w:val="20"/>
              </w:rPr>
              <w:t xml:space="preserve">. The spreadsheet automatically calculates relevant data which can be copied into the evidence section for this standard. </w:t>
            </w:r>
          </w:p>
          <w:p w14:paraId="0C846B6B" w14:textId="77777777" w:rsidR="005870B8" w:rsidRDefault="005870B8" w:rsidP="000E1005">
            <w:pPr>
              <w:spacing w:before="60" w:after="60" w:line="240" w:lineRule="auto"/>
              <w:rPr>
                <w:rFonts w:ascii="Arial" w:hAnsi="Arial" w:cs="Arial"/>
                <w:sz w:val="20"/>
                <w:szCs w:val="20"/>
              </w:rPr>
            </w:pPr>
            <w:r>
              <w:rPr>
                <w:rFonts w:ascii="Arial" w:hAnsi="Arial" w:cs="Arial"/>
                <w:sz w:val="20"/>
                <w:szCs w:val="20"/>
              </w:rPr>
              <w:t xml:space="preserve">Supporting references: </w:t>
            </w:r>
            <w:hyperlink r:id="rId10" w:history="1">
              <w:r w:rsidRPr="00E467AF">
                <w:rPr>
                  <w:rStyle w:val="Hyperlink"/>
                  <w:rFonts w:ascii="Arial" w:hAnsi="Arial" w:cs="Arial"/>
                  <w:sz w:val="20"/>
                  <w:szCs w:val="20"/>
                </w:rPr>
                <w:t>Enquiries to document</w:t>
              </w:r>
            </w:hyperlink>
            <w:r w:rsidRPr="00E467AF">
              <w:rPr>
                <w:rStyle w:val="Hyperlink"/>
                <w:rFonts w:ascii="Arial" w:hAnsi="Arial" w:cs="Arial"/>
                <w:sz w:val="20"/>
                <w:szCs w:val="20"/>
              </w:rPr>
              <w:t>,</w:t>
            </w:r>
            <w:r w:rsidRPr="00E467AF">
              <w:rPr>
                <w:rStyle w:val="Hyperlink"/>
                <w:rFonts w:ascii="Arial" w:hAnsi="Arial" w:cs="Arial"/>
                <w:sz w:val="20"/>
                <w:szCs w:val="20"/>
                <w:u w:val="none"/>
              </w:rPr>
              <w:t xml:space="preserve"> </w:t>
            </w:r>
            <w:hyperlink r:id="rId11" w:history="1">
              <w:r w:rsidRPr="00E467AF">
                <w:rPr>
                  <w:rStyle w:val="Hyperlink"/>
                  <w:rFonts w:ascii="Arial" w:hAnsi="Arial" w:cs="Arial"/>
                  <w:sz w:val="20"/>
                  <w:szCs w:val="20"/>
                </w:rPr>
                <w:t>Guidance notes for ranking enquiries</w:t>
              </w:r>
            </w:hyperlink>
            <w:r>
              <w:rPr>
                <w:rFonts w:ascii="Arial" w:hAnsi="Arial" w:cs="Arial"/>
                <w:sz w:val="20"/>
                <w:szCs w:val="20"/>
              </w:rPr>
              <w:t xml:space="preserve">, </w:t>
            </w:r>
            <w:hyperlink r:id="rId12" w:history="1">
              <w:r w:rsidRPr="00E467AF">
                <w:rPr>
                  <w:rStyle w:val="Hyperlink"/>
                  <w:rFonts w:ascii="Arial" w:hAnsi="Arial" w:cs="Arial"/>
                  <w:sz w:val="20"/>
                  <w:szCs w:val="20"/>
                </w:rPr>
                <w:t>Criteria for grading answers to enquiries</w:t>
              </w:r>
            </w:hyperlink>
            <w:r w:rsidRPr="00E467AF">
              <w:rPr>
                <w:rStyle w:val="Hyperlink"/>
                <w:rFonts w:ascii="Arial" w:hAnsi="Arial" w:cs="Arial"/>
                <w:sz w:val="20"/>
                <w:szCs w:val="20"/>
              </w:rPr>
              <w:t>,</w:t>
            </w:r>
            <w:r w:rsidRPr="00E467AF">
              <w:rPr>
                <w:rStyle w:val="Hyperlink"/>
                <w:rFonts w:ascii="Arial" w:hAnsi="Arial" w:cs="Arial"/>
                <w:sz w:val="20"/>
                <w:szCs w:val="20"/>
                <w:u w:val="none"/>
              </w:rPr>
              <w:t xml:space="preserve"> </w:t>
            </w:r>
            <w:hyperlink r:id="rId13" w:history="1">
              <w:r w:rsidRPr="00E467AF">
                <w:rPr>
                  <w:rStyle w:val="Hyperlink"/>
                  <w:rFonts w:ascii="Arial" w:hAnsi="Arial" w:cs="Arial"/>
                  <w:sz w:val="20"/>
                  <w:szCs w:val="20"/>
                </w:rPr>
                <w:t>Peer Review Good Practice Guidance</w:t>
              </w:r>
            </w:hyperlink>
            <w:r w:rsidRPr="00E467AF">
              <w:rPr>
                <w:rStyle w:val="Hyperlink"/>
                <w:rFonts w:ascii="Arial" w:hAnsi="Arial" w:cs="Arial"/>
                <w:sz w:val="20"/>
                <w:szCs w:val="20"/>
              </w:rPr>
              <w:t>,</w:t>
            </w:r>
            <w:r w:rsidRPr="00E467AF">
              <w:rPr>
                <w:rStyle w:val="Hyperlink"/>
                <w:rFonts w:ascii="Arial" w:hAnsi="Arial" w:cs="Arial"/>
                <w:sz w:val="20"/>
                <w:szCs w:val="20"/>
                <w:u w:val="none"/>
              </w:rPr>
              <w:t xml:space="preserve"> </w:t>
            </w:r>
            <w:hyperlink r:id="rId14" w:history="1">
              <w:r w:rsidRPr="00E467AF">
                <w:rPr>
                  <w:rStyle w:val="Hyperlink"/>
                  <w:rFonts w:ascii="Arial" w:hAnsi="Arial" w:cs="Arial"/>
                  <w:sz w:val="20"/>
                  <w:szCs w:val="20"/>
                </w:rPr>
                <w:t>Ensuring Quality in enquiry answering</w:t>
              </w:r>
            </w:hyperlink>
            <w:r>
              <w:rPr>
                <w:rFonts w:ascii="Arial" w:hAnsi="Arial" w:cs="Arial"/>
                <w:sz w:val="20"/>
                <w:szCs w:val="20"/>
              </w:rPr>
              <w:t xml:space="preserve"> </w:t>
            </w:r>
          </w:p>
          <w:p w14:paraId="0C846B6C" w14:textId="77777777" w:rsidR="005870B8" w:rsidRDefault="005870B8" w:rsidP="000E1005">
            <w:pPr>
              <w:spacing w:before="60" w:after="60" w:line="240" w:lineRule="auto"/>
              <w:rPr>
                <w:rFonts w:ascii="Arial" w:hAnsi="Arial" w:cs="Arial"/>
                <w:b/>
                <w:bCs/>
                <w:i/>
                <w:iCs/>
                <w:sz w:val="20"/>
                <w:szCs w:val="20"/>
              </w:rPr>
            </w:pPr>
            <w:r>
              <w:rPr>
                <w:rFonts w:ascii="Arial" w:hAnsi="Arial" w:cs="Arial"/>
                <w:sz w:val="20"/>
                <w:szCs w:val="20"/>
              </w:rPr>
              <w:t xml:space="preserve">The impact of enquiry answering on patient care and outcomes is assessed on each of the enquiries sampled in the audit. </w:t>
            </w:r>
          </w:p>
          <w:p w14:paraId="0C846B6D" w14:textId="77777777" w:rsidR="005870B8" w:rsidRDefault="005870B8" w:rsidP="00BE4804">
            <w:pPr>
              <w:spacing w:before="60" w:after="60" w:line="240" w:lineRule="auto"/>
              <w:rPr>
                <w:rFonts w:ascii="Arial" w:hAnsi="Arial" w:cs="Arial"/>
                <w:b/>
                <w:bCs/>
                <w:i/>
                <w:iCs/>
                <w:sz w:val="20"/>
                <w:szCs w:val="20"/>
              </w:rPr>
            </w:pPr>
          </w:p>
          <w:p w14:paraId="0C846B6E" w14:textId="77777777" w:rsidR="005870B8" w:rsidRDefault="005870B8" w:rsidP="00BE4804">
            <w:pPr>
              <w:spacing w:before="60" w:after="60" w:line="240" w:lineRule="auto"/>
              <w:rPr>
                <w:rFonts w:ascii="Arial" w:hAnsi="Arial" w:cs="Arial"/>
                <w:b/>
                <w:bCs/>
                <w:i/>
                <w:iCs/>
                <w:sz w:val="20"/>
                <w:szCs w:val="20"/>
              </w:rPr>
            </w:pPr>
            <w:r w:rsidRPr="00493C9B">
              <w:rPr>
                <w:rFonts w:ascii="Arial" w:hAnsi="Arial" w:cs="Arial"/>
                <w:b/>
                <w:bCs/>
                <w:i/>
                <w:iCs/>
                <w:sz w:val="20"/>
                <w:szCs w:val="20"/>
              </w:rPr>
              <w:t>Factors to consider during assessment:</w:t>
            </w:r>
          </w:p>
          <w:p w14:paraId="0C846B6F" w14:textId="77777777" w:rsidR="005870B8"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6C3624">
              <w:rPr>
                <w:rFonts w:ascii="Arial" w:hAnsi="Arial" w:cs="Arial"/>
                <w:sz w:val="20"/>
                <w:szCs w:val="20"/>
              </w:rPr>
              <w:t xml:space="preserve">Does the sample of enquiries assessed meet minimum standards for overall quality in terms of documentation, analysis, search coverage, answer (see appendix 1) </w:t>
            </w:r>
          </w:p>
          <w:p w14:paraId="0C846B70" w14:textId="77777777" w:rsidR="005870B8" w:rsidRPr="006C3624"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6C3624">
              <w:rPr>
                <w:rFonts w:ascii="Arial" w:hAnsi="Arial" w:cs="Arial"/>
                <w:sz w:val="20"/>
                <w:szCs w:val="20"/>
              </w:rPr>
              <w:t xml:space="preserve">Do all enquiries sampled meet the minimum standard score of 15/20 (75%)? </w:t>
            </w:r>
          </w:p>
          <w:p w14:paraId="0C846B71" w14:textId="77777777" w:rsidR="005870B8" w:rsidRPr="00B43369"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B43369">
              <w:rPr>
                <w:rFonts w:ascii="Arial" w:hAnsi="Arial" w:cs="Arial"/>
                <w:sz w:val="20"/>
                <w:szCs w:val="20"/>
              </w:rPr>
              <w:t xml:space="preserve">What is the impact of enquiry answering on patient care and outcomes? (see </w:t>
            </w:r>
            <w:hyperlink r:id="rId15" w:history="1">
              <w:r w:rsidRPr="00B43369">
                <w:rPr>
                  <w:rFonts w:ascii="Arial" w:hAnsi="Arial" w:cs="Arial"/>
                  <w:color w:val="0000FF"/>
                  <w:sz w:val="20"/>
                  <w:szCs w:val="20"/>
                  <w:u w:val="single"/>
                </w:rPr>
                <w:t>Patient Outcome Impact Rating Scale for Enquiries</w:t>
              </w:r>
            </w:hyperlink>
            <w:r w:rsidRPr="00B43369">
              <w:rPr>
                <w:rFonts w:ascii="Arial" w:hAnsi="Arial" w:cs="Arial"/>
                <w:sz w:val="20"/>
                <w:szCs w:val="20"/>
              </w:rPr>
              <w:t xml:space="preserve"> ) Are there any negative impact scores? </w:t>
            </w:r>
          </w:p>
          <w:p w14:paraId="0C846B72" w14:textId="77777777" w:rsidR="005870B8" w:rsidRPr="007B2A33"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6C3624">
              <w:rPr>
                <w:rFonts w:ascii="Arial" w:hAnsi="Arial" w:cs="Arial"/>
                <w:sz w:val="20"/>
                <w:szCs w:val="20"/>
              </w:rPr>
              <w:t xml:space="preserve">What is the impact of enquiry answering on patient </w:t>
            </w:r>
            <w:r w:rsidRPr="00FD6B6B">
              <w:rPr>
                <w:rFonts w:ascii="Arial" w:hAnsi="Arial" w:cs="Arial"/>
                <w:sz w:val="20"/>
                <w:szCs w:val="20"/>
              </w:rPr>
              <w:t>safet</w:t>
            </w:r>
            <w:r>
              <w:rPr>
                <w:rFonts w:ascii="Arial" w:hAnsi="Arial" w:cs="Arial"/>
                <w:sz w:val="20"/>
                <w:szCs w:val="20"/>
              </w:rPr>
              <w:t xml:space="preserve">y? (see </w:t>
            </w:r>
            <w:hyperlink r:id="rId16" w:history="1">
              <w:r w:rsidRPr="00B43369">
                <w:rPr>
                  <w:rFonts w:ascii="Arial" w:hAnsi="Arial" w:cs="Arial"/>
                  <w:color w:val="0000FF"/>
                  <w:sz w:val="20"/>
                  <w:szCs w:val="20"/>
                  <w:u w:val="single"/>
                </w:rPr>
                <w:t>Patient Outcome Impact Rating Scale for Enquiries</w:t>
              </w:r>
            </w:hyperlink>
            <w:r w:rsidRPr="00FD6B6B">
              <w:rPr>
                <w:rFonts w:ascii="Arial" w:hAnsi="Arial" w:cs="Arial"/>
                <w:sz w:val="20"/>
                <w:szCs w:val="20"/>
              </w:rPr>
              <w:t xml:space="preserve">) Are there any negative impact scores? </w:t>
            </w:r>
          </w:p>
          <w:p w14:paraId="0C846B73" w14:textId="77777777" w:rsidR="005870B8"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6B39C5">
              <w:rPr>
                <w:rFonts w:ascii="Arial" w:hAnsi="Arial" w:cs="Arial"/>
                <w:sz w:val="20"/>
                <w:szCs w:val="20"/>
              </w:rPr>
              <w:t xml:space="preserve">How are enquiry answering standards maintained or improved? </w:t>
            </w:r>
          </w:p>
          <w:p w14:paraId="0C846B74" w14:textId="77777777" w:rsidR="005870B8" w:rsidRPr="006B39C5"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6B39C5">
              <w:rPr>
                <w:rFonts w:ascii="Arial" w:hAnsi="Arial" w:cs="Arial"/>
                <w:sz w:val="20"/>
                <w:szCs w:val="20"/>
              </w:rPr>
              <w:t xml:space="preserve">Is peer review of enquiries undertaken? </w:t>
            </w:r>
          </w:p>
        </w:tc>
      </w:tr>
      <w:tr w:rsidR="005870B8" w:rsidRPr="007E51ED" w14:paraId="0C846B79" w14:textId="77777777">
        <w:tc>
          <w:tcPr>
            <w:tcW w:w="10308" w:type="dxa"/>
            <w:gridSpan w:val="4"/>
          </w:tcPr>
          <w:p w14:paraId="0C846B76" w14:textId="77777777" w:rsidR="005870B8" w:rsidRDefault="005870B8" w:rsidP="00374C74">
            <w:pPr>
              <w:spacing w:before="60" w:after="60" w:line="240" w:lineRule="auto"/>
              <w:rPr>
                <w:rFonts w:ascii="Arial" w:hAnsi="Arial" w:cs="Arial"/>
                <w:b/>
                <w:bCs/>
                <w:i/>
                <w:iCs/>
                <w:sz w:val="20"/>
                <w:szCs w:val="20"/>
              </w:rPr>
            </w:pPr>
            <w:r w:rsidRPr="007E51ED">
              <w:rPr>
                <w:rFonts w:ascii="Arial" w:hAnsi="Arial" w:cs="Arial"/>
                <w:b/>
                <w:bCs/>
                <w:i/>
                <w:iCs/>
                <w:sz w:val="20"/>
                <w:szCs w:val="20"/>
              </w:rPr>
              <w:t>Evidence:</w:t>
            </w:r>
          </w:p>
          <w:p w14:paraId="0C846B77" w14:textId="77777777" w:rsidR="005870B8" w:rsidRDefault="005870B8" w:rsidP="009B64BA">
            <w:pPr>
              <w:spacing w:before="60" w:after="60" w:line="240" w:lineRule="auto"/>
              <w:rPr>
                <w:rFonts w:ascii="Arial" w:hAnsi="Arial" w:cs="Arial"/>
                <w:sz w:val="20"/>
                <w:szCs w:val="20"/>
              </w:rPr>
            </w:pPr>
          </w:p>
          <w:p w14:paraId="0C846B78" w14:textId="77777777" w:rsidR="005870B8" w:rsidRPr="00613F3F" w:rsidRDefault="005870B8" w:rsidP="009B64BA">
            <w:pPr>
              <w:spacing w:before="60" w:after="60" w:line="240" w:lineRule="auto"/>
              <w:rPr>
                <w:rFonts w:ascii="Arial" w:hAnsi="Arial" w:cs="Arial"/>
                <w:sz w:val="20"/>
                <w:szCs w:val="20"/>
              </w:rPr>
            </w:pPr>
          </w:p>
        </w:tc>
      </w:tr>
      <w:tr w:rsidR="005870B8" w:rsidRPr="007E51ED" w14:paraId="0C846B7B" w14:textId="77777777">
        <w:tc>
          <w:tcPr>
            <w:tcW w:w="10308" w:type="dxa"/>
            <w:gridSpan w:val="4"/>
            <w:tcBorders>
              <w:bottom w:val="nil"/>
            </w:tcBorders>
          </w:tcPr>
          <w:p w14:paraId="0C846B7A" w14:textId="77777777" w:rsidR="005870B8" w:rsidRPr="007E51ED" w:rsidRDefault="005870B8" w:rsidP="00BE4804">
            <w:pPr>
              <w:spacing w:before="60" w:after="60" w:line="240" w:lineRule="auto"/>
              <w:rPr>
                <w:rFonts w:ascii="Arial" w:hAnsi="Arial" w:cs="Arial"/>
                <w:b/>
                <w:bCs/>
                <w:i/>
                <w:iCs/>
                <w:sz w:val="20"/>
                <w:szCs w:val="20"/>
              </w:rPr>
            </w:pPr>
            <w:r>
              <w:rPr>
                <w:rFonts w:ascii="Arial" w:hAnsi="Arial" w:cs="Arial"/>
                <w:b/>
                <w:bCs/>
                <w:i/>
                <w:iCs/>
                <w:sz w:val="20"/>
                <w:szCs w:val="20"/>
              </w:rPr>
              <w:t>Data obtained from enquiry assessment (further details in appendix 1):</w:t>
            </w:r>
          </w:p>
        </w:tc>
      </w:tr>
      <w:tr w:rsidR="005870B8" w:rsidRPr="007E51ED" w14:paraId="0C846B80" w14:textId="77777777">
        <w:tc>
          <w:tcPr>
            <w:tcW w:w="10308" w:type="dxa"/>
            <w:gridSpan w:val="4"/>
            <w:tcBorders>
              <w:top w:val="nil"/>
            </w:tcBorders>
          </w:tcPr>
          <w:p w14:paraId="0C846B7C" w14:textId="77777777" w:rsidR="005870B8" w:rsidRPr="00892593" w:rsidRDefault="005870B8" w:rsidP="009B64BA">
            <w:pPr>
              <w:shd w:val="clear" w:color="auto" w:fill="EEECE1"/>
              <w:spacing w:before="60" w:after="60" w:line="240" w:lineRule="auto"/>
              <w:rPr>
                <w:rFonts w:ascii="Arial" w:hAnsi="Arial" w:cs="Arial"/>
                <w:i/>
                <w:iCs/>
                <w:sz w:val="20"/>
                <w:szCs w:val="20"/>
              </w:rPr>
            </w:pPr>
            <w:r w:rsidRPr="00892593">
              <w:rPr>
                <w:rFonts w:ascii="Arial" w:hAnsi="Arial" w:cs="Arial"/>
                <w:i/>
                <w:iCs/>
                <w:sz w:val="20"/>
                <w:szCs w:val="20"/>
              </w:rPr>
              <w:t>Auditor: Copy stats calculations from bottom of spreadsheet in appendix 1 (outlined in red box) into this box to provide a summary</w:t>
            </w:r>
          </w:p>
          <w:p w14:paraId="0C846B7D" w14:textId="77777777" w:rsidR="005870B8" w:rsidRDefault="005870B8" w:rsidP="00374C74">
            <w:pPr>
              <w:spacing w:before="60" w:after="60" w:line="240" w:lineRule="auto"/>
              <w:rPr>
                <w:rFonts w:ascii="Arial" w:hAnsi="Arial" w:cs="Arial"/>
                <w:b/>
                <w:bCs/>
                <w:i/>
                <w:iCs/>
                <w:sz w:val="20"/>
                <w:szCs w:val="20"/>
              </w:rPr>
            </w:pPr>
          </w:p>
          <w:p w14:paraId="0C846B7E" w14:textId="77777777" w:rsidR="005870B8" w:rsidRDefault="005870B8" w:rsidP="00374C74">
            <w:pPr>
              <w:spacing w:before="60" w:after="60" w:line="240" w:lineRule="auto"/>
              <w:rPr>
                <w:rFonts w:ascii="Arial" w:hAnsi="Arial" w:cs="Arial"/>
                <w:b/>
                <w:bCs/>
                <w:i/>
                <w:iCs/>
                <w:sz w:val="20"/>
                <w:szCs w:val="20"/>
              </w:rPr>
            </w:pPr>
          </w:p>
          <w:p w14:paraId="0C846B7F" w14:textId="77777777" w:rsidR="005870B8" w:rsidRDefault="005870B8" w:rsidP="00374C74">
            <w:pPr>
              <w:spacing w:before="60" w:after="60" w:line="240" w:lineRule="auto"/>
              <w:rPr>
                <w:rFonts w:ascii="Arial" w:hAnsi="Arial" w:cs="Arial"/>
                <w:b/>
                <w:bCs/>
                <w:i/>
                <w:iCs/>
                <w:sz w:val="20"/>
                <w:szCs w:val="20"/>
              </w:rPr>
            </w:pPr>
          </w:p>
        </w:tc>
      </w:tr>
      <w:tr w:rsidR="005870B8" w:rsidRPr="007E51ED" w14:paraId="0C846B83" w14:textId="77777777">
        <w:tc>
          <w:tcPr>
            <w:tcW w:w="2093" w:type="dxa"/>
            <w:gridSpan w:val="2"/>
            <w:shd w:val="clear" w:color="auto" w:fill="00B050"/>
          </w:tcPr>
          <w:p w14:paraId="0C846B81" w14:textId="77777777" w:rsidR="005870B8" w:rsidRPr="007E51ED" w:rsidRDefault="005870B8" w:rsidP="00F57D32">
            <w:pPr>
              <w:spacing w:before="60" w:after="60" w:line="240" w:lineRule="auto"/>
              <w:rPr>
                <w:b/>
                <w:bCs/>
              </w:rPr>
            </w:pPr>
            <w:r w:rsidRPr="007E51ED">
              <w:rPr>
                <w:rFonts w:ascii="Arial" w:hAnsi="Arial" w:cs="Arial"/>
                <w:i/>
                <w:iCs/>
                <w:sz w:val="20"/>
                <w:szCs w:val="20"/>
              </w:rPr>
              <w:t>Comments, advice,  commendations:</w:t>
            </w:r>
          </w:p>
        </w:tc>
        <w:tc>
          <w:tcPr>
            <w:tcW w:w="8215" w:type="dxa"/>
            <w:gridSpan w:val="2"/>
          </w:tcPr>
          <w:p w14:paraId="0C846B82" w14:textId="77777777" w:rsidR="005870B8" w:rsidRPr="0038299E" w:rsidRDefault="005870B8" w:rsidP="00A50298">
            <w:pPr>
              <w:spacing w:before="60" w:after="60"/>
              <w:rPr>
                <w:rFonts w:ascii="Arial" w:hAnsi="Arial" w:cs="Arial"/>
                <w:sz w:val="20"/>
                <w:szCs w:val="20"/>
              </w:rPr>
            </w:pPr>
          </w:p>
        </w:tc>
      </w:tr>
      <w:tr w:rsidR="005870B8" w:rsidRPr="007E51ED" w14:paraId="0C846B86" w14:textId="77777777">
        <w:tc>
          <w:tcPr>
            <w:tcW w:w="2093" w:type="dxa"/>
            <w:gridSpan w:val="2"/>
            <w:shd w:val="clear" w:color="auto" w:fill="FFC000"/>
          </w:tcPr>
          <w:p w14:paraId="0C846B84" w14:textId="77777777" w:rsidR="005870B8" w:rsidRPr="007E51ED" w:rsidRDefault="005870B8" w:rsidP="002E0858">
            <w:pPr>
              <w:spacing w:before="60" w:after="60" w:line="240" w:lineRule="auto"/>
              <w:rPr>
                <w:b/>
                <w:bCs/>
              </w:rPr>
            </w:pPr>
            <w:r w:rsidRPr="007E51ED">
              <w:rPr>
                <w:rFonts w:ascii="Arial" w:hAnsi="Arial" w:cs="Arial"/>
                <w:i/>
                <w:iCs/>
                <w:sz w:val="20"/>
                <w:szCs w:val="20"/>
              </w:rPr>
              <w:t>Comments, advice where appropriate:</w:t>
            </w:r>
          </w:p>
        </w:tc>
        <w:tc>
          <w:tcPr>
            <w:tcW w:w="8215" w:type="dxa"/>
            <w:gridSpan w:val="2"/>
          </w:tcPr>
          <w:p w14:paraId="0C846B85" w14:textId="77777777" w:rsidR="005870B8" w:rsidRPr="0038299E" w:rsidRDefault="005870B8" w:rsidP="0038299E">
            <w:pPr>
              <w:spacing w:before="60" w:after="60" w:line="240" w:lineRule="auto"/>
              <w:rPr>
                <w:rFonts w:ascii="Arial" w:hAnsi="Arial" w:cs="Arial"/>
                <w:sz w:val="20"/>
                <w:szCs w:val="20"/>
              </w:rPr>
            </w:pPr>
          </w:p>
        </w:tc>
      </w:tr>
      <w:tr w:rsidR="005870B8" w:rsidRPr="007E51ED" w14:paraId="0C846B89" w14:textId="77777777">
        <w:tc>
          <w:tcPr>
            <w:tcW w:w="2093" w:type="dxa"/>
            <w:gridSpan w:val="2"/>
            <w:shd w:val="clear" w:color="auto" w:fill="FF0000"/>
          </w:tcPr>
          <w:p w14:paraId="0C846B87" w14:textId="77777777" w:rsidR="005870B8" w:rsidRPr="007E51ED" w:rsidRDefault="005870B8" w:rsidP="00F57D32">
            <w:pPr>
              <w:spacing w:before="60" w:after="60" w:line="240" w:lineRule="auto"/>
              <w:rPr>
                <w:b/>
                <w:bCs/>
              </w:rPr>
            </w:pPr>
            <w:r w:rsidRPr="007E51ED">
              <w:rPr>
                <w:rFonts w:ascii="Arial" w:hAnsi="Arial" w:cs="Arial"/>
                <w:i/>
                <w:iCs/>
                <w:sz w:val="20"/>
                <w:szCs w:val="20"/>
              </w:rPr>
              <w:t>Comments, advice where appropriate:</w:t>
            </w:r>
          </w:p>
        </w:tc>
        <w:tc>
          <w:tcPr>
            <w:tcW w:w="8215" w:type="dxa"/>
            <w:gridSpan w:val="2"/>
          </w:tcPr>
          <w:p w14:paraId="0C846B88" w14:textId="77777777" w:rsidR="005870B8" w:rsidRPr="0038299E" w:rsidRDefault="005870B8" w:rsidP="0038299E">
            <w:pPr>
              <w:spacing w:before="60" w:after="60" w:line="240" w:lineRule="auto"/>
              <w:rPr>
                <w:rFonts w:ascii="Arial" w:hAnsi="Arial" w:cs="Arial"/>
                <w:sz w:val="20"/>
                <w:szCs w:val="20"/>
              </w:rPr>
            </w:pPr>
          </w:p>
        </w:tc>
      </w:tr>
      <w:tr w:rsidR="005870B8" w:rsidRPr="007E51ED" w14:paraId="0C846B8C" w14:textId="77777777">
        <w:tc>
          <w:tcPr>
            <w:tcW w:w="2093" w:type="dxa"/>
            <w:gridSpan w:val="2"/>
            <w:shd w:val="clear" w:color="auto" w:fill="FFFFFF"/>
          </w:tcPr>
          <w:p w14:paraId="0C846B8A" w14:textId="77777777" w:rsidR="005870B8" w:rsidRPr="007E51ED" w:rsidRDefault="005870B8" w:rsidP="00F57D32">
            <w:pPr>
              <w:spacing w:before="60" w:after="60" w:line="240" w:lineRule="auto"/>
              <w:rPr>
                <w:b/>
                <w:bCs/>
              </w:rPr>
            </w:pPr>
            <w:r w:rsidRPr="007E51ED">
              <w:rPr>
                <w:rFonts w:ascii="Arial" w:hAnsi="Arial" w:cs="Arial"/>
                <w:i/>
                <w:iCs/>
                <w:sz w:val="20"/>
                <w:szCs w:val="20"/>
              </w:rPr>
              <w:t>Action plan and review dates where appropriate:</w:t>
            </w:r>
          </w:p>
        </w:tc>
        <w:tc>
          <w:tcPr>
            <w:tcW w:w="8215" w:type="dxa"/>
            <w:gridSpan w:val="2"/>
          </w:tcPr>
          <w:p w14:paraId="0C846B8B" w14:textId="77777777" w:rsidR="005870B8" w:rsidRPr="0045223C" w:rsidRDefault="005870B8" w:rsidP="0045223C">
            <w:pPr>
              <w:pStyle w:val="ListParagraph"/>
              <w:numPr>
                <w:ilvl w:val="0"/>
                <w:numId w:val="21"/>
              </w:numPr>
              <w:spacing w:before="60" w:after="60" w:line="240" w:lineRule="auto"/>
              <w:ind w:left="318" w:hanging="284"/>
              <w:rPr>
                <w:rFonts w:ascii="Arial" w:hAnsi="Arial" w:cs="Arial"/>
                <w:sz w:val="20"/>
                <w:szCs w:val="20"/>
              </w:rPr>
            </w:pPr>
            <w:r w:rsidRPr="00B425B8">
              <w:rPr>
                <w:rFonts w:ascii="Arial" w:hAnsi="Arial" w:cs="Arial"/>
                <w:sz w:val="20"/>
                <w:szCs w:val="20"/>
              </w:rPr>
              <w:t xml:space="preserve"> </w:t>
            </w:r>
          </w:p>
        </w:tc>
      </w:tr>
    </w:tbl>
    <w:p w14:paraId="0C846B8D" w14:textId="77777777" w:rsidR="005870B8" w:rsidRDefault="005870B8">
      <w:r>
        <w:br w:type="page"/>
      </w:r>
    </w:p>
    <w:tbl>
      <w:tblPr>
        <w:tblW w:w="103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59"/>
        <w:gridCol w:w="8215"/>
      </w:tblGrid>
      <w:tr w:rsidR="005870B8" w:rsidRPr="007E51ED" w14:paraId="0C846B8F" w14:textId="77777777">
        <w:tc>
          <w:tcPr>
            <w:tcW w:w="10308" w:type="dxa"/>
            <w:gridSpan w:val="3"/>
            <w:shd w:val="clear" w:color="auto" w:fill="C6D9F1"/>
          </w:tcPr>
          <w:p w14:paraId="0C846B8E" w14:textId="77777777" w:rsidR="005870B8" w:rsidRPr="007E51ED" w:rsidRDefault="005870B8" w:rsidP="000C2FCF">
            <w:pPr>
              <w:spacing w:before="240" w:after="240" w:line="240" w:lineRule="auto"/>
              <w:rPr>
                <w:rFonts w:ascii="Arial" w:hAnsi="Arial" w:cs="Arial"/>
                <w:b/>
                <w:bCs/>
                <w:i/>
                <w:iCs/>
                <w:sz w:val="24"/>
                <w:szCs w:val="24"/>
              </w:rPr>
            </w:pPr>
            <w:r w:rsidRPr="007E51ED">
              <w:rPr>
                <w:rFonts w:ascii="Arial" w:hAnsi="Arial" w:cs="Arial"/>
                <w:b/>
                <w:bCs/>
                <w:i/>
                <w:iCs/>
                <w:sz w:val="24"/>
                <w:szCs w:val="24"/>
              </w:rPr>
              <w:lastRenderedPageBreak/>
              <w:t xml:space="preserve">Standard 1.2: </w:t>
            </w:r>
            <w:r w:rsidRPr="00E467AF">
              <w:rPr>
                <w:rStyle w:val="Heading2Char"/>
                <w:rFonts w:ascii="Arial" w:hAnsi="Arial" w:cs="Arial"/>
                <w:i/>
                <w:iCs/>
                <w:color w:val="auto"/>
                <w:sz w:val="24"/>
                <w:szCs w:val="24"/>
              </w:rPr>
              <w:t>Enquiry answering service meets the needs of its users and patients.</w:t>
            </w:r>
            <w:r w:rsidRPr="007E51ED">
              <w:rPr>
                <w:rFonts w:ascii="Arial" w:hAnsi="Arial" w:cs="Arial"/>
                <w:b/>
                <w:bCs/>
                <w:i/>
                <w:iCs/>
                <w:sz w:val="24"/>
                <w:szCs w:val="24"/>
              </w:rPr>
              <w:t xml:space="preserve"> </w:t>
            </w:r>
          </w:p>
        </w:tc>
      </w:tr>
      <w:tr w:rsidR="005870B8" w:rsidRPr="007E51ED" w14:paraId="0C846B99" w14:textId="77777777">
        <w:trPr>
          <w:cantSplit/>
          <w:trHeight w:val="1134"/>
        </w:trPr>
        <w:tc>
          <w:tcPr>
            <w:tcW w:w="534" w:type="dxa"/>
            <w:shd w:val="clear" w:color="auto" w:fill="EEECE1"/>
            <w:textDirection w:val="btLr"/>
          </w:tcPr>
          <w:p w14:paraId="0C846B90" w14:textId="77777777" w:rsidR="005870B8" w:rsidRPr="00BE4804" w:rsidRDefault="005870B8" w:rsidP="00BE4804">
            <w:pPr>
              <w:tabs>
                <w:tab w:val="num" w:pos="284"/>
              </w:tabs>
              <w:spacing w:after="0" w:line="240" w:lineRule="auto"/>
              <w:ind w:left="113" w:right="113"/>
              <w:jc w:val="center"/>
              <w:rPr>
                <w:rFonts w:ascii="Arial" w:hAnsi="Arial" w:cs="Arial"/>
                <w:b/>
                <w:bCs/>
                <w:sz w:val="20"/>
                <w:szCs w:val="20"/>
              </w:rPr>
            </w:pPr>
            <w:r w:rsidRPr="00BE4804">
              <w:rPr>
                <w:rFonts w:ascii="Arial" w:hAnsi="Arial" w:cs="Arial"/>
                <w:b/>
                <w:bCs/>
                <w:sz w:val="20"/>
                <w:szCs w:val="20"/>
              </w:rPr>
              <w:t>Delete for report</w:t>
            </w:r>
          </w:p>
        </w:tc>
        <w:tc>
          <w:tcPr>
            <w:tcW w:w="9774" w:type="dxa"/>
            <w:gridSpan w:val="2"/>
            <w:shd w:val="clear" w:color="auto" w:fill="EEECE1"/>
          </w:tcPr>
          <w:p w14:paraId="0C846B91" w14:textId="77777777" w:rsidR="005870B8" w:rsidRDefault="005870B8" w:rsidP="00AC3805">
            <w:pPr>
              <w:spacing w:before="60" w:after="60" w:line="240" w:lineRule="auto"/>
              <w:rPr>
                <w:rFonts w:ascii="Arial" w:hAnsi="Arial" w:cs="Arial"/>
                <w:b/>
                <w:bCs/>
                <w:i/>
                <w:iCs/>
                <w:sz w:val="20"/>
                <w:szCs w:val="20"/>
              </w:rPr>
            </w:pPr>
            <w:r w:rsidRPr="00493C9B">
              <w:rPr>
                <w:rFonts w:ascii="Arial" w:hAnsi="Arial" w:cs="Arial"/>
                <w:b/>
                <w:bCs/>
                <w:i/>
                <w:iCs/>
                <w:sz w:val="20"/>
                <w:szCs w:val="20"/>
              </w:rPr>
              <w:t>Factors to consider during assessment:</w:t>
            </w:r>
          </w:p>
          <w:p w14:paraId="0C846B92" w14:textId="77777777" w:rsidR="005870B8" w:rsidRDefault="005870B8" w:rsidP="005D3C72">
            <w:pPr>
              <w:numPr>
                <w:ilvl w:val="0"/>
                <w:numId w:val="1"/>
              </w:numPr>
              <w:tabs>
                <w:tab w:val="num" w:pos="284"/>
              </w:tabs>
              <w:spacing w:before="120" w:after="120" w:line="240" w:lineRule="auto"/>
              <w:ind w:left="284" w:hanging="284"/>
              <w:rPr>
                <w:rFonts w:ascii="Arial" w:hAnsi="Arial" w:cs="Arial"/>
                <w:sz w:val="20"/>
                <w:szCs w:val="20"/>
              </w:rPr>
            </w:pPr>
            <w:r w:rsidRPr="006C3624">
              <w:rPr>
                <w:rFonts w:ascii="Arial" w:hAnsi="Arial" w:cs="Arial"/>
                <w:sz w:val="20"/>
                <w:szCs w:val="20"/>
              </w:rPr>
              <w:t>Is a patient helpline in place? Are the patient helpline standards used</w:t>
            </w:r>
            <w:r>
              <w:rPr>
                <w:rFonts w:ascii="Arial" w:hAnsi="Arial" w:cs="Arial"/>
                <w:sz w:val="20"/>
                <w:szCs w:val="20"/>
              </w:rPr>
              <w:t xml:space="preserve"> (see </w:t>
            </w:r>
            <w:hyperlink r:id="rId17" w:history="1">
              <w:r w:rsidRPr="00E467AF">
                <w:rPr>
                  <w:rStyle w:val="Hyperlink"/>
                  <w:rFonts w:ascii="Arial" w:hAnsi="Arial" w:cs="Arial"/>
                  <w:sz w:val="20"/>
                  <w:szCs w:val="20"/>
                </w:rPr>
                <w:t>Medicines Helpline (for patients) Standards</w:t>
              </w:r>
            </w:hyperlink>
            <w:r w:rsidRPr="00E467AF">
              <w:rPr>
                <w:rStyle w:val="Hyperlink"/>
                <w:rFonts w:ascii="Arial" w:hAnsi="Arial" w:cs="Arial"/>
                <w:sz w:val="20"/>
                <w:szCs w:val="20"/>
              </w:rPr>
              <w:t>)</w:t>
            </w:r>
            <w:r w:rsidRPr="006C3624">
              <w:rPr>
                <w:rFonts w:ascii="Arial" w:hAnsi="Arial" w:cs="Arial"/>
                <w:sz w:val="20"/>
                <w:szCs w:val="20"/>
              </w:rPr>
              <w:t>?</w:t>
            </w:r>
          </w:p>
          <w:p w14:paraId="0C846B93" w14:textId="77777777" w:rsidR="005870B8" w:rsidRPr="005D3C72" w:rsidRDefault="005870B8" w:rsidP="005D3C72">
            <w:pPr>
              <w:numPr>
                <w:ilvl w:val="0"/>
                <w:numId w:val="1"/>
              </w:numPr>
              <w:tabs>
                <w:tab w:val="num" w:pos="284"/>
              </w:tabs>
              <w:spacing w:before="120" w:after="120" w:line="240" w:lineRule="auto"/>
              <w:ind w:left="284" w:hanging="284"/>
              <w:rPr>
                <w:rFonts w:ascii="Arial" w:hAnsi="Arial" w:cs="Arial"/>
                <w:sz w:val="20"/>
                <w:szCs w:val="20"/>
              </w:rPr>
            </w:pPr>
            <w:r w:rsidRPr="005D3C72">
              <w:rPr>
                <w:rFonts w:ascii="Arial" w:hAnsi="Arial" w:cs="Arial"/>
                <w:sz w:val="20"/>
                <w:szCs w:val="20"/>
              </w:rPr>
              <w:t xml:space="preserve">Is the UKMi recommended survey tool, number of users surveyed and frequency of survey implemented? (see </w:t>
            </w:r>
            <w:hyperlink r:id="rId18" w:history="1">
              <w:r w:rsidRPr="00E467AF">
                <w:rPr>
                  <w:rStyle w:val="Hyperlink"/>
                  <w:rFonts w:ascii="Arial" w:hAnsi="Arial" w:cs="Arial"/>
                  <w:sz w:val="20"/>
                  <w:szCs w:val="20"/>
                </w:rPr>
                <w:t>User survey guidance</w:t>
              </w:r>
            </w:hyperlink>
            <w:r w:rsidRPr="005D3C72">
              <w:rPr>
                <w:rFonts w:ascii="Arial" w:hAnsi="Arial" w:cs="Arial"/>
                <w:sz w:val="20"/>
                <w:szCs w:val="20"/>
              </w:rPr>
              <w:t>)</w:t>
            </w:r>
          </w:p>
          <w:p w14:paraId="0C846B94" w14:textId="77777777" w:rsidR="005870B8" w:rsidRDefault="005870B8" w:rsidP="00551065">
            <w:pPr>
              <w:numPr>
                <w:ilvl w:val="0"/>
                <w:numId w:val="1"/>
              </w:numPr>
              <w:tabs>
                <w:tab w:val="num" w:pos="284"/>
              </w:tabs>
              <w:spacing w:before="120" w:after="120" w:line="240" w:lineRule="auto"/>
              <w:ind w:left="284" w:hanging="284"/>
              <w:rPr>
                <w:rFonts w:ascii="Arial" w:hAnsi="Arial" w:cs="Arial"/>
                <w:sz w:val="20"/>
                <w:szCs w:val="20"/>
              </w:rPr>
            </w:pPr>
            <w:r w:rsidRPr="006C3624">
              <w:rPr>
                <w:rFonts w:ascii="Arial" w:hAnsi="Arial" w:cs="Arial"/>
                <w:sz w:val="20"/>
                <w:szCs w:val="20"/>
              </w:rPr>
              <w:t xml:space="preserve">What </w:t>
            </w:r>
            <w:r>
              <w:rPr>
                <w:rFonts w:ascii="Arial" w:hAnsi="Arial" w:cs="Arial"/>
                <w:sz w:val="20"/>
                <w:szCs w:val="20"/>
              </w:rPr>
              <w:t xml:space="preserve">is </w:t>
            </w:r>
            <w:r w:rsidRPr="006C3624">
              <w:rPr>
                <w:rFonts w:ascii="Arial" w:hAnsi="Arial" w:cs="Arial"/>
                <w:sz w:val="20"/>
                <w:szCs w:val="20"/>
              </w:rPr>
              <w:t xml:space="preserve">the </w:t>
            </w:r>
            <w:r>
              <w:rPr>
                <w:rFonts w:ascii="Arial" w:hAnsi="Arial" w:cs="Arial"/>
                <w:sz w:val="20"/>
                <w:szCs w:val="20"/>
              </w:rPr>
              <w:t>mean</w:t>
            </w:r>
            <w:r w:rsidRPr="006C3624">
              <w:rPr>
                <w:rFonts w:ascii="Arial" w:hAnsi="Arial" w:cs="Arial"/>
                <w:sz w:val="20"/>
                <w:szCs w:val="20"/>
              </w:rPr>
              <w:t xml:space="preserve"> user survey score achieved for the previous 12 months (or appropriate time period)? </w:t>
            </w:r>
            <w:r>
              <w:rPr>
                <w:rFonts w:ascii="Arial" w:hAnsi="Arial" w:cs="Arial"/>
                <w:sz w:val="20"/>
                <w:szCs w:val="20"/>
              </w:rPr>
              <w:t>Are there any individual scores less than 4</w:t>
            </w:r>
            <w:r w:rsidRPr="00040D13">
              <w:rPr>
                <w:rFonts w:ascii="Arial" w:hAnsi="Arial" w:cs="Arial"/>
                <w:sz w:val="20"/>
                <w:szCs w:val="20"/>
              </w:rPr>
              <w:t xml:space="preserve"> </w:t>
            </w:r>
            <w:r>
              <w:rPr>
                <w:rFonts w:ascii="Arial" w:hAnsi="Arial" w:cs="Arial"/>
                <w:sz w:val="20"/>
                <w:szCs w:val="20"/>
              </w:rPr>
              <w:t>(</w:t>
            </w:r>
            <w:r w:rsidRPr="00040D13">
              <w:rPr>
                <w:rFonts w:ascii="Arial" w:hAnsi="Arial" w:cs="Arial"/>
                <w:sz w:val="20"/>
                <w:szCs w:val="20"/>
              </w:rPr>
              <w:t>collected from KPI data</w:t>
            </w:r>
            <w:r>
              <w:rPr>
                <w:rFonts w:ascii="Arial" w:hAnsi="Arial" w:cs="Arial"/>
                <w:sz w:val="20"/>
                <w:szCs w:val="20"/>
              </w:rPr>
              <w:t>)?</w:t>
            </w:r>
          </w:p>
          <w:p w14:paraId="0C846B95" w14:textId="77777777" w:rsidR="005870B8" w:rsidRPr="006C3624" w:rsidRDefault="005870B8" w:rsidP="00551065">
            <w:pPr>
              <w:numPr>
                <w:ilvl w:val="0"/>
                <w:numId w:val="1"/>
              </w:numPr>
              <w:tabs>
                <w:tab w:val="num" w:pos="284"/>
              </w:tabs>
              <w:spacing w:before="120" w:after="120" w:line="240" w:lineRule="auto"/>
              <w:ind w:left="284" w:hanging="284"/>
              <w:rPr>
                <w:rFonts w:ascii="Arial" w:hAnsi="Arial" w:cs="Arial"/>
                <w:sz w:val="20"/>
                <w:szCs w:val="20"/>
              </w:rPr>
            </w:pPr>
            <w:r w:rsidRPr="006C3624">
              <w:rPr>
                <w:rFonts w:ascii="Arial" w:hAnsi="Arial" w:cs="Arial"/>
                <w:sz w:val="20"/>
                <w:szCs w:val="20"/>
              </w:rPr>
              <w:t>What percentage of enquiries were answered within agreed timescale over the previous 12 months (</w:t>
            </w:r>
            <w:r>
              <w:rPr>
                <w:rFonts w:ascii="Arial" w:hAnsi="Arial" w:cs="Arial"/>
                <w:sz w:val="20"/>
                <w:szCs w:val="20"/>
              </w:rPr>
              <w:t>obtained from MiDatabank on day of audit</w:t>
            </w:r>
            <w:r w:rsidRPr="006C3624">
              <w:rPr>
                <w:rFonts w:ascii="Arial" w:hAnsi="Arial" w:cs="Arial"/>
                <w:sz w:val="20"/>
                <w:szCs w:val="20"/>
              </w:rPr>
              <w:t>). Minimum standard &gt;95%.</w:t>
            </w:r>
          </w:p>
          <w:p w14:paraId="0C846B96" w14:textId="77777777" w:rsidR="005870B8"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6C3624">
              <w:rPr>
                <w:rFonts w:ascii="Arial" w:hAnsi="Arial" w:cs="Arial"/>
                <w:sz w:val="20"/>
                <w:szCs w:val="20"/>
              </w:rPr>
              <w:t>Are other KPIs collected? If so what are they? Who are the results reported to, how often and are there any individual targets set?</w:t>
            </w:r>
          </w:p>
          <w:p w14:paraId="0C846B97" w14:textId="77777777" w:rsidR="005870B8" w:rsidRPr="006C3624" w:rsidRDefault="005870B8" w:rsidP="002E208E">
            <w:pPr>
              <w:numPr>
                <w:ilvl w:val="0"/>
                <w:numId w:val="1"/>
              </w:numPr>
              <w:tabs>
                <w:tab w:val="num" w:pos="284"/>
              </w:tabs>
              <w:spacing w:before="120" w:after="120" w:line="240" w:lineRule="auto"/>
              <w:ind w:left="284" w:hanging="284"/>
              <w:rPr>
                <w:rFonts w:ascii="Arial" w:hAnsi="Arial" w:cs="Arial"/>
                <w:sz w:val="20"/>
                <w:szCs w:val="20"/>
              </w:rPr>
            </w:pPr>
            <w:r>
              <w:rPr>
                <w:rFonts w:ascii="Arial" w:hAnsi="Arial" w:cs="Arial"/>
                <w:sz w:val="20"/>
                <w:szCs w:val="20"/>
              </w:rPr>
              <w:t>Is there a range of categories of enquirer, or are service users predominantly of one type?</w:t>
            </w:r>
          </w:p>
          <w:p w14:paraId="0C846B98" w14:textId="6DD69BC3" w:rsidR="005870B8" w:rsidRPr="006C3624"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6C3624">
              <w:rPr>
                <w:rFonts w:ascii="Arial" w:hAnsi="Arial" w:cs="Arial"/>
                <w:sz w:val="20"/>
                <w:szCs w:val="20"/>
              </w:rPr>
              <w:t>Is there a process for stakeholder input to servi</w:t>
            </w:r>
            <w:r>
              <w:rPr>
                <w:rFonts w:ascii="Arial" w:hAnsi="Arial" w:cs="Arial"/>
                <w:sz w:val="20"/>
                <w:szCs w:val="20"/>
              </w:rPr>
              <w:t xml:space="preserve">ce.  Describe. </w:t>
            </w:r>
            <w:r w:rsidRPr="006C3624">
              <w:rPr>
                <w:rFonts w:ascii="Arial" w:hAnsi="Arial" w:cs="Arial"/>
                <w:sz w:val="20"/>
                <w:szCs w:val="20"/>
              </w:rPr>
              <w:t>What reporting mechanisms to stakeholders are in place (attach any relevant).</w:t>
            </w:r>
          </w:p>
        </w:tc>
      </w:tr>
      <w:tr w:rsidR="005870B8" w:rsidRPr="007E51ED" w14:paraId="0C846B9E" w14:textId="77777777">
        <w:tc>
          <w:tcPr>
            <w:tcW w:w="10308" w:type="dxa"/>
            <w:gridSpan w:val="3"/>
          </w:tcPr>
          <w:p w14:paraId="0C846B9A" w14:textId="77777777" w:rsidR="005870B8" w:rsidRDefault="005870B8" w:rsidP="00477C47">
            <w:pPr>
              <w:spacing w:before="60" w:after="60" w:line="240" w:lineRule="auto"/>
              <w:rPr>
                <w:rFonts w:ascii="Arial" w:hAnsi="Arial" w:cs="Arial"/>
                <w:b/>
                <w:bCs/>
                <w:i/>
                <w:iCs/>
                <w:sz w:val="20"/>
                <w:szCs w:val="20"/>
              </w:rPr>
            </w:pPr>
            <w:r w:rsidRPr="007E51ED">
              <w:rPr>
                <w:rFonts w:ascii="Arial" w:hAnsi="Arial" w:cs="Arial"/>
                <w:b/>
                <w:bCs/>
                <w:i/>
                <w:iCs/>
                <w:sz w:val="20"/>
                <w:szCs w:val="20"/>
              </w:rPr>
              <w:t>Evidence:</w:t>
            </w:r>
          </w:p>
          <w:p w14:paraId="0C846B9B" w14:textId="77777777" w:rsidR="005870B8" w:rsidRDefault="005870B8" w:rsidP="00B855BA">
            <w:pPr>
              <w:spacing w:before="60" w:after="60" w:line="240" w:lineRule="auto"/>
              <w:rPr>
                <w:rFonts w:ascii="Arial" w:hAnsi="Arial" w:cs="Arial"/>
                <w:b/>
                <w:bCs/>
                <w:i/>
                <w:iCs/>
                <w:sz w:val="20"/>
                <w:szCs w:val="20"/>
              </w:rPr>
            </w:pPr>
          </w:p>
          <w:p w14:paraId="0C846B9C" w14:textId="77777777" w:rsidR="005870B8" w:rsidRDefault="005870B8" w:rsidP="00B855BA">
            <w:pPr>
              <w:spacing w:before="60" w:after="60" w:line="240" w:lineRule="auto"/>
              <w:rPr>
                <w:rFonts w:ascii="Arial" w:hAnsi="Arial" w:cs="Arial"/>
                <w:b/>
                <w:bCs/>
                <w:i/>
                <w:iCs/>
                <w:sz w:val="20"/>
                <w:szCs w:val="20"/>
              </w:rPr>
            </w:pPr>
          </w:p>
          <w:p w14:paraId="0C846B9D" w14:textId="77777777" w:rsidR="005870B8" w:rsidRPr="007E51ED" w:rsidRDefault="005870B8" w:rsidP="00B855BA">
            <w:pPr>
              <w:spacing w:before="60" w:after="60" w:line="240" w:lineRule="auto"/>
              <w:rPr>
                <w:rFonts w:ascii="Arial" w:hAnsi="Arial" w:cs="Arial"/>
                <w:b/>
                <w:bCs/>
                <w:i/>
                <w:iCs/>
                <w:sz w:val="20"/>
                <w:szCs w:val="20"/>
              </w:rPr>
            </w:pPr>
          </w:p>
        </w:tc>
      </w:tr>
      <w:tr w:rsidR="005870B8" w:rsidRPr="007E51ED" w14:paraId="0C846BA1" w14:textId="77777777">
        <w:tc>
          <w:tcPr>
            <w:tcW w:w="2093" w:type="dxa"/>
            <w:gridSpan w:val="2"/>
            <w:shd w:val="clear" w:color="auto" w:fill="00B050"/>
          </w:tcPr>
          <w:p w14:paraId="0C846B9F" w14:textId="77777777" w:rsidR="005870B8" w:rsidRPr="007E51ED" w:rsidRDefault="005870B8" w:rsidP="00F57D32">
            <w:pPr>
              <w:spacing w:before="60" w:after="60" w:line="240" w:lineRule="auto"/>
              <w:rPr>
                <w:b/>
                <w:bCs/>
              </w:rPr>
            </w:pPr>
            <w:r w:rsidRPr="007E51ED">
              <w:rPr>
                <w:rFonts w:ascii="Arial" w:hAnsi="Arial" w:cs="Arial"/>
                <w:i/>
                <w:iCs/>
                <w:sz w:val="20"/>
                <w:szCs w:val="20"/>
              </w:rPr>
              <w:t>Comments, advice,  commendations:</w:t>
            </w:r>
          </w:p>
        </w:tc>
        <w:tc>
          <w:tcPr>
            <w:tcW w:w="8215" w:type="dxa"/>
          </w:tcPr>
          <w:p w14:paraId="0C846BA0" w14:textId="77777777" w:rsidR="005870B8" w:rsidRPr="007E51ED" w:rsidRDefault="005870B8" w:rsidP="00F57D32">
            <w:pPr>
              <w:spacing w:before="60" w:after="60"/>
              <w:rPr>
                <w:b/>
                <w:bCs/>
              </w:rPr>
            </w:pPr>
          </w:p>
        </w:tc>
      </w:tr>
      <w:tr w:rsidR="005870B8" w:rsidRPr="007E51ED" w14:paraId="0C846BA4" w14:textId="77777777">
        <w:tc>
          <w:tcPr>
            <w:tcW w:w="2093" w:type="dxa"/>
            <w:gridSpan w:val="2"/>
            <w:shd w:val="clear" w:color="auto" w:fill="FFC000"/>
          </w:tcPr>
          <w:p w14:paraId="0C846BA2" w14:textId="77777777" w:rsidR="005870B8" w:rsidRPr="007E51ED" w:rsidRDefault="005870B8" w:rsidP="00F57D32">
            <w:pPr>
              <w:spacing w:before="60" w:after="60" w:line="240" w:lineRule="auto"/>
              <w:rPr>
                <w:b/>
                <w:bCs/>
              </w:rPr>
            </w:pPr>
            <w:r w:rsidRPr="007E51ED">
              <w:rPr>
                <w:rFonts w:ascii="Arial" w:hAnsi="Arial" w:cs="Arial"/>
                <w:i/>
                <w:iCs/>
                <w:sz w:val="20"/>
                <w:szCs w:val="20"/>
              </w:rPr>
              <w:t>Comments, advice where appropriate:</w:t>
            </w:r>
          </w:p>
        </w:tc>
        <w:tc>
          <w:tcPr>
            <w:tcW w:w="8215" w:type="dxa"/>
          </w:tcPr>
          <w:p w14:paraId="0C846BA3" w14:textId="77777777" w:rsidR="005870B8" w:rsidRPr="0038299E" w:rsidRDefault="005870B8" w:rsidP="0038299E">
            <w:pPr>
              <w:spacing w:before="60" w:after="60" w:line="240" w:lineRule="auto"/>
              <w:rPr>
                <w:rFonts w:ascii="Arial" w:hAnsi="Arial" w:cs="Arial"/>
                <w:sz w:val="20"/>
                <w:szCs w:val="20"/>
              </w:rPr>
            </w:pPr>
          </w:p>
        </w:tc>
      </w:tr>
      <w:tr w:rsidR="005870B8" w:rsidRPr="007E51ED" w14:paraId="0C846BA7" w14:textId="77777777">
        <w:tc>
          <w:tcPr>
            <w:tcW w:w="2093" w:type="dxa"/>
            <w:gridSpan w:val="2"/>
            <w:shd w:val="clear" w:color="auto" w:fill="FF0000"/>
          </w:tcPr>
          <w:p w14:paraId="0C846BA5" w14:textId="77777777" w:rsidR="005870B8" w:rsidRPr="007E51ED" w:rsidRDefault="005870B8" w:rsidP="002E0858">
            <w:pPr>
              <w:spacing w:before="60" w:after="60" w:line="240" w:lineRule="auto"/>
              <w:rPr>
                <w:b/>
                <w:bCs/>
              </w:rPr>
            </w:pPr>
            <w:r w:rsidRPr="007E51ED">
              <w:rPr>
                <w:rFonts w:ascii="Arial" w:hAnsi="Arial" w:cs="Arial"/>
                <w:i/>
                <w:iCs/>
                <w:sz w:val="20"/>
                <w:szCs w:val="20"/>
              </w:rPr>
              <w:t>Comments, advice where appropriate:</w:t>
            </w:r>
          </w:p>
        </w:tc>
        <w:tc>
          <w:tcPr>
            <w:tcW w:w="8215" w:type="dxa"/>
          </w:tcPr>
          <w:p w14:paraId="0C846BA6" w14:textId="77777777" w:rsidR="005870B8" w:rsidRPr="007E51ED" w:rsidRDefault="005870B8" w:rsidP="002E0858">
            <w:pPr>
              <w:spacing w:before="60" w:after="60"/>
              <w:rPr>
                <w:b/>
                <w:bCs/>
              </w:rPr>
            </w:pPr>
          </w:p>
        </w:tc>
      </w:tr>
      <w:tr w:rsidR="005870B8" w:rsidRPr="007E51ED" w14:paraId="0C846BAA" w14:textId="77777777">
        <w:tc>
          <w:tcPr>
            <w:tcW w:w="2093" w:type="dxa"/>
            <w:gridSpan w:val="2"/>
            <w:shd w:val="clear" w:color="auto" w:fill="FFFFFF"/>
          </w:tcPr>
          <w:p w14:paraId="0C846BA8" w14:textId="77777777" w:rsidR="005870B8" w:rsidRPr="007E51ED" w:rsidRDefault="005870B8" w:rsidP="002E0858">
            <w:pPr>
              <w:spacing w:before="60" w:after="60" w:line="240" w:lineRule="auto"/>
              <w:rPr>
                <w:b/>
                <w:bCs/>
              </w:rPr>
            </w:pPr>
            <w:r w:rsidRPr="007E51ED">
              <w:rPr>
                <w:rFonts w:ascii="Arial" w:hAnsi="Arial" w:cs="Arial"/>
                <w:i/>
                <w:iCs/>
                <w:sz w:val="20"/>
                <w:szCs w:val="20"/>
              </w:rPr>
              <w:t>Action plan and review dates where appropriate:</w:t>
            </w:r>
          </w:p>
        </w:tc>
        <w:tc>
          <w:tcPr>
            <w:tcW w:w="8215" w:type="dxa"/>
          </w:tcPr>
          <w:p w14:paraId="0C846BA9" w14:textId="77777777" w:rsidR="005870B8" w:rsidRPr="009B4C9B" w:rsidRDefault="005870B8" w:rsidP="009B4C9B">
            <w:pPr>
              <w:pStyle w:val="ListParagraph"/>
              <w:numPr>
                <w:ilvl w:val="0"/>
                <w:numId w:val="21"/>
              </w:numPr>
              <w:spacing w:before="60" w:after="60" w:line="240" w:lineRule="auto"/>
              <w:ind w:left="318" w:hanging="284"/>
              <w:rPr>
                <w:rFonts w:ascii="Arial" w:hAnsi="Arial" w:cs="Arial"/>
                <w:sz w:val="20"/>
                <w:szCs w:val="20"/>
              </w:rPr>
            </w:pPr>
          </w:p>
        </w:tc>
      </w:tr>
    </w:tbl>
    <w:p w14:paraId="0C846BAB" w14:textId="77777777" w:rsidR="005870B8" w:rsidRDefault="005870B8">
      <w:r>
        <w:rPr>
          <w:b/>
          <w:bCs/>
        </w:rPr>
        <w:br w:type="page"/>
      </w:r>
    </w:p>
    <w:tbl>
      <w:tblPr>
        <w:tblW w:w="103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59"/>
        <w:gridCol w:w="8209"/>
        <w:gridCol w:w="6"/>
      </w:tblGrid>
      <w:tr w:rsidR="005870B8" w:rsidRPr="007E51ED" w14:paraId="0C846BAD" w14:textId="77777777">
        <w:trPr>
          <w:gridAfter w:val="1"/>
          <w:wAfter w:w="6" w:type="dxa"/>
        </w:trPr>
        <w:tc>
          <w:tcPr>
            <w:tcW w:w="10302" w:type="dxa"/>
            <w:gridSpan w:val="3"/>
            <w:shd w:val="clear" w:color="auto" w:fill="0000FF"/>
          </w:tcPr>
          <w:p w14:paraId="0C846BAC" w14:textId="77777777" w:rsidR="005870B8" w:rsidRPr="00E467AF" w:rsidRDefault="005870B8" w:rsidP="00071542">
            <w:pPr>
              <w:pStyle w:val="Heading1"/>
              <w:spacing w:before="120" w:after="120" w:line="240" w:lineRule="auto"/>
              <w:rPr>
                <w:rFonts w:ascii="Arial" w:hAnsi="Arial" w:cs="Arial"/>
                <w:sz w:val="20"/>
                <w:szCs w:val="20"/>
              </w:rPr>
            </w:pPr>
            <w:r w:rsidRPr="00E467AF">
              <w:rPr>
                <w:rFonts w:ascii="Arial" w:hAnsi="Arial" w:cs="Arial"/>
                <w:sz w:val="20"/>
                <w:szCs w:val="20"/>
              </w:rPr>
              <w:lastRenderedPageBreak/>
              <w:br w:type="page"/>
            </w:r>
            <w:bookmarkStart w:id="21" w:name="_Toc442367386"/>
            <w:r w:rsidRPr="00E467AF">
              <w:rPr>
                <w:rFonts w:ascii="Arial" w:hAnsi="Arial" w:cs="Arial"/>
                <w:color w:val="FFFFFF"/>
              </w:rPr>
              <w:t>2. Risk management and governance</w:t>
            </w:r>
            <w:bookmarkEnd w:id="21"/>
          </w:p>
        </w:tc>
      </w:tr>
      <w:tr w:rsidR="005870B8" w:rsidRPr="007E51ED" w14:paraId="0C846BAF" w14:textId="77777777">
        <w:tc>
          <w:tcPr>
            <w:tcW w:w="10308" w:type="dxa"/>
            <w:gridSpan w:val="4"/>
            <w:shd w:val="clear" w:color="auto" w:fill="C6D9F1"/>
          </w:tcPr>
          <w:p w14:paraId="0C846BAE" w14:textId="77777777" w:rsidR="005870B8" w:rsidRPr="007E51ED" w:rsidRDefault="005870B8" w:rsidP="00F353A6">
            <w:pPr>
              <w:spacing w:before="240" w:after="240" w:line="240" w:lineRule="auto"/>
              <w:rPr>
                <w:rFonts w:ascii="Arial" w:hAnsi="Arial" w:cs="Arial"/>
                <w:b/>
                <w:bCs/>
                <w:i/>
                <w:iCs/>
                <w:sz w:val="24"/>
                <w:szCs w:val="24"/>
              </w:rPr>
            </w:pPr>
            <w:r w:rsidRPr="007E51ED">
              <w:rPr>
                <w:rFonts w:ascii="Arial" w:hAnsi="Arial" w:cs="Arial"/>
                <w:b/>
                <w:bCs/>
                <w:i/>
                <w:iCs/>
                <w:sz w:val="24"/>
                <w:szCs w:val="24"/>
              </w:rPr>
              <w:t xml:space="preserve">Standard 2.1: </w:t>
            </w:r>
            <w:r w:rsidRPr="00E467AF">
              <w:rPr>
                <w:rStyle w:val="Heading2Char"/>
                <w:rFonts w:ascii="Arial" w:hAnsi="Arial" w:cs="Arial"/>
                <w:i/>
                <w:iCs/>
                <w:color w:val="auto"/>
                <w:sz w:val="24"/>
                <w:szCs w:val="24"/>
              </w:rPr>
              <w:t>The service is organised with a view to maximising safety</w:t>
            </w:r>
            <w:r w:rsidRPr="007E51ED">
              <w:rPr>
                <w:rFonts w:ascii="Arial" w:hAnsi="Arial" w:cs="Arial"/>
                <w:b/>
                <w:bCs/>
                <w:i/>
                <w:iCs/>
                <w:sz w:val="24"/>
                <w:szCs w:val="24"/>
              </w:rPr>
              <w:t xml:space="preserve"> </w:t>
            </w:r>
          </w:p>
        </w:tc>
      </w:tr>
      <w:tr w:rsidR="005870B8" w:rsidRPr="007E51ED" w14:paraId="0C846BB7" w14:textId="77777777">
        <w:trPr>
          <w:cantSplit/>
          <w:trHeight w:val="1134"/>
        </w:trPr>
        <w:tc>
          <w:tcPr>
            <w:tcW w:w="534" w:type="dxa"/>
            <w:shd w:val="clear" w:color="auto" w:fill="EEECE1"/>
            <w:textDirection w:val="btLr"/>
          </w:tcPr>
          <w:p w14:paraId="0C846BB0" w14:textId="77777777" w:rsidR="005870B8" w:rsidRPr="00BE4804" w:rsidRDefault="005870B8" w:rsidP="00AC3805">
            <w:pPr>
              <w:tabs>
                <w:tab w:val="num" w:pos="284"/>
              </w:tabs>
              <w:spacing w:after="0" w:line="240" w:lineRule="auto"/>
              <w:ind w:left="113" w:right="113"/>
              <w:jc w:val="center"/>
              <w:rPr>
                <w:rFonts w:ascii="Arial" w:hAnsi="Arial" w:cs="Arial"/>
                <w:b/>
                <w:bCs/>
                <w:sz w:val="20"/>
                <w:szCs w:val="20"/>
              </w:rPr>
            </w:pPr>
            <w:r w:rsidRPr="00BE4804">
              <w:rPr>
                <w:rFonts w:ascii="Arial" w:hAnsi="Arial" w:cs="Arial"/>
                <w:b/>
                <w:bCs/>
                <w:sz w:val="20"/>
                <w:szCs w:val="20"/>
              </w:rPr>
              <w:t>Delete for report</w:t>
            </w:r>
          </w:p>
        </w:tc>
        <w:tc>
          <w:tcPr>
            <w:tcW w:w="9774" w:type="dxa"/>
            <w:gridSpan w:val="3"/>
            <w:shd w:val="clear" w:color="auto" w:fill="EEECE1"/>
          </w:tcPr>
          <w:p w14:paraId="0C846BB1" w14:textId="77777777" w:rsidR="005870B8" w:rsidRDefault="005870B8" w:rsidP="00A13464">
            <w:pPr>
              <w:spacing w:before="60" w:after="60" w:line="240" w:lineRule="auto"/>
              <w:rPr>
                <w:rFonts w:ascii="Arial" w:hAnsi="Arial" w:cs="Arial"/>
                <w:b/>
                <w:bCs/>
                <w:i/>
                <w:iCs/>
                <w:sz w:val="20"/>
                <w:szCs w:val="20"/>
              </w:rPr>
            </w:pPr>
            <w:r w:rsidRPr="00493C9B">
              <w:rPr>
                <w:rFonts w:ascii="Arial" w:hAnsi="Arial" w:cs="Arial"/>
                <w:b/>
                <w:bCs/>
                <w:i/>
                <w:iCs/>
                <w:sz w:val="20"/>
                <w:szCs w:val="20"/>
              </w:rPr>
              <w:t>Factors to consider during assessment:</w:t>
            </w:r>
          </w:p>
          <w:p w14:paraId="0C846BB2" w14:textId="77777777" w:rsidR="005870B8" w:rsidRDefault="005870B8" w:rsidP="00551065">
            <w:pPr>
              <w:pStyle w:val="ListParagraph"/>
              <w:numPr>
                <w:ilvl w:val="0"/>
                <w:numId w:val="1"/>
              </w:numPr>
              <w:spacing w:before="120" w:after="120" w:line="240" w:lineRule="auto"/>
              <w:ind w:left="318" w:hanging="284"/>
              <w:rPr>
                <w:rFonts w:ascii="Arial" w:hAnsi="Arial" w:cs="Arial"/>
                <w:sz w:val="20"/>
                <w:szCs w:val="20"/>
              </w:rPr>
            </w:pPr>
            <w:r w:rsidRPr="00D16002">
              <w:rPr>
                <w:rFonts w:ascii="Arial" w:hAnsi="Arial" w:cs="Arial"/>
                <w:sz w:val="20"/>
                <w:szCs w:val="20"/>
              </w:rPr>
              <w:t>Are the latest editions of appropriate core resources (as outlined in the latest UKMi resource list) available to MI staff and appropriate resources accessible out of hours? If not, are there justifiable reasons for this? (</w:t>
            </w:r>
            <w:r>
              <w:rPr>
                <w:rFonts w:ascii="Arial" w:hAnsi="Arial" w:cs="Arial"/>
                <w:sz w:val="20"/>
                <w:szCs w:val="20"/>
              </w:rPr>
              <w:t xml:space="preserve">see </w:t>
            </w:r>
            <w:hyperlink r:id="rId19" w:history="1">
              <w:r w:rsidRPr="00E467AF">
                <w:rPr>
                  <w:rStyle w:val="Hyperlink"/>
                  <w:rFonts w:ascii="Arial" w:hAnsi="Arial" w:cs="Arial"/>
                  <w:sz w:val="20"/>
                  <w:szCs w:val="20"/>
                </w:rPr>
                <w:t>ResourcesforPurchase</w:t>
              </w:r>
            </w:hyperlink>
            <w:r w:rsidRPr="00E467AF">
              <w:rPr>
                <w:rStyle w:val="Hyperlink"/>
                <w:rFonts w:ascii="Arial" w:hAnsi="Arial" w:cs="Arial"/>
                <w:sz w:val="20"/>
                <w:szCs w:val="20"/>
              </w:rPr>
              <w:t xml:space="preserve">, </w:t>
            </w:r>
            <w:hyperlink r:id="rId20" w:history="1">
              <w:r w:rsidRPr="00E467AF">
                <w:rPr>
                  <w:rStyle w:val="Hyperlink"/>
                  <w:rFonts w:ascii="Arial" w:hAnsi="Arial" w:cs="Arial"/>
                  <w:sz w:val="20"/>
                  <w:szCs w:val="20"/>
                </w:rPr>
                <w:t>Resources with Free Access</w:t>
              </w:r>
            </w:hyperlink>
            <w:r w:rsidRPr="00E467AF">
              <w:rPr>
                <w:rStyle w:val="Hyperlink"/>
                <w:rFonts w:ascii="Arial" w:hAnsi="Arial" w:cs="Arial"/>
                <w:sz w:val="20"/>
                <w:szCs w:val="20"/>
              </w:rPr>
              <w:t xml:space="preserve">, </w:t>
            </w:r>
            <w:r w:rsidRPr="00D16002">
              <w:rPr>
                <w:rFonts w:ascii="Arial" w:hAnsi="Arial" w:cs="Arial"/>
                <w:sz w:val="20"/>
                <w:szCs w:val="20"/>
              </w:rPr>
              <w:t xml:space="preserve"> </w:t>
            </w:r>
            <w:hyperlink r:id="rId21" w:history="1">
              <w:r w:rsidRPr="00E467AF">
                <w:rPr>
                  <w:rStyle w:val="Hyperlink"/>
                  <w:rFonts w:ascii="Arial" w:hAnsi="Arial" w:cs="Arial"/>
                  <w:sz w:val="20"/>
                  <w:szCs w:val="20"/>
                </w:rPr>
                <w:t>Resources for oncall pharmacists</w:t>
              </w:r>
            </w:hyperlink>
            <w:r>
              <w:rPr>
                <w:rFonts w:ascii="Arial" w:hAnsi="Arial" w:cs="Arial"/>
                <w:sz w:val="20"/>
                <w:szCs w:val="20"/>
              </w:rPr>
              <w:t>)</w:t>
            </w:r>
          </w:p>
          <w:p w14:paraId="0C846BB3" w14:textId="77777777" w:rsidR="005870B8" w:rsidRPr="00551065" w:rsidRDefault="005870B8" w:rsidP="00551065">
            <w:pPr>
              <w:pStyle w:val="ListParagraph"/>
              <w:numPr>
                <w:ilvl w:val="0"/>
                <w:numId w:val="1"/>
              </w:numPr>
              <w:spacing w:before="120" w:after="120" w:line="240" w:lineRule="auto"/>
              <w:ind w:left="318" w:hanging="284"/>
              <w:rPr>
                <w:rStyle w:val="Hyperlink"/>
                <w:rFonts w:ascii="Arial" w:hAnsi="Arial" w:cs="Arial"/>
                <w:color w:val="auto"/>
                <w:sz w:val="20"/>
                <w:szCs w:val="20"/>
                <w:u w:val="none"/>
              </w:rPr>
            </w:pPr>
            <w:r w:rsidRPr="00D16002">
              <w:rPr>
                <w:rFonts w:ascii="Arial" w:hAnsi="Arial" w:cs="Arial"/>
                <w:sz w:val="20"/>
                <w:szCs w:val="20"/>
              </w:rPr>
              <w:t xml:space="preserve">Are SOPs in place that cover departmental working practices to ensure service safety e.g. second checking policy, and to address business continuity e.g. management in the absence of MI pharmacist? (see </w:t>
            </w:r>
            <w:hyperlink r:id="rId22" w:history="1">
              <w:r w:rsidRPr="00E467AF">
                <w:rPr>
                  <w:rStyle w:val="Hyperlink"/>
                  <w:rFonts w:ascii="Arial" w:hAnsi="Arial" w:cs="Arial"/>
                  <w:sz w:val="20"/>
                  <w:szCs w:val="20"/>
                </w:rPr>
                <w:t>Second checking guidance South West</w:t>
              </w:r>
            </w:hyperlink>
            <w:r w:rsidRPr="00E467AF">
              <w:rPr>
                <w:rStyle w:val="Hyperlink"/>
                <w:rFonts w:ascii="Arial" w:hAnsi="Arial" w:cs="Arial"/>
                <w:sz w:val="20"/>
                <w:szCs w:val="20"/>
              </w:rPr>
              <w:t xml:space="preserve">, </w:t>
            </w:r>
            <w:hyperlink r:id="rId23" w:history="1">
              <w:r w:rsidRPr="00E467AF">
                <w:rPr>
                  <w:rStyle w:val="Hyperlink"/>
                  <w:rFonts w:ascii="Arial" w:hAnsi="Arial" w:cs="Arial"/>
                  <w:sz w:val="20"/>
                  <w:szCs w:val="20"/>
                </w:rPr>
                <w:t>Second Checking Guidance-NorthWest</w:t>
              </w:r>
            </w:hyperlink>
            <w:r w:rsidRPr="00E467AF">
              <w:rPr>
                <w:rStyle w:val="Hyperlink"/>
                <w:rFonts w:ascii="Arial" w:hAnsi="Arial" w:cs="Arial"/>
                <w:sz w:val="20"/>
                <w:szCs w:val="20"/>
              </w:rPr>
              <w:t>)</w:t>
            </w:r>
          </w:p>
          <w:p w14:paraId="0C846BB4" w14:textId="77777777" w:rsidR="005870B8" w:rsidRPr="00551065" w:rsidRDefault="005870B8" w:rsidP="00551065">
            <w:pPr>
              <w:pStyle w:val="ListParagraph"/>
              <w:numPr>
                <w:ilvl w:val="0"/>
                <w:numId w:val="1"/>
              </w:numPr>
              <w:spacing w:before="120" w:after="120" w:line="240" w:lineRule="auto"/>
              <w:ind w:left="318" w:hanging="284"/>
              <w:rPr>
                <w:rStyle w:val="Hyperlink"/>
                <w:rFonts w:ascii="Arial" w:hAnsi="Arial" w:cs="Arial"/>
                <w:color w:val="auto"/>
                <w:sz w:val="20"/>
                <w:szCs w:val="20"/>
                <w:u w:val="none"/>
              </w:rPr>
            </w:pPr>
            <w:r w:rsidRPr="00551065">
              <w:rPr>
                <w:rFonts w:ascii="Arial" w:hAnsi="Arial" w:cs="Arial"/>
                <w:sz w:val="20"/>
                <w:szCs w:val="20"/>
              </w:rPr>
              <w:t>How are IRMIS reports utilised?</w:t>
            </w:r>
            <w:r>
              <w:t xml:space="preserve"> See </w:t>
            </w:r>
            <w:hyperlink r:id="rId24" w:history="1">
              <w:r w:rsidRPr="00E467AF">
                <w:rPr>
                  <w:rStyle w:val="Hyperlink"/>
                  <w:rFonts w:ascii="Arial" w:hAnsi="Arial" w:cs="Arial"/>
                  <w:sz w:val="20"/>
                  <w:szCs w:val="20"/>
                </w:rPr>
                <w:t>UKMi IRMIS reports and guidance</w:t>
              </w:r>
            </w:hyperlink>
          </w:p>
          <w:p w14:paraId="0C846BB5" w14:textId="77777777" w:rsidR="005870B8" w:rsidRDefault="005870B8" w:rsidP="00551065">
            <w:pPr>
              <w:pStyle w:val="ListParagraph"/>
              <w:numPr>
                <w:ilvl w:val="0"/>
                <w:numId w:val="1"/>
              </w:numPr>
              <w:spacing w:before="120" w:after="120" w:line="240" w:lineRule="auto"/>
              <w:ind w:left="318" w:hanging="284"/>
              <w:rPr>
                <w:rFonts w:ascii="Arial" w:hAnsi="Arial" w:cs="Arial"/>
                <w:sz w:val="20"/>
                <w:szCs w:val="20"/>
              </w:rPr>
            </w:pPr>
            <w:r w:rsidRPr="00551065">
              <w:rPr>
                <w:rFonts w:ascii="Arial" w:hAnsi="Arial" w:cs="Arial"/>
                <w:sz w:val="20"/>
                <w:szCs w:val="20"/>
              </w:rPr>
              <w:t>Is there adequate supervision of trainees?</w:t>
            </w:r>
          </w:p>
          <w:p w14:paraId="0C846BB6" w14:textId="77777777" w:rsidR="005870B8" w:rsidRPr="00551065" w:rsidRDefault="005870B8" w:rsidP="00551065">
            <w:pPr>
              <w:pStyle w:val="ListParagraph"/>
              <w:numPr>
                <w:ilvl w:val="0"/>
                <w:numId w:val="1"/>
              </w:numPr>
              <w:spacing w:before="120" w:after="120" w:line="240" w:lineRule="auto"/>
              <w:ind w:left="318" w:hanging="284"/>
              <w:rPr>
                <w:rFonts w:ascii="Arial" w:hAnsi="Arial" w:cs="Arial"/>
                <w:sz w:val="20"/>
                <w:szCs w:val="20"/>
              </w:rPr>
            </w:pPr>
            <w:r w:rsidRPr="00551065">
              <w:rPr>
                <w:rFonts w:ascii="Arial" w:hAnsi="Arial" w:cs="Arial"/>
                <w:sz w:val="20"/>
                <w:szCs w:val="20"/>
              </w:rPr>
              <w:t>Is there adequate supervision of MI technicians and is there evidence of reaccreditation where applicable?</w:t>
            </w:r>
          </w:p>
        </w:tc>
      </w:tr>
      <w:tr w:rsidR="005870B8" w:rsidRPr="007E51ED" w14:paraId="0C846BBA" w14:textId="77777777">
        <w:tc>
          <w:tcPr>
            <w:tcW w:w="10308" w:type="dxa"/>
            <w:gridSpan w:val="4"/>
          </w:tcPr>
          <w:p w14:paraId="0C846BB8" w14:textId="77777777" w:rsidR="005870B8" w:rsidRDefault="005870B8" w:rsidP="00477C47">
            <w:pPr>
              <w:spacing w:before="60" w:after="60" w:line="240" w:lineRule="auto"/>
              <w:rPr>
                <w:rFonts w:ascii="Arial" w:hAnsi="Arial" w:cs="Arial"/>
                <w:b/>
                <w:bCs/>
                <w:i/>
                <w:iCs/>
                <w:sz w:val="20"/>
                <w:szCs w:val="20"/>
              </w:rPr>
            </w:pPr>
            <w:r w:rsidRPr="007E51ED">
              <w:rPr>
                <w:rFonts w:ascii="Arial" w:hAnsi="Arial" w:cs="Arial"/>
                <w:b/>
                <w:bCs/>
                <w:i/>
                <w:iCs/>
                <w:sz w:val="20"/>
                <w:szCs w:val="20"/>
              </w:rPr>
              <w:t>Evidence:</w:t>
            </w:r>
          </w:p>
          <w:p w14:paraId="0C846BB9" w14:textId="77777777" w:rsidR="005870B8" w:rsidRPr="00697CBB" w:rsidRDefault="005870B8" w:rsidP="00B855BA">
            <w:pPr>
              <w:spacing w:before="60" w:after="60" w:line="240" w:lineRule="auto"/>
              <w:rPr>
                <w:rFonts w:ascii="Arial" w:hAnsi="Arial" w:cs="Arial"/>
                <w:sz w:val="20"/>
                <w:szCs w:val="20"/>
              </w:rPr>
            </w:pPr>
          </w:p>
        </w:tc>
      </w:tr>
      <w:tr w:rsidR="005870B8" w:rsidRPr="007E51ED" w14:paraId="0C846BBD" w14:textId="77777777">
        <w:tc>
          <w:tcPr>
            <w:tcW w:w="2093" w:type="dxa"/>
            <w:gridSpan w:val="2"/>
            <w:shd w:val="clear" w:color="auto" w:fill="00B050"/>
          </w:tcPr>
          <w:p w14:paraId="0C846BBB" w14:textId="77777777" w:rsidR="005870B8" w:rsidRPr="007E51ED" w:rsidRDefault="005870B8" w:rsidP="00F57D32">
            <w:pPr>
              <w:spacing w:before="60" w:after="60" w:line="240" w:lineRule="auto"/>
              <w:rPr>
                <w:b/>
                <w:bCs/>
              </w:rPr>
            </w:pPr>
            <w:r w:rsidRPr="007E51ED">
              <w:rPr>
                <w:rFonts w:ascii="Arial" w:hAnsi="Arial" w:cs="Arial"/>
                <w:i/>
                <w:iCs/>
                <w:sz w:val="20"/>
                <w:szCs w:val="20"/>
              </w:rPr>
              <w:t>Comments, advice,  commendations:</w:t>
            </w:r>
          </w:p>
        </w:tc>
        <w:tc>
          <w:tcPr>
            <w:tcW w:w="8215" w:type="dxa"/>
            <w:gridSpan w:val="2"/>
          </w:tcPr>
          <w:p w14:paraId="0C846BBC" w14:textId="77777777" w:rsidR="005870B8" w:rsidRPr="00F320F4" w:rsidRDefault="005870B8" w:rsidP="0038299E">
            <w:pPr>
              <w:spacing w:before="60" w:after="60" w:line="240" w:lineRule="auto"/>
              <w:rPr>
                <w:rFonts w:ascii="Arial" w:hAnsi="Arial" w:cs="Arial"/>
                <w:sz w:val="20"/>
                <w:szCs w:val="20"/>
              </w:rPr>
            </w:pPr>
          </w:p>
        </w:tc>
      </w:tr>
      <w:tr w:rsidR="005870B8" w:rsidRPr="007E51ED" w14:paraId="0C846BC0" w14:textId="77777777">
        <w:tc>
          <w:tcPr>
            <w:tcW w:w="2093" w:type="dxa"/>
            <w:gridSpan w:val="2"/>
            <w:shd w:val="clear" w:color="auto" w:fill="FFC000"/>
          </w:tcPr>
          <w:p w14:paraId="0C846BBE" w14:textId="77777777" w:rsidR="005870B8" w:rsidRPr="007E51ED" w:rsidRDefault="005870B8" w:rsidP="00F57D32">
            <w:pPr>
              <w:spacing w:before="60" w:after="60" w:line="240" w:lineRule="auto"/>
              <w:rPr>
                <w:b/>
                <w:bCs/>
              </w:rPr>
            </w:pPr>
            <w:r w:rsidRPr="007E51ED">
              <w:rPr>
                <w:rFonts w:ascii="Arial" w:hAnsi="Arial" w:cs="Arial"/>
                <w:i/>
                <w:iCs/>
                <w:sz w:val="20"/>
                <w:szCs w:val="20"/>
              </w:rPr>
              <w:t>Comments, advice where appropriate:</w:t>
            </w:r>
          </w:p>
        </w:tc>
        <w:tc>
          <w:tcPr>
            <w:tcW w:w="8215" w:type="dxa"/>
            <w:gridSpan w:val="2"/>
          </w:tcPr>
          <w:p w14:paraId="0C846BBF" w14:textId="77777777" w:rsidR="005870B8" w:rsidRPr="00A15FF2" w:rsidRDefault="005870B8" w:rsidP="0038299E">
            <w:pPr>
              <w:spacing w:before="60" w:after="60" w:line="240" w:lineRule="auto"/>
            </w:pPr>
          </w:p>
        </w:tc>
      </w:tr>
      <w:tr w:rsidR="005870B8" w:rsidRPr="007E51ED" w14:paraId="0C846BC3" w14:textId="77777777">
        <w:tc>
          <w:tcPr>
            <w:tcW w:w="2093" w:type="dxa"/>
            <w:gridSpan w:val="2"/>
            <w:shd w:val="clear" w:color="auto" w:fill="FF0000"/>
          </w:tcPr>
          <w:p w14:paraId="0C846BC1" w14:textId="77777777" w:rsidR="005870B8" w:rsidRPr="007E51ED" w:rsidRDefault="005870B8" w:rsidP="002E0858">
            <w:pPr>
              <w:spacing w:before="60" w:after="60" w:line="240" w:lineRule="auto"/>
              <w:rPr>
                <w:b/>
                <w:bCs/>
              </w:rPr>
            </w:pPr>
            <w:r w:rsidRPr="007E51ED">
              <w:rPr>
                <w:rFonts w:ascii="Arial" w:hAnsi="Arial" w:cs="Arial"/>
                <w:i/>
                <w:iCs/>
                <w:sz w:val="20"/>
                <w:szCs w:val="20"/>
              </w:rPr>
              <w:t>Comments, advice where appropriate:</w:t>
            </w:r>
          </w:p>
        </w:tc>
        <w:tc>
          <w:tcPr>
            <w:tcW w:w="8215" w:type="dxa"/>
            <w:gridSpan w:val="2"/>
          </w:tcPr>
          <w:p w14:paraId="0C846BC2" w14:textId="77777777" w:rsidR="005870B8" w:rsidRPr="00142B13" w:rsidRDefault="005870B8" w:rsidP="0038299E">
            <w:pPr>
              <w:spacing w:before="60" w:after="60" w:line="240" w:lineRule="auto"/>
              <w:rPr>
                <w:rFonts w:ascii="Arial" w:hAnsi="Arial" w:cs="Arial"/>
              </w:rPr>
            </w:pPr>
          </w:p>
        </w:tc>
      </w:tr>
      <w:tr w:rsidR="005870B8" w:rsidRPr="0044644C" w14:paraId="0C846BC6" w14:textId="77777777">
        <w:tc>
          <w:tcPr>
            <w:tcW w:w="2093" w:type="dxa"/>
            <w:gridSpan w:val="2"/>
            <w:shd w:val="clear" w:color="auto" w:fill="FFFFFF"/>
          </w:tcPr>
          <w:p w14:paraId="0C846BC4" w14:textId="77777777" w:rsidR="005870B8" w:rsidRPr="00B42C87" w:rsidRDefault="005870B8" w:rsidP="00B42C87">
            <w:pPr>
              <w:spacing w:before="60" w:after="60" w:line="240" w:lineRule="auto"/>
              <w:rPr>
                <w:rFonts w:ascii="Arial" w:hAnsi="Arial" w:cs="Arial"/>
                <w:sz w:val="20"/>
                <w:szCs w:val="20"/>
              </w:rPr>
            </w:pPr>
            <w:r w:rsidRPr="00B42C87">
              <w:rPr>
                <w:rFonts w:ascii="Arial" w:hAnsi="Arial" w:cs="Arial"/>
                <w:i/>
                <w:iCs/>
                <w:sz w:val="20"/>
                <w:szCs w:val="20"/>
              </w:rPr>
              <w:t>Action plan and review dates where appropriate:</w:t>
            </w:r>
          </w:p>
        </w:tc>
        <w:tc>
          <w:tcPr>
            <w:tcW w:w="8215" w:type="dxa"/>
            <w:gridSpan w:val="2"/>
          </w:tcPr>
          <w:p w14:paraId="0C846BC5" w14:textId="77777777" w:rsidR="005870B8" w:rsidRPr="00A15FF2" w:rsidRDefault="005870B8" w:rsidP="0038299E">
            <w:pPr>
              <w:pStyle w:val="ListParagraph"/>
              <w:numPr>
                <w:ilvl w:val="0"/>
                <w:numId w:val="21"/>
              </w:numPr>
              <w:spacing w:before="60" w:after="60" w:line="240" w:lineRule="auto"/>
              <w:ind w:left="318" w:hanging="284"/>
              <w:rPr>
                <w:rFonts w:ascii="Arial" w:hAnsi="Arial" w:cs="Arial"/>
                <w:sz w:val="20"/>
                <w:szCs w:val="20"/>
              </w:rPr>
            </w:pPr>
          </w:p>
        </w:tc>
      </w:tr>
      <w:tr w:rsidR="005870B8" w:rsidRPr="00A069B7" w14:paraId="0C846BC8" w14:textId="77777777">
        <w:tc>
          <w:tcPr>
            <w:tcW w:w="10308" w:type="dxa"/>
            <w:gridSpan w:val="4"/>
            <w:shd w:val="clear" w:color="auto" w:fill="C6D9F1"/>
          </w:tcPr>
          <w:p w14:paraId="0C846BC7" w14:textId="77777777" w:rsidR="005870B8" w:rsidRPr="00A069B7" w:rsidRDefault="005870B8" w:rsidP="00F353A6">
            <w:pPr>
              <w:spacing w:before="240" w:after="240" w:line="240" w:lineRule="auto"/>
              <w:rPr>
                <w:rFonts w:ascii="Arial" w:hAnsi="Arial" w:cs="Arial"/>
                <w:b/>
                <w:bCs/>
                <w:i/>
                <w:iCs/>
                <w:sz w:val="24"/>
                <w:szCs w:val="24"/>
              </w:rPr>
            </w:pPr>
            <w:r w:rsidRPr="0014174F">
              <w:rPr>
                <w:rFonts w:ascii="Arial" w:hAnsi="Arial" w:cs="Arial"/>
                <w:b/>
                <w:bCs/>
                <w:i/>
                <w:iCs/>
                <w:sz w:val="24"/>
                <w:szCs w:val="24"/>
              </w:rPr>
              <w:t>Standard</w:t>
            </w:r>
            <w:r>
              <w:rPr>
                <w:rFonts w:ascii="Arial" w:hAnsi="Arial" w:cs="Arial"/>
                <w:b/>
                <w:bCs/>
                <w:i/>
                <w:iCs/>
                <w:sz w:val="24"/>
                <w:szCs w:val="24"/>
              </w:rPr>
              <w:t xml:space="preserve"> 2.2</w:t>
            </w:r>
            <w:r w:rsidRPr="0014174F">
              <w:rPr>
                <w:rFonts w:ascii="Arial" w:hAnsi="Arial" w:cs="Arial"/>
                <w:b/>
                <w:bCs/>
                <w:i/>
                <w:iCs/>
                <w:sz w:val="24"/>
                <w:szCs w:val="24"/>
              </w:rPr>
              <w:t>:</w:t>
            </w:r>
            <w:r w:rsidRPr="00A069B7">
              <w:rPr>
                <w:rFonts w:ascii="Arial" w:hAnsi="Arial" w:cs="Arial"/>
                <w:b/>
                <w:bCs/>
                <w:i/>
                <w:iCs/>
                <w:sz w:val="24"/>
                <w:szCs w:val="24"/>
              </w:rPr>
              <w:t xml:space="preserve"> </w:t>
            </w:r>
            <w:r w:rsidRPr="00E467AF">
              <w:rPr>
                <w:rStyle w:val="Heading2Char"/>
                <w:rFonts w:ascii="Arial" w:hAnsi="Arial" w:cs="Arial"/>
                <w:i/>
                <w:iCs/>
                <w:color w:val="auto"/>
                <w:sz w:val="24"/>
                <w:szCs w:val="24"/>
              </w:rPr>
              <w:t>Risks are identified and managed accordingly</w:t>
            </w:r>
            <w:r w:rsidRPr="00A069B7">
              <w:rPr>
                <w:rFonts w:ascii="Arial" w:hAnsi="Arial" w:cs="Arial"/>
                <w:b/>
                <w:bCs/>
                <w:i/>
                <w:iCs/>
                <w:sz w:val="24"/>
                <w:szCs w:val="24"/>
              </w:rPr>
              <w:t xml:space="preserve"> </w:t>
            </w:r>
          </w:p>
        </w:tc>
      </w:tr>
      <w:tr w:rsidR="005870B8" w:rsidRPr="007E51ED" w14:paraId="0C846BD1" w14:textId="77777777">
        <w:trPr>
          <w:cantSplit/>
          <w:trHeight w:val="1134"/>
        </w:trPr>
        <w:tc>
          <w:tcPr>
            <w:tcW w:w="534" w:type="dxa"/>
            <w:shd w:val="clear" w:color="auto" w:fill="EEECE1"/>
            <w:textDirection w:val="btLr"/>
          </w:tcPr>
          <w:p w14:paraId="0C846BC9" w14:textId="77777777" w:rsidR="005870B8" w:rsidRPr="00BE4804" w:rsidRDefault="005870B8" w:rsidP="00AC3805">
            <w:pPr>
              <w:tabs>
                <w:tab w:val="num" w:pos="284"/>
              </w:tabs>
              <w:spacing w:after="0" w:line="240" w:lineRule="auto"/>
              <w:ind w:left="113" w:right="113"/>
              <w:jc w:val="center"/>
              <w:rPr>
                <w:rFonts w:ascii="Arial" w:hAnsi="Arial" w:cs="Arial"/>
                <w:b/>
                <w:bCs/>
                <w:sz w:val="20"/>
                <w:szCs w:val="20"/>
              </w:rPr>
            </w:pPr>
            <w:r w:rsidRPr="00BE4804">
              <w:rPr>
                <w:rFonts w:ascii="Arial" w:hAnsi="Arial" w:cs="Arial"/>
                <w:b/>
                <w:bCs/>
                <w:sz w:val="20"/>
                <w:szCs w:val="20"/>
              </w:rPr>
              <w:t>Delete for report</w:t>
            </w:r>
          </w:p>
        </w:tc>
        <w:tc>
          <w:tcPr>
            <w:tcW w:w="9774" w:type="dxa"/>
            <w:gridSpan w:val="3"/>
            <w:shd w:val="clear" w:color="auto" w:fill="EEECE1"/>
          </w:tcPr>
          <w:p w14:paraId="0C846BCA" w14:textId="77777777" w:rsidR="005870B8" w:rsidRDefault="005870B8" w:rsidP="00A13464">
            <w:pPr>
              <w:spacing w:before="60" w:after="60" w:line="240" w:lineRule="auto"/>
              <w:rPr>
                <w:rFonts w:ascii="Arial" w:hAnsi="Arial" w:cs="Arial"/>
                <w:b/>
                <w:bCs/>
                <w:i/>
                <w:iCs/>
                <w:sz w:val="20"/>
                <w:szCs w:val="20"/>
              </w:rPr>
            </w:pPr>
            <w:r w:rsidRPr="00493C9B">
              <w:rPr>
                <w:rFonts w:ascii="Arial" w:hAnsi="Arial" w:cs="Arial"/>
                <w:b/>
                <w:bCs/>
                <w:i/>
                <w:iCs/>
                <w:sz w:val="20"/>
                <w:szCs w:val="20"/>
              </w:rPr>
              <w:t>Factors to consider during assessment:</w:t>
            </w:r>
          </w:p>
          <w:p w14:paraId="0C846BCB" w14:textId="77777777" w:rsidR="005870B8" w:rsidRPr="00D16002" w:rsidRDefault="005870B8" w:rsidP="00D16002">
            <w:pPr>
              <w:numPr>
                <w:ilvl w:val="0"/>
                <w:numId w:val="1"/>
              </w:numPr>
              <w:tabs>
                <w:tab w:val="num" w:pos="284"/>
              </w:tabs>
              <w:spacing w:before="120" w:after="120" w:line="240" w:lineRule="auto"/>
              <w:ind w:left="284" w:hanging="284"/>
              <w:rPr>
                <w:rFonts w:ascii="Arial" w:hAnsi="Arial" w:cs="Arial"/>
                <w:sz w:val="20"/>
                <w:szCs w:val="20"/>
              </w:rPr>
            </w:pPr>
            <w:r w:rsidRPr="00D16002">
              <w:rPr>
                <w:rFonts w:ascii="Arial" w:hAnsi="Arial" w:cs="Arial"/>
                <w:sz w:val="20"/>
                <w:szCs w:val="20"/>
              </w:rPr>
              <w:t xml:space="preserve">Has a service risk assessment been undertaken using UKMi or appropriate local tool (see </w:t>
            </w:r>
            <w:hyperlink r:id="rId25" w:history="1">
              <w:r w:rsidRPr="00E467AF">
                <w:rPr>
                  <w:rStyle w:val="Hyperlink"/>
                  <w:rFonts w:ascii="Arial" w:hAnsi="Arial" w:cs="Arial"/>
                  <w:sz w:val="20"/>
                  <w:szCs w:val="20"/>
                </w:rPr>
                <w:t>Risk management Policy</w:t>
              </w:r>
            </w:hyperlink>
            <w:r w:rsidRPr="00E467AF">
              <w:rPr>
                <w:rStyle w:val="Hyperlink"/>
                <w:rFonts w:ascii="Arial" w:hAnsi="Arial" w:cs="Arial"/>
                <w:sz w:val="20"/>
                <w:szCs w:val="20"/>
              </w:rPr>
              <w:t>)</w:t>
            </w:r>
            <w:r w:rsidRPr="00D16002">
              <w:rPr>
                <w:rFonts w:ascii="Arial" w:hAnsi="Arial" w:cs="Arial"/>
                <w:sz w:val="20"/>
                <w:szCs w:val="20"/>
              </w:rPr>
              <w:t xml:space="preserve">? </w:t>
            </w:r>
          </w:p>
          <w:p w14:paraId="0C846BCC" w14:textId="77777777" w:rsidR="005870B8" w:rsidRDefault="005870B8" w:rsidP="00D16002">
            <w:pPr>
              <w:numPr>
                <w:ilvl w:val="0"/>
                <w:numId w:val="1"/>
              </w:numPr>
              <w:tabs>
                <w:tab w:val="num" w:pos="284"/>
              </w:tabs>
              <w:spacing w:before="120" w:after="120" w:line="240" w:lineRule="auto"/>
              <w:ind w:left="284" w:hanging="284"/>
              <w:rPr>
                <w:rFonts w:ascii="Arial" w:hAnsi="Arial" w:cs="Arial"/>
                <w:sz w:val="20"/>
                <w:szCs w:val="20"/>
              </w:rPr>
            </w:pPr>
            <w:r w:rsidRPr="00060ED7">
              <w:rPr>
                <w:rFonts w:ascii="Arial" w:hAnsi="Arial" w:cs="Arial"/>
                <w:sz w:val="20"/>
                <w:szCs w:val="20"/>
              </w:rPr>
              <w:t>Is there a risk management plan in place to address identified risks?</w:t>
            </w:r>
          </w:p>
          <w:p w14:paraId="0C846BCD" w14:textId="77777777" w:rsidR="005870B8" w:rsidRDefault="005870B8" w:rsidP="00D16002">
            <w:pPr>
              <w:numPr>
                <w:ilvl w:val="0"/>
                <w:numId w:val="1"/>
              </w:numPr>
              <w:tabs>
                <w:tab w:val="num" w:pos="284"/>
              </w:tabs>
              <w:spacing w:before="120" w:after="120" w:line="240" w:lineRule="auto"/>
              <w:ind w:left="284" w:hanging="284"/>
              <w:rPr>
                <w:rFonts w:ascii="Arial" w:hAnsi="Arial" w:cs="Arial"/>
                <w:sz w:val="20"/>
                <w:szCs w:val="20"/>
              </w:rPr>
            </w:pPr>
            <w:r w:rsidRPr="00D16002">
              <w:rPr>
                <w:rFonts w:ascii="Arial" w:hAnsi="Arial" w:cs="Arial"/>
                <w:sz w:val="20"/>
                <w:szCs w:val="20"/>
              </w:rPr>
              <w:t xml:space="preserve">How are risk assessment plans monitored, escalated and communicated? </w:t>
            </w:r>
          </w:p>
          <w:p w14:paraId="0C846BCE" w14:textId="77777777" w:rsidR="005870B8" w:rsidRPr="006C3624"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6C3624">
              <w:rPr>
                <w:rFonts w:ascii="Arial" w:hAnsi="Arial" w:cs="Arial"/>
                <w:sz w:val="20"/>
                <w:szCs w:val="20"/>
              </w:rPr>
              <w:t>Is there a service business continuity plan?</w:t>
            </w:r>
          </w:p>
          <w:p w14:paraId="0C846BCF" w14:textId="77777777" w:rsidR="005870B8"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6C3624">
              <w:rPr>
                <w:rFonts w:ascii="Arial" w:hAnsi="Arial" w:cs="Arial"/>
                <w:sz w:val="20"/>
                <w:szCs w:val="20"/>
              </w:rPr>
              <w:t>Are there any environmental issues that have an impact on service delivery?</w:t>
            </w:r>
          </w:p>
          <w:p w14:paraId="0C846BD0" w14:textId="77777777" w:rsidR="005870B8" w:rsidRPr="00A13464"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A13464">
              <w:rPr>
                <w:rFonts w:ascii="Arial" w:hAnsi="Arial" w:cs="Arial"/>
                <w:sz w:val="20"/>
                <w:szCs w:val="20"/>
              </w:rPr>
              <w:t>Are there any personnel issues that have an impact on service delivery?</w:t>
            </w:r>
          </w:p>
        </w:tc>
      </w:tr>
      <w:tr w:rsidR="005870B8" w:rsidRPr="007E51ED" w14:paraId="0C846BD5" w14:textId="77777777">
        <w:tc>
          <w:tcPr>
            <w:tcW w:w="10308" w:type="dxa"/>
            <w:gridSpan w:val="4"/>
          </w:tcPr>
          <w:p w14:paraId="0C846BD2" w14:textId="77777777" w:rsidR="005870B8" w:rsidRDefault="005870B8" w:rsidP="008571C0">
            <w:pPr>
              <w:spacing w:before="60" w:after="60" w:line="240" w:lineRule="auto"/>
              <w:rPr>
                <w:rFonts w:ascii="Arial" w:hAnsi="Arial" w:cs="Arial"/>
                <w:b/>
                <w:bCs/>
                <w:i/>
                <w:iCs/>
                <w:sz w:val="20"/>
                <w:szCs w:val="20"/>
              </w:rPr>
            </w:pPr>
            <w:r w:rsidRPr="007E51ED">
              <w:rPr>
                <w:rFonts w:ascii="Arial" w:hAnsi="Arial" w:cs="Arial"/>
                <w:b/>
                <w:bCs/>
                <w:i/>
                <w:iCs/>
                <w:sz w:val="20"/>
                <w:szCs w:val="20"/>
              </w:rPr>
              <w:t>Evidence</w:t>
            </w:r>
            <w:r>
              <w:rPr>
                <w:rFonts w:ascii="Arial" w:hAnsi="Arial" w:cs="Arial"/>
                <w:b/>
                <w:bCs/>
                <w:i/>
                <w:iCs/>
                <w:sz w:val="20"/>
                <w:szCs w:val="20"/>
              </w:rPr>
              <w:t>:</w:t>
            </w:r>
          </w:p>
          <w:p w14:paraId="0C846BD3" w14:textId="77777777" w:rsidR="005870B8" w:rsidRDefault="005870B8" w:rsidP="006761FF">
            <w:pPr>
              <w:spacing w:before="60" w:after="60" w:line="240" w:lineRule="auto"/>
              <w:rPr>
                <w:rFonts w:ascii="Arial" w:hAnsi="Arial" w:cs="Arial"/>
                <w:sz w:val="20"/>
                <w:szCs w:val="20"/>
              </w:rPr>
            </w:pPr>
          </w:p>
          <w:p w14:paraId="0C846BD4" w14:textId="77777777" w:rsidR="005870B8" w:rsidRPr="005C5AE9" w:rsidRDefault="005870B8" w:rsidP="006761FF">
            <w:pPr>
              <w:spacing w:before="60" w:after="60" w:line="240" w:lineRule="auto"/>
              <w:rPr>
                <w:rFonts w:ascii="Arial" w:hAnsi="Arial" w:cs="Arial"/>
                <w:sz w:val="20"/>
                <w:szCs w:val="20"/>
              </w:rPr>
            </w:pPr>
          </w:p>
        </w:tc>
      </w:tr>
      <w:tr w:rsidR="005870B8" w:rsidRPr="007E51ED" w14:paraId="0C846BD8" w14:textId="77777777">
        <w:tc>
          <w:tcPr>
            <w:tcW w:w="2093" w:type="dxa"/>
            <w:gridSpan w:val="2"/>
            <w:shd w:val="clear" w:color="auto" w:fill="00B050"/>
          </w:tcPr>
          <w:p w14:paraId="0C846BD6"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commendations:</w:t>
            </w:r>
          </w:p>
        </w:tc>
        <w:tc>
          <w:tcPr>
            <w:tcW w:w="8215" w:type="dxa"/>
            <w:gridSpan w:val="2"/>
          </w:tcPr>
          <w:p w14:paraId="0C846BD7" w14:textId="77777777" w:rsidR="005870B8" w:rsidRPr="007E51ED" w:rsidRDefault="005870B8" w:rsidP="00D52370">
            <w:pPr>
              <w:spacing w:before="60" w:after="60"/>
              <w:rPr>
                <w:b/>
                <w:bCs/>
              </w:rPr>
            </w:pPr>
          </w:p>
        </w:tc>
      </w:tr>
      <w:tr w:rsidR="005870B8" w:rsidRPr="007E51ED" w14:paraId="0C846BDB" w14:textId="77777777">
        <w:tc>
          <w:tcPr>
            <w:tcW w:w="2093" w:type="dxa"/>
            <w:gridSpan w:val="2"/>
            <w:shd w:val="clear" w:color="auto" w:fill="FFC000"/>
          </w:tcPr>
          <w:p w14:paraId="0C846BD9"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where appropriate:</w:t>
            </w:r>
          </w:p>
        </w:tc>
        <w:tc>
          <w:tcPr>
            <w:tcW w:w="8215" w:type="dxa"/>
            <w:gridSpan w:val="2"/>
          </w:tcPr>
          <w:p w14:paraId="0C846BDA" w14:textId="77777777" w:rsidR="005870B8" w:rsidRPr="009570E0" w:rsidRDefault="005870B8" w:rsidP="0038299E">
            <w:pPr>
              <w:spacing w:before="60" w:after="60" w:line="240" w:lineRule="auto"/>
              <w:rPr>
                <w:rFonts w:ascii="Arial" w:hAnsi="Arial" w:cs="Arial"/>
                <w:sz w:val="20"/>
                <w:szCs w:val="20"/>
              </w:rPr>
            </w:pPr>
          </w:p>
        </w:tc>
      </w:tr>
      <w:tr w:rsidR="005870B8" w:rsidRPr="007E51ED" w14:paraId="0C846BDE" w14:textId="77777777">
        <w:tc>
          <w:tcPr>
            <w:tcW w:w="2093" w:type="dxa"/>
            <w:gridSpan w:val="2"/>
            <w:shd w:val="clear" w:color="auto" w:fill="FF0000"/>
          </w:tcPr>
          <w:p w14:paraId="0C846BDC" w14:textId="77777777" w:rsidR="005870B8" w:rsidRPr="007E51ED" w:rsidRDefault="005870B8" w:rsidP="002E0858">
            <w:pPr>
              <w:spacing w:before="60" w:after="60" w:line="240" w:lineRule="auto"/>
              <w:rPr>
                <w:b/>
                <w:bCs/>
              </w:rPr>
            </w:pPr>
            <w:r w:rsidRPr="007E51ED">
              <w:rPr>
                <w:rFonts w:ascii="Arial" w:hAnsi="Arial" w:cs="Arial"/>
                <w:i/>
                <w:iCs/>
                <w:sz w:val="20"/>
                <w:szCs w:val="20"/>
              </w:rPr>
              <w:t>Comments, advice where appropriate:</w:t>
            </w:r>
          </w:p>
        </w:tc>
        <w:tc>
          <w:tcPr>
            <w:tcW w:w="8215" w:type="dxa"/>
            <w:gridSpan w:val="2"/>
          </w:tcPr>
          <w:p w14:paraId="0C846BDD" w14:textId="77777777" w:rsidR="005870B8" w:rsidRPr="007E51ED" w:rsidRDefault="005870B8" w:rsidP="002E0858">
            <w:pPr>
              <w:spacing w:before="60" w:after="60"/>
              <w:rPr>
                <w:b/>
                <w:bCs/>
              </w:rPr>
            </w:pPr>
          </w:p>
        </w:tc>
      </w:tr>
      <w:tr w:rsidR="005870B8" w:rsidRPr="007E51ED" w14:paraId="0C846BE1" w14:textId="77777777">
        <w:tc>
          <w:tcPr>
            <w:tcW w:w="2093" w:type="dxa"/>
            <w:gridSpan w:val="2"/>
            <w:shd w:val="clear" w:color="auto" w:fill="FFFFFF"/>
          </w:tcPr>
          <w:p w14:paraId="0C846BDF" w14:textId="77777777" w:rsidR="005870B8" w:rsidRPr="007E51ED" w:rsidRDefault="005870B8" w:rsidP="002E0858">
            <w:pPr>
              <w:spacing w:before="60" w:after="60" w:line="240" w:lineRule="auto"/>
              <w:rPr>
                <w:b/>
                <w:bCs/>
              </w:rPr>
            </w:pPr>
            <w:r w:rsidRPr="007E51ED">
              <w:rPr>
                <w:rFonts w:ascii="Arial" w:hAnsi="Arial" w:cs="Arial"/>
                <w:i/>
                <w:iCs/>
                <w:sz w:val="20"/>
                <w:szCs w:val="20"/>
              </w:rPr>
              <w:lastRenderedPageBreak/>
              <w:t>Action plan and review dates where appropriate:</w:t>
            </w:r>
          </w:p>
        </w:tc>
        <w:tc>
          <w:tcPr>
            <w:tcW w:w="8215" w:type="dxa"/>
            <w:gridSpan w:val="2"/>
          </w:tcPr>
          <w:p w14:paraId="0C846BE0" w14:textId="77777777" w:rsidR="005870B8" w:rsidRPr="00B42C87" w:rsidRDefault="005870B8" w:rsidP="0038299E">
            <w:pPr>
              <w:pStyle w:val="ListParagraph"/>
              <w:numPr>
                <w:ilvl w:val="0"/>
                <w:numId w:val="21"/>
              </w:numPr>
              <w:spacing w:before="60" w:after="60" w:line="240" w:lineRule="auto"/>
              <w:ind w:left="318" w:hanging="284"/>
              <w:rPr>
                <w:rFonts w:ascii="Arial" w:hAnsi="Arial" w:cs="Arial"/>
                <w:sz w:val="20"/>
                <w:szCs w:val="20"/>
              </w:rPr>
            </w:pPr>
          </w:p>
        </w:tc>
      </w:tr>
      <w:tr w:rsidR="005870B8" w:rsidRPr="007E51ED" w14:paraId="0C846BE3" w14:textId="77777777">
        <w:tc>
          <w:tcPr>
            <w:tcW w:w="10308" w:type="dxa"/>
            <w:gridSpan w:val="4"/>
            <w:shd w:val="clear" w:color="auto" w:fill="C6D9F1"/>
          </w:tcPr>
          <w:p w14:paraId="0C846BE2" w14:textId="77777777" w:rsidR="005870B8" w:rsidRPr="007E51ED" w:rsidRDefault="005870B8" w:rsidP="00F353A6">
            <w:pPr>
              <w:spacing w:before="240" w:after="240" w:line="240" w:lineRule="auto"/>
              <w:rPr>
                <w:rFonts w:ascii="Arial" w:hAnsi="Arial" w:cs="Arial"/>
                <w:b/>
                <w:bCs/>
                <w:i/>
                <w:iCs/>
                <w:sz w:val="24"/>
                <w:szCs w:val="24"/>
              </w:rPr>
            </w:pPr>
            <w:r w:rsidRPr="007E51ED">
              <w:rPr>
                <w:rFonts w:ascii="Arial" w:hAnsi="Arial" w:cs="Arial"/>
                <w:b/>
                <w:bCs/>
                <w:i/>
                <w:iCs/>
                <w:sz w:val="24"/>
                <w:szCs w:val="24"/>
              </w:rPr>
              <w:t xml:space="preserve">Standard 2.3: </w:t>
            </w:r>
            <w:r w:rsidRPr="00E467AF">
              <w:rPr>
                <w:rStyle w:val="Heading2Char"/>
                <w:rFonts w:ascii="Arial" w:hAnsi="Arial" w:cs="Arial"/>
                <w:i/>
                <w:iCs/>
                <w:color w:val="auto"/>
                <w:sz w:val="24"/>
                <w:szCs w:val="24"/>
              </w:rPr>
              <w:t>The service contributes to initiatives to improve patient safety</w:t>
            </w:r>
            <w:r w:rsidRPr="007E51ED">
              <w:rPr>
                <w:rFonts w:ascii="Arial" w:hAnsi="Arial" w:cs="Arial"/>
                <w:b/>
                <w:bCs/>
                <w:i/>
                <w:iCs/>
                <w:sz w:val="24"/>
                <w:szCs w:val="24"/>
              </w:rPr>
              <w:t xml:space="preserve"> </w:t>
            </w:r>
          </w:p>
        </w:tc>
      </w:tr>
      <w:tr w:rsidR="005870B8" w:rsidRPr="007E51ED" w14:paraId="0C846BEB" w14:textId="77777777">
        <w:trPr>
          <w:cantSplit/>
          <w:trHeight w:val="1134"/>
        </w:trPr>
        <w:tc>
          <w:tcPr>
            <w:tcW w:w="534" w:type="dxa"/>
            <w:shd w:val="clear" w:color="auto" w:fill="EEECE1"/>
            <w:textDirection w:val="btLr"/>
          </w:tcPr>
          <w:p w14:paraId="0C846BE4" w14:textId="77777777" w:rsidR="005870B8" w:rsidRPr="00BE4804" w:rsidRDefault="005870B8" w:rsidP="00AC3805">
            <w:pPr>
              <w:tabs>
                <w:tab w:val="num" w:pos="284"/>
              </w:tabs>
              <w:spacing w:after="0" w:line="240" w:lineRule="auto"/>
              <w:ind w:left="113" w:right="113"/>
              <w:jc w:val="center"/>
              <w:rPr>
                <w:rFonts w:ascii="Arial" w:hAnsi="Arial" w:cs="Arial"/>
                <w:b/>
                <w:bCs/>
                <w:sz w:val="20"/>
                <w:szCs w:val="20"/>
              </w:rPr>
            </w:pPr>
            <w:r w:rsidRPr="00BE4804">
              <w:rPr>
                <w:rFonts w:ascii="Arial" w:hAnsi="Arial" w:cs="Arial"/>
                <w:b/>
                <w:bCs/>
                <w:sz w:val="20"/>
                <w:szCs w:val="20"/>
              </w:rPr>
              <w:t>Delete for report</w:t>
            </w:r>
          </w:p>
        </w:tc>
        <w:tc>
          <w:tcPr>
            <w:tcW w:w="9774" w:type="dxa"/>
            <w:gridSpan w:val="3"/>
            <w:shd w:val="clear" w:color="auto" w:fill="EEECE1"/>
          </w:tcPr>
          <w:p w14:paraId="0C846BE5" w14:textId="77777777" w:rsidR="005870B8" w:rsidRPr="00FD6B6B" w:rsidRDefault="005870B8" w:rsidP="00A13464">
            <w:pPr>
              <w:spacing w:before="60" w:after="60" w:line="240" w:lineRule="auto"/>
              <w:rPr>
                <w:rFonts w:ascii="Arial" w:hAnsi="Arial" w:cs="Arial"/>
                <w:b/>
                <w:bCs/>
                <w:i/>
                <w:iCs/>
                <w:sz w:val="20"/>
                <w:szCs w:val="20"/>
              </w:rPr>
            </w:pPr>
            <w:r w:rsidRPr="00FD6B6B">
              <w:rPr>
                <w:rFonts w:ascii="Arial" w:hAnsi="Arial" w:cs="Arial"/>
                <w:b/>
                <w:bCs/>
                <w:i/>
                <w:iCs/>
                <w:sz w:val="20"/>
                <w:szCs w:val="20"/>
              </w:rPr>
              <w:t>Factors to consider during assessment:</w:t>
            </w:r>
          </w:p>
          <w:p w14:paraId="0C846BE6" w14:textId="77777777" w:rsidR="005870B8" w:rsidRPr="00FD6B6B"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FD6B6B">
              <w:rPr>
                <w:rFonts w:ascii="Arial" w:hAnsi="Arial" w:cs="Arial"/>
                <w:sz w:val="20"/>
                <w:szCs w:val="20"/>
              </w:rPr>
              <w:t>Are Yellow Cards submitted</w:t>
            </w:r>
            <w:r>
              <w:rPr>
                <w:rFonts w:ascii="Arial" w:hAnsi="Arial" w:cs="Arial"/>
                <w:sz w:val="20"/>
                <w:szCs w:val="20"/>
              </w:rPr>
              <w:t xml:space="preserve"> (see </w:t>
            </w:r>
            <w:hyperlink r:id="rId26" w:history="1">
              <w:r w:rsidRPr="00E467AF">
                <w:rPr>
                  <w:rStyle w:val="Hyperlink"/>
                  <w:rFonts w:ascii="Arial" w:hAnsi="Arial" w:cs="Arial"/>
                  <w:sz w:val="20"/>
                  <w:szCs w:val="20"/>
                </w:rPr>
                <w:t>Midatabank yellow card submissions</w:t>
              </w:r>
            </w:hyperlink>
            <w:r w:rsidRPr="00E467AF">
              <w:rPr>
                <w:rStyle w:val="Hyperlink"/>
                <w:rFonts w:ascii="Arial" w:hAnsi="Arial" w:cs="Arial"/>
                <w:sz w:val="20"/>
                <w:szCs w:val="20"/>
              </w:rPr>
              <w:t>)</w:t>
            </w:r>
            <w:r w:rsidRPr="00FD6B6B">
              <w:rPr>
                <w:rFonts w:ascii="Arial" w:hAnsi="Arial" w:cs="Arial"/>
                <w:sz w:val="20"/>
                <w:szCs w:val="20"/>
              </w:rPr>
              <w:t>?</w:t>
            </w:r>
          </w:p>
          <w:p w14:paraId="0C846BE7" w14:textId="77777777" w:rsidR="005870B8"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FD6B6B">
              <w:rPr>
                <w:rFonts w:ascii="Arial" w:hAnsi="Arial" w:cs="Arial"/>
                <w:sz w:val="20"/>
                <w:szCs w:val="20"/>
              </w:rPr>
              <w:t xml:space="preserve">Are IRMIS entries </w:t>
            </w:r>
            <w:r>
              <w:rPr>
                <w:rFonts w:ascii="Arial" w:hAnsi="Arial" w:cs="Arial"/>
                <w:sz w:val="20"/>
                <w:szCs w:val="20"/>
              </w:rPr>
              <w:t xml:space="preserve">(UKMI incident reporting system) </w:t>
            </w:r>
            <w:r w:rsidRPr="00FD6B6B">
              <w:rPr>
                <w:rFonts w:ascii="Arial" w:hAnsi="Arial" w:cs="Arial"/>
                <w:sz w:val="20"/>
                <w:szCs w:val="20"/>
              </w:rPr>
              <w:t>made</w:t>
            </w:r>
            <w:r>
              <w:rPr>
                <w:rFonts w:ascii="Arial" w:hAnsi="Arial" w:cs="Arial"/>
                <w:sz w:val="20"/>
                <w:szCs w:val="20"/>
              </w:rPr>
              <w:t xml:space="preserve"> (see </w:t>
            </w:r>
            <w:hyperlink r:id="rId27" w:history="1">
              <w:r w:rsidRPr="00E467AF">
                <w:rPr>
                  <w:rStyle w:val="Hyperlink"/>
                  <w:rFonts w:ascii="Arial" w:hAnsi="Arial" w:cs="Arial"/>
                  <w:sz w:val="20"/>
                  <w:szCs w:val="20"/>
                </w:rPr>
                <w:t>UKMi IRMIS reports and guidance</w:t>
              </w:r>
            </w:hyperlink>
            <w:r w:rsidRPr="00E467AF">
              <w:rPr>
                <w:rStyle w:val="Hyperlink"/>
                <w:rFonts w:ascii="Arial" w:hAnsi="Arial" w:cs="Arial"/>
                <w:sz w:val="20"/>
                <w:szCs w:val="20"/>
              </w:rPr>
              <w:t>)</w:t>
            </w:r>
            <w:r w:rsidRPr="00FD6B6B">
              <w:rPr>
                <w:rFonts w:ascii="Arial" w:hAnsi="Arial" w:cs="Arial"/>
                <w:sz w:val="20"/>
                <w:szCs w:val="20"/>
              </w:rPr>
              <w:t>?</w:t>
            </w:r>
          </w:p>
          <w:p w14:paraId="0C846BE8" w14:textId="77777777" w:rsidR="005870B8" w:rsidRPr="00217A0F"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217A0F">
              <w:rPr>
                <w:rFonts w:ascii="Arial" w:hAnsi="Arial" w:cs="Arial"/>
                <w:sz w:val="20"/>
                <w:szCs w:val="20"/>
              </w:rPr>
              <w:t>Are issues identified through MI enquiries (individual or trends) fed back to the relevant pharmacists/ pharmacy departments and/or the relevant wards/ trust departments or committees in order to address issues and improve practice/safety in the department and/or trust</w:t>
            </w:r>
            <w:r>
              <w:rPr>
                <w:rFonts w:ascii="Arial" w:hAnsi="Arial" w:cs="Arial"/>
                <w:sz w:val="20"/>
                <w:szCs w:val="20"/>
              </w:rPr>
              <w:t>?</w:t>
            </w:r>
          </w:p>
          <w:p w14:paraId="0C846BE9" w14:textId="77777777" w:rsidR="005870B8"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217A0F">
              <w:rPr>
                <w:rFonts w:ascii="Arial" w:hAnsi="Arial" w:cs="Arial"/>
                <w:sz w:val="20"/>
                <w:szCs w:val="20"/>
              </w:rPr>
              <w:t>Have any initiatives been implemented in response to patient safety issues that have come to light through the enquiry answering service?</w:t>
            </w:r>
          </w:p>
          <w:p w14:paraId="0C846BEA" w14:textId="0C1E158C" w:rsidR="005870B8" w:rsidRPr="00A13464" w:rsidRDefault="004F147B" w:rsidP="002E208E">
            <w:pPr>
              <w:numPr>
                <w:ilvl w:val="0"/>
                <w:numId w:val="1"/>
              </w:numPr>
              <w:tabs>
                <w:tab w:val="num" w:pos="284"/>
              </w:tabs>
              <w:spacing w:before="120" w:after="120" w:line="240" w:lineRule="auto"/>
              <w:ind w:left="284" w:hanging="284"/>
              <w:rPr>
                <w:rFonts w:ascii="Arial" w:hAnsi="Arial" w:cs="Arial"/>
                <w:sz w:val="20"/>
                <w:szCs w:val="20"/>
              </w:rPr>
            </w:pPr>
            <w:r>
              <w:rPr>
                <w:rFonts w:ascii="Arial" w:hAnsi="Arial" w:cs="Arial"/>
                <w:sz w:val="20"/>
                <w:szCs w:val="20"/>
              </w:rPr>
              <w:t xml:space="preserve">Does the service contribute to any </w:t>
            </w:r>
            <w:r w:rsidR="005870B8" w:rsidRPr="00A13464">
              <w:rPr>
                <w:rFonts w:ascii="Arial" w:hAnsi="Arial" w:cs="Arial"/>
                <w:sz w:val="20"/>
                <w:szCs w:val="20"/>
              </w:rPr>
              <w:t>national patient safety work?</w:t>
            </w:r>
          </w:p>
        </w:tc>
      </w:tr>
      <w:tr w:rsidR="005870B8" w:rsidRPr="007E51ED" w14:paraId="0C846BEE" w14:textId="77777777">
        <w:tc>
          <w:tcPr>
            <w:tcW w:w="10308" w:type="dxa"/>
            <w:gridSpan w:val="4"/>
          </w:tcPr>
          <w:p w14:paraId="0C846BEC" w14:textId="77777777" w:rsidR="005870B8" w:rsidRDefault="005870B8" w:rsidP="00477C47">
            <w:pPr>
              <w:spacing w:before="60" w:after="60" w:line="240" w:lineRule="auto"/>
              <w:rPr>
                <w:rFonts w:ascii="Arial" w:hAnsi="Arial" w:cs="Arial"/>
                <w:b/>
                <w:bCs/>
                <w:i/>
                <w:iCs/>
                <w:sz w:val="20"/>
                <w:szCs w:val="20"/>
              </w:rPr>
            </w:pPr>
            <w:r w:rsidRPr="007E51ED">
              <w:rPr>
                <w:rFonts w:ascii="Arial" w:hAnsi="Arial" w:cs="Arial"/>
                <w:b/>
                <w:bCs/>
                <w:i/>
                <w:iCs/>
                <w:sz w:val="20"/>
                <w:szCs w:val="20"/>
              </w:rPr>
              <w:t>Evidence:</w:t>
            </w:r>
          </w:p>
          <w:p w14:paraId="0C846BED" w14:textId="77777777" w:rsidR="005870B8" w:rsidRPr="007E51ED" w:rsidRDefault="005870B8" w:rsidP="006761FF">
            <w:pPr>
              <w:spacing w:before="60" w:after="60" w:line="240" w:lineRule="auto"/>
              <w:rPr>
                <w:rFonts w:ascii="Arial" w:hAnsi="Arial" w:cs="Arial"/>
                <w:b/>
                <w:bCs/>
                <w:i/>
                <w:iCs/>
                <w:sz w:val="20"/>
                <w:szCs w:val="20"/>
              </w:rPr>
            </w:pPr>
          </w:p>
        </w:tc>
      </w:tr>
      <w:tr w:rsidR="005870B8" w:rsidRPr="007E51ED" w14:paraId="0C846BF1" w14:textId="77777777">
        <w:tc>
          <w:tcPr>
            <w:tcW w:w="2093" w:type="dxa"/>
            <w:gridSpan w:val="2"/>
            <w:shd w:val="clear" w:color="auto" w:fill="00B050"/>
          </w:tcPr>
          <w:p w14:paraId="0C846BEF"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commendations:</w:t>
            </w:r>
          </w:p>
        </w:tc>
        <w:tc>
          <w:tcPr>
            <w:tcW w:w="8215" w:type="dxa"/>
            <w:gridSpan w:val="2"/>
          </w:tcPr>
          <w:p w14:paraId="0C846BF0" w14:textId="77777777" w:rsidR="005870B8" w:rsidRPr="005C5AE9" w:rsidRDefault="005870B8" w:rsidP="0038299E">
            <w:pPr>
              <w:spacing w:before="60" w:after="60" w:line="240" w:lineRule="auto"/>
              <w:rPr>
                <w:rFonts w:ascii="Arial" w:hAnsi="Arial" w:cs="Arial"/>
                <w:sz w:val="20"/>
                <w:szCs w:val="20"/>
              </w:rPr>
            </w:pPr>
          </w:p>
        </w:tc>
      </w:tr>
      <w:tr w:rsidR="005870B8" w:rsidRPr="007E51ED" w14:paraId="0C846BF4" w14:textId="77777777">
        <w:tc>
          <w:tcPr>
            <w:tcW w:w="2093" w:type="dxa"/>
            <w:gridSpan w:val="2"/>
            <w:shd w:val="clear" w:color="auto" w:fill="FFC000"/>
          </w:tcPr>
          <w:p w14:paraId="0C846BF2"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where appropriate:</w:t>
            </w:r>
          </w:p>
        </w:tc>
        <w:tc>
          <w:tcPr>
            <w:tcW w:w="8215" w:type="dxa"/>
            <w:gridSpan w:val="2"/>
          </w:tcPr>
          <w:p w14:paraId="0C846BF3" w14:textId="77777777" w:rsidR="005870B8" w:rsidRPr="003B4A26" w:rsidRDefault="005870B8" w:rsidP="0038299E">
            <w:pPr>
              <w:spacing w:before="60" w:after="60" w:line="240" w:lineRule="auto"/>
              <w:rPr>
                <w:rFonts w:ascii="Arial" w:hAnsi="Arial" w:cs="Arial"/>
                <w:sz w:val="20"/>
                <w:szCs w:val="20"/>
              </w:rPr>
            </w:pPr>
          </w:p>
        </w:tc>
      </w:tr>
      <w:tr w:rsidR="005870B8" w:rsidRPr="007E51ED" w14:paraId="0C846BF7" w14:textId="77777777">
        <w:tc>
          <w:tcPr>
            <w:tcW w:w="2093" w:type="dxa"/>
            <w:gridSpan w:val="2"/>
            <w:shd w:val="clear" w:color="auto" w:fill="FF0000"/>
          </w:tcPr>
          <w:p w14:paraId="0C846BF5" w14:textId="77777777" w:rsidR="005870B8" w:rsidRPr="007E51ED" w:rsidRDefault="005870B8" w:rsidP="002E0858">
            <w:pPr>
              <w:spacing w:before="60" w:after="60" w:line="240" w:lineRule="auto"/>
              <w:rPr>
                <w:b/>
                <w:bCs/>
              </w:rPr>
            </w:pPr>
            <w:r w:rsidRPr="007E51ED">
              <w:rPr>
                <w:rFonts w:ascii="Arial" w:hAnsi="Arial" w:cs="Arial"/>
                <w:i/>
                <w:iCs/>
                <w:sz w:val="20"/>
                <w:szCs w:val="20"/>
              </w:rPr>
              <w:t>Comments, advice where appropriate:</w:t>
            </w:r>
          </w:p>
        </w:tc>
        <w:tc>
          <w:tcPr>
            <w:tcW w:w="8215" w:type="dxa"/>
            <w:gridSpan w:val="2"/>
          </w:tcPr>
          <w:p w14:paraId="0C846BF6" w14:textId="77777777" w:rsidR="005870B8" w:rsidRPr="007E51ED" w:rsidRDefault="005870B8" w:rsidP="0038299E">
            <w:pPr>
              <w:spacing w:before="60" w:after="60" w:line="240" w:lineRule="auto"/>
              <w:rPr>
                <w:b/>
                <w:bCs/>
              </w:rPr>
            </w:pPr>
          </w:p>
        </w:tc>
      </w:tr>
      <w:tr w:rsidR="005870B8" w:rsidRPr="007E51ED" w14:paraId="0C846BFA" w14:textId="77777777">
        <w:tc>
          <w:tcPr>
            <w:tcW w:w="2093" w:type="dxa"/>
            <w:gridSpan w:val="2"/>
            <w:shd w:val="clear" w:color="auto" w:fill="FFFFFF"/>
          </w:tcPr>
          <w:p w14:paraId="0C846BF8" w14:textId="77777777" w:rsidR="005870B8" w:rsidRPr="007E51ED" w:rsidRDefault="005870B8" w:rsidP="002E0858">
            <w:pPr>
              <w:spacing w:before="60" w:after="60" w:line="240" w:lineRule="auto"/>
              <w:rPr>
                <w:b/>
                <w:bCs/>
              </w:rPr>
            </w:pPr>
            <w:r w:rsidRPr="007E51ED">
              <w:rPr>
                <w:rFonts w:ascii="Arial" w:hAnsi="Arial" w:cs="Arial"/>
                <w:i/>
                <w:iCs/>
                <w:sz w:val="20"/>
                <w:szCs w:val="20"/>
              </w:rPr>
              <w:t>Action plan and review dates where appropriate:</w:t>
            </w:r>
          </w:p>
        </w:tc>
        <w:tc>
          <w:tcPr>
            <w:tcW w:w="8215" w:type="dxa"/>
            <w:gridSpan w:val="2"/>
          </w:tcPr>
          <w:p w14:paraId="0C846BF9" w14:textId="77777777" w:rsidR="005870B8" w:rsidRPr="00B42C87" w:rsidRDefault="005870B8" w:rsidP="0038299E">
            <w:pPr>
              <w:pStyle w:val="ListParagraph"/>
              <w:numPr>
                <w:ilvl w:val="0"/>
                <w:numId w:val="21"/>
              </w:numPr>
              <w:spacing w:before="60" w:after="60" w:line="240" w:lineRule="auto"/>
              <w:ind w:left="317" w:hanging="283"/>
              <w:rPr>
                <w:rFonts w:ascii="Arial" w:hAnsi="Arial" w:cs="Arial"/>
                <w:sz w:val="20"/>
                <w:szCs w:val="20"/>
              </w:rPr>
            </w:pPr>
          </w:p>
        </w:tc>
      </w:tr>
    </w:tbl>
    <w:p w14:paraId="0C846BFB" w14:textId="77777777" w:rsidR="005870B8" w:rsidRPr="007E51ED" w:rsidRDefault="005870B8"/>
    <w:p w14:paraId="0C846BFC" w14:textId="77777777" w:rsidR="005870B8" w:rsidRPr="007E51ED" w:rsidRDefault="005870B8">
      <w:r w:rsidRPr="007E51ED">
        <w:rPr>
          <w:b/>
          <w:bCs/>
        </w:rPr>
        <w:br w:type="page"/>
      </w:r>
    </w:p>
    <w:tbl>
      <w:tblPr>
        <w:tblW w:w="1040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70"/>
        <w:gridCol w:w="547"/>
        <w:gridCol w:w="1002"/>
        <w:gridCol w:w="7"/>
        <w:gridCol w:w="6"/>
        <w:gridCol w:w="2245"/>
        <w:gridCol w:w="19"/>
        <w:gridCol w:w="2391"/>
        <w:gridCol w:w="19"/>
        <w:gridCol w:w="1965"/>
        <w:gridCol w:w="1582"/>
        <w:gridCol w:w="83"/>
      </w:tblGrid>
      <w:tr w:rsidR="005870B8" w:rsidRPr="007E51ED" w14:paraId="0C846BFE" w14:textId="77777777">
        <w:tc>
          <w:tcPr>
            <w:tcW w:w="10331" w:type="dxa"/>
            <w:gridSpan w:val="13"/>
            <w:shd w:val="clear" w:color="auto" w:fill="0000FF"/>
          </w:tcPr>
          <w:p w14:paraId="0C846BFD" w14:textId="77777777" w:rsidR="005870B8" w:rsidRPr="00E467AF" w:rsidRDefault="005870B8" w:rsidP="007309E2">
            <w:pPr>
              <w:pStyle w:val="Heading1"/>
              <w:spacing w:before="120" w:after="120" w:line="240" w:lineRule="auto"/>
              <w:rPr>
                <w:rFonts w:ascii="Arial" w:hAnsi="Arial" w:cs="Arial"/>
                <w:sz w:val="20"/>
                <w:szCs w:val="20"/>
              </w:rPr>
            </w:pPr>
            <w:r w:rsidRPr="00E467AF">
              <w:rPr>
                <w:rFonts w:ascii="Arial" w:hAnsi="Arial" w:cs="Arial"/>
                <w:sz w:val="20"/>
                <w:szCs w:val="20"/>
              </w:rPr>
              <w:lastRenderedPageBreak/>
              <w:br w:type="page"/>
            </w:r>
            <w:bookmarkStart w:id="22" w:name="_Toc442367387"/>
            <w:r w:rsidRPr="00E467AF">
              <w:rPr>
                <w:rFonts w:ascii="Arial" w:hAnsi="Arial" w:cs="Arial"/>
                <w:color w:val="FFFFFF"/>
              </w:rPr>
              <w:t>3. Service management standards</w:t>
            </w:r>
            <w:bookmarkEnd w:id="22"/>
            <w:r w:rsidRPr="00E467AF">
              <w:rPr>
                <w:rFonts w:ascii="Arial" w:hAnsi="Arial" w:cs="Arial"/>
                <w:sz w:val="20"/>
                <w:szCs w:val="20"/>
              </w:rPr>
              <w:t xml:space="preserve"> </w:t>
            </w:r>
          </w:p>
        </w:tc>
      </w:tr>
      <w:tr w:rsidR="005870B8" w:rsidRPr="007E51ED" w14:paraId="0C846C00" w14:textId="77777777">
        <w:tc>
          <w:tcPr>
            <w:tcW w:w="10308" w:type="dxa"/>
            <w:gridSpan w:val="13"/>
            <w:shd w:val="clear" w:color="auto" w:fill="C6D9F1"/>
          </w:tcPr>
          <w:p w14:paraId="0C846BFF" w14:textId="77777777" w:rsidR="005870B8" w:rsidRPr="007E51ED" w:rsidRDefault="005870B8" w:rsidP="007309E2">
            <w:pPr>
              <w:spacing w:before="240" w:after="240" w:line="240" w:lineRule="auto"/>
              <w:rPr>
                <w:rFonts w:ascii="Arial" w:hAnsi="Arial" w:cs="Arial"/>
                <w:b/>
                <w:bCs/>
                <w:i/>
                <w:iCs/>
                <w:sz w:val="24"/>
                <w:szCs w:val="24"/>
              </w:rPr>
            </w:pPr>
            <w:r w:rsidRPr="007E51ED">
              <w:rPr>
                <w:rFonts w:ascii="Arial" w:hAnsi="Arial" w:cs="Arial"/>
                <w:b/>
                <w:bCs/>
                <w:i/>
                <w:iCs/>
                <w:sz w:val="24"/>
                <w:szCs w:val="24"/>
              </w:rPr>
              <w:t xml:space="preserve">Standard 3.1: </w:t>
            </w:r>
            <w:r w:rsidRPr="00E467AF">
              <w:rPr>
                <w:rStyle w:val="Heading2Char"/>
                <w:rFonts w:ascii="Arial" w:hAnsi="Arial" w:cs="Arial"/>
                <w:i/>
                <w:iCs/>
                <w:color w:val="auto"/>
                <w:sz w:val="24"/>
                <w:szCs w:val="24"/>
              </w:rPr>
              <w:t>Service is accessible and efficient.</w:t>
            </w:r>
            <w:r w:rsidRPr="007E51ED">
              <w:rPr>
                <w:rFonts w:ascii="Arial" w:hAnsi="Arial" w:cs="Arial"/>
                <w:b/>
                <w:bCs/>
                <w:i/>
                <w:iCs/>
                <w:sz w:val="24"/>
                <w:szCs w:val="24"/>
              </w:rPr>
              <w:t xml:space="preserve"> </w:t>
            </w:r>
          </w:p>
        </w:tc>
      </w:tr>
      <w:tr w:rsidR="005870B8" w:rsidRPr="007E51ED" w14:paraId="0C846C0C" w14:textId="77777777">
        <w:trPr>
          <w:cantSplit/>
          <w:trHeight w:val="1134"/>
        </w:trPr>
        <w:tc>
          <w:tcPr>
            <w:tcW w:w="512" w:type="dxa"/>
            <w:gridSpan w:val="2"/>
            <w:shd w:val="clear" w:color="auto" w:fill="EEECE1"/>
            <w:textDirection w:val="btLr"/>
          </w:tcPr>
          <w:p w14:paraId="0C846C01" w14:textId="77777777" w:rsidR="005870B8" w:rsidRPr="00BE4804" w:rsidRDefault="005870B8" w:rsidP="00AC3805">
            <w:pPr>
              <w:tabs>
                <w:tab w:val="num" w:pos="284"/>
              </w:tabs>
              <w:spacing w:after="0" w:line="240" w:lineRule="auto"/>
              <w:ind w:left="113" w:right="113"/>
              <w:jc w:val="center"/>
              <w:rPr>
                <w:rFonts w:ascii="Arial" w:hAnsi="Arial" w:cs="Arial"/>
                <w:b/>
                <w:bCs/>
                <w:sz w:val="20"/>
                <w:szCs w:val="20"/>
              </w:rPr>
            </w:pPr>
            <w:r w:rsidRPr="00BE4804">
              <w:rPr>
                <w:rFonts w:ascii="Arial" w:hAnsi="Arial" w:cs="Arial"/>
                <w:b/>
                <w:bCs/>
                <w:sz w:val="20"/>
                <w:szCs w:val="20"/>
              </w:rPr>
              <w:t>Delete for report</w:t>
            </w:r>
          </w:p>
        </w:tc>
        <w:tc>
          <w:tcPr>
            <w:tcW w:w="9796" w:type="dxa"/>
            <w:gridSpan w:val="11"/>
            <w:shd w:val="clear" w:color="auto" w:fill="EEECE1"/>
          </w:tcPr>
          <w:p w14:paraId="0C846C02" w14:textId="77777777" w:rsidR="005870B8" w:rsidRPr="002B2D0C" w:rsidRDefault="005870B8" w:rsidP="00A13464">
            <w:pPr>
              <w:spacing w:before="60" w:after="60" w:line="240" w:lineRule="auto"/>
              <w:rPr>
                <w:rFonts w:ascii="Arial" w:hAnsi="Arial" w:cs="Arial"/>
                <w:b/>
                <w:bCs/>
                <w:i/>
                <w:iCs/>
                <w:sz w:val="20"/>
                <w:szCs w:val="20"/>
              </w:rPr>
            </w:pPr>
            <w:r w:rsidRPr="002B2D0C">
              <w:rPr>
                <w:rFonts w:ascii="Arial" w:hAnsi="Arial" w:cs="Arial"/>
                <w:b/>
                <w:bCs/>
                <w:i/>
                <w:iCs/>
                <w:sz w:val="20"/>
                <w:szCs w:val="20"/>
              </w:rPr>
              <w:t>Factors to consider during assessment:</w:t>
            </w:r>
          </w:p>
          <w:p w14:paraId="0C846C03" w14:textId="77777777" w:rsidR="005870B8"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2B2D0C">
              <w:rPr>
                <w:rFonts w:ascii="Arial" w:hAnsi="Arial" w:cs="Arial"/>
                <w:sz w:val="20"/>
                <w:szCs w:val="20"/>
              </w:rPr>
              <w:t>How do customers access the service? Is there dedicated access by telephone for internal and external callers, during the advertised opening hours of the service, including answerphone &amp; bleep if no MI staff available to answer the phone. Do MI service hours reflect departmental service hours? What happens in the absence of an MI pharmacist (short and long term)?</w:t>
            </w:r>
          </w:p>
          <w:p w14:paraId="0C846C04" w14:textId="77777777" w:rsidR="005870B8" w:rsidRPr="00DD71E7"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DD71E7">
              <w:rPr>
                <w:rFonts w:ascii="Arial" w:hAnsi="Arial" w:cs="Arial"/>
                <w:sz w:val="20"/>
                <w:szCs w:val="20"/>
              </w:rPr>
              <w:t>How is the service advertised?</w:t>
            </w:r>
          </w:p>
          <w:p w14:paraId="0C846C05" w14:textId="77777777" w:rsidR="005870B8"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2B2D0C">
              <w:rPr>
                <w:rFonts w:ascii="Arial" w:hAnsi="Arial" w:cs="Arial"/>
                <w:sz w:val="20"/>
                <w:szCs w:val="20"/>
              </w:rPr>
              <w:t xml:space="preserve">Are incoming enquiries handled promptly? Post, telephone, email, web (tested prior to audit where relevant). Is there a generic e-mail address? How often are messages (e-mail &amp; ansaphone) picked up? </w:t>
            </w:r>
          </w:p>
          <w:p w14:paraId="0C846C06" w14:textId="77777777" w:rsidR="005870B8" w:rsidRPr="002B2D0C"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2B2D0C">
              <w:rPr>
                <w:rFonts w:ascii="Arial" w:hAnsi="Arial" w:cs="Arial"/>
                <w:sz w:val="20"/>
                <w:szCs w:val="20"/>
              </w:rPr>
              <w:t xml:space="preserve">Are acknowledgment procedures and means for negotiating deadlines in place? </w:t>
            </w:r>
          </w:p>
          <w:p w14:paraId="0C846C07" w14:textId="77777777" w:rsidR="005870B8" w:rsidRPr="002B2D0C"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2B2D0C">
              <w:rPr>
                <w:rFonts w:ascii="Arial" w:hAnsi="Arial" w:cs="Arial"/>
                <w:sz w:val="20"/>
                <w:szCs w:val="20"/>
              </w:rPr>
              <w:t xml:space="preserve">Are adequate procedures in place for handling and prioritising workload? </w:t>
            </w:r>
          </w:p>
          <w:p w14:paraId="0C846C08" w14:textId="77777777" w:rsidR="005870B8" w:rsidRPr="00551065"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551065">
              <w:rPr>
                <w:rFonts w:ascii="Arial" w:hAnsi="Arial" w:cs="Arial"/>
                <w:sz w:val="20"/>
                <w:szCs w:val="20"/>
              </w:rPr>
              <w:t xml:space="preserve">What procedures are in place for records management (see </w:t>
            </w:r>
            <w:hyperlink r:id="rId28" w:history="1">
              <w:r w:rsidRPr="00E467AF">
                <w:rPr>
                  <w:rStyle w:val="Hyperlink"/>
                  <w:rFonts w:ascii="Arial" w:hAnsi="Arial" w:cs="Arial"/>
                  <w:sz w:val="20"/>
                  <w:szCs w:val="20"/>
                </w:rPr>
                <w:t>Records management</w:t>
              </w:r>
            </w:hyperlink>
            <w:r w:rsidRPr="00551065">
              <w:rPr>
                <w:rFonts w:ascii="Arial" w:hAnsi="Arial" w:cs="Arial"/>
                <w:sz w:val="20"/>
                <w:szCs w:val="20"/>
              </w:rPr>
              <w:t>)? Is the latest version of Midatabank in use? Is there suitable back up facilities?  Are there appropriate procedures in place to ensure enquiry records meet organisation standards for length of storage? Is MiDatabank accessible in absence of an MI pharmacist or event of MI centre closure for legal purposes?</w:t>
            </w:r>
          </w:p>
          <w:p w14:paraId="0C846C09" w14:textId="77777777" w:rsidR="005870B8" w:rsidRPr="002B2D0C"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2B2D0C">
              <w:rPr>
                <w:rFonts w:ascii="Arial" w:hAnsi="Arial" w:cs="Arial"/>
                <w:sz w:val="20"/>
                <w:szCs w:val="20"/>
              </w:rPr>
              <w:t>Are completed enquiries appropriately dealt with? How many are pending in MiDatabank? Is there appropriate follow up with clinical pharmacists etc?</w:t>
            </w:r>
          </w:p>
          <w:p w14:paraId="0C846C0A" w14:textId="77777777" w:rsidR="005870B8"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2B2D0C">
              <w:rPr>
                <w:rFonts w:ascii="Arial" w:hAnsi="Arial" w:cs="Arial"/>
                <w:sz w:val="20"/>
                <w:szCs w:val="20"/>
              </w:rPr>
              <w:t>Are completed enquiries available outside MI? Are enquiries available to non-MI staff in the Pharmacy?</w:t>
            </w:r>
          </w:p>
          <w:p w14:paraId="0C846C0B" w14:textId="77777777" w:rsidR="005870B8" w:rsidRPr="00A13464"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A13464">
              <w:rPr>
                <w:rFonts w:ascii="Arial" w:hAnsi="Arial" w:cs="Arial"/>
                <w:sz w:val="20"/>
                <w:szCs w:val="20"/>
              </w:rPr>
              <w:t>Are enquiries shared with other centres?</w:t>
            </w:r>
          </w:p>
        </w:tc>
      </w:tr>
      <w:tr w:rsidR="005870B8" w:rsidRPr="007E51ED" w14:paraId="0C846C11" w14:textId="77777777">
        <w:tc>
          <w:tcPr>
            <w:tcW w:w="10308" w:type="dxa"/>
            <w:gridSpan w:val="13"/>
          </w:tcPr>
          <w:p w14:paraId="0C846C0D" w14:textId="77777777" w:rsidR="005870B8" w:rsidRDefault="005870B8" w:rsidP="00477C47">
            <w:pPr>
              <w:spacing w:before="60" w:after="60" w:line="240" w:lineRule="auto"/>
              <w:rPr>
                <w:rFonts w:ascii="Arial" w:hAnsi="Arial" w:cs="Arial"/>
                <w:b/>
                <w:bCs/>
                <w:i/>
                <w:iCs/>
                <w:sz w:val="20"/>
                <w:szCs w:val="20"/>
              </w:rPr>
            </w:pPr>
            <w:r w:rsidRPr="007E51ED">
              <w:rPr>
                <w:rFonts w:ascii="Arial" w:hAnsi="Arial" w:cs="Arial"/>
                <w:b/>
                <w:bCs/>
                <w:i/>
                <w:iCs/>
                <w:sz w:val="20"/>
                <w:szCs w:val="20"/>
              </w:rPr>
              <w:t>Evidence:</w:t>
            </w:r>
          </w:p>
          <w:p w14:paraId="0C846C0E" w14:textId="77777777" w:rsidR="005870B8" w:rsidRDefault="005870B8" w:rsidP="0038299E">
            <w:pPr>
              <w:spacing w:before="60" w:after="60" w:line="240" w:lineRule="auto"/>
              <w:rPr>
                <w:rFonts w:ascii="Arial" w:hAnsi="Arial" w:cs="Arial"/>
                <w:sz w:val="20"/>
                <w:szCs w:val="20"/>
              </w:rPr>
            </w:pPr>
          </w:p>
          <w:p w14:paraId="0C846C0F" w14:textId="77777777" w:rsidR="005870B8" w:rsidRDefault="005870B8" w:rsidP="0038299E">
            <w:pPr>
              <w:spacing w:before="60" w:after="60" w:line="240" w:lineRule="auto"/>
              <w:rPr>
                <w:rFonts w:ascii="Arial" w:hAnsi="Arial" w:cs="Arial"/>
                <w:sz w:val="20"/>
                <w:szCs w:val="20"/>
              </w:rPr>
            </w:pPr>
            <w:r>
              <w:rPr>
                <w:rFonts w:ascii="Arial" w:hAnsi="Arial" w:cs="Arial"/>
                <w:sz w:val="20"/>
                <w:szCs w:val="20"/>
              </w:rPr>
              <w:t xml:space="preserve"> </w:t>
            </w:r>
          </w:p>
          <w:p w14:paraId="0C846C10" w14:textId="77777777" w:rsidR="005870B8" w:rsidRPr="007E51ED" w:rsidRDefault="005870B8" w:rsidP="0038299E">
            <w:pPr>
              <w:spacing w:before="60" w:after="60" w:line="240" w:lineRule="auto"/>
              <w:rPr>
                <w:rFonts w:ascii="Arial" w:hAnsi="Arial" w:cs="Arial"/>
                <w:b/>
                <w:bCs/>
                <w:i/>
                <w:iCs/>
                <w:sz w:val="20"/>
                <w:szCs w:val="20"/>
              </w:rPr>
            </w:pPr>
          </w:p>
        </w:tc>
      </w:tr>
      <w:tr w:rsidR="005870B8" w:rsidRPr="007E51ED" w14:paraId="0C846C13" w14:textId="77777777">
        <w:tblPrEx>
          <w:jc w:val="center"/>
          <w:tblLook w:val="0000" w:firstRow="0" w:lastRow="0" w:firstColumn="0" w:lastColumn="0" w:noHBand="0" w:noVBand="0"/>
        </w:tblPrEx>
        <w:trPr>
          <w:gridAfter w:val="1"/>
          <w:wAfter w:w="83" w:type="dxa"/>
          <w:cantSplit/>
          <w:jc w:val="center"/>
        </w:trPr>
        <w:tc>
          <w:tcPr>
            <w:tcW w:w="10318" w:type="dxa"/>
            <w:gridSpan w:val="12"/>
            <w:shd w:val="clear" w:color="auto" w:fill="92D050"/>
          </w:tcPr>
          <w:p w14:paraId="0C846C12" w14:textId="77777777" w:rsidR="005870B8" w:rsidRPr="007E51ED" w:rsidRDefault="005870B8" w:rsidP="00B31158">
            <w:pPr>
              <w:tabs>
                <w:tab w:val="left" w:pos="3165"/>
              </w:tabs>
              <w:spacing w:before="60" w:after="60"/>
              <w:rPr>
                <w:rFonts w:ascii="Arial" w:hAnsi="Arial" w:cs="Arial"/>
              </w:rPr>
            </w:pPr>
            <w:r w:rsidRPr="007E51ED">
              <w:rPr>
                <w:rFonts w:ascii="Arial" w:hAnsi="Arial" w:cs="Arial"/>
              </w:rPr>
              <w:t>Telephone number:</w:t>
            </w:r>
            <w:r w:rsidRPr="007E51ED">
              <w:rPr>
                <w:rFonts w:ascii="Arial" w:hAnsi="Arial" w:cs="Arial"/>
              </w:rPr>
              <w:tab/>
            </w:r>
          </w:p>
        </w:tc>
      </w:tr>
      <w:tr w:rsidR="005870B8" w:rsidRPr="007E51ED" w14:paraId="0C846C1B" w14:textId="77777777">
        <w:tblPrEx>
          <w:jc w:val="center"/>
          <w:tblLook w:val="0000" w:firstRow="0" w:lastRow="0" w:firstColumn="0" w:lastColumn="0" w:noHBand="0" w:noVBand="0"/>
        </w:tblPrEx>
        <w:trPr>
          <w:gridAfter w:val="1"/>
          <w:wAfter w:w="83" w:type="dxa"/>
          <w:cantSplit/>
          <w:trHeight w:val="788"/>
          <w:jc w:val="center"/>
        </w:trPr>
        <w:tc>
          <w:tcPr>
            <w:tcW w:w="1082" w:type="dxa"/>
            <w:gridSpan w:val="3"/>
            <w:shd w:val="clear" w:color="auto" w:fill="F2F2F2"/>
          </w:tcPr>
          <w:p w14:paraId="0C846C14" w14:textId="77777777" w:rsidR="005870B8" w:rsidRPr="007E51ED" w:rsidRDefault="005870B8" w:rsidP="00B31158">
            <w:pPr>
              <w:spacing w:before="60" w:after="60" w:line="240" w:lineRule="auto"/>
              <w:rPr>
                <w:rFonts w:ascii="Arial" w:hAnsi="Arial" w:cs="Arial"/>
                <w:sz w:val="18"/>
                <w:szCs w:val="18"/>
              </w:rPr>
            </w:pPr>
            <w:r w:rsidRPr="007E51ED">
              <w:rPr>
                <w:rFonts w:ascii="Arial" w:hAnsi="Arial" w:cs="Arial"/>
                <w:sz w:val="18"/>
                <w:szCs w:val="18"/>
              </w:rPr>
              <w:t>Date</w:t>
            </w:r>
          </w:p>
        </w:tc>
        <w:tc>
          <w:tcPr>
            <w:tcW w:w="1002" w:type="dxa"/>
            <w:shd w:val="clear" w:color="auto" w:fill="F2F2F2"/>
          </w:tcPr>
          <w:p w14:paraId="0C846C15" w14:textId="77777777" w:rsidR="005870B8" w:rsidRPr="007E51ED" w:rsidRDefault="005870B8" w:rsidP="00B31158">
            <w:pPr>
              <w:spacing w:before="60" w:after="60" w:line="240" w:lineRule="auto"/>
              <w:rPr>
                <w:rFonts w:ascii="Arial" w:hAnsi="Arial" w:cs="Arial"/>
                <w:sz w:val="18"/>
                <w:szCs w:val="18"/>
              </w:rPr>
            </w:pPr>
            <w:r w:rsidRPr="007E51ED">
              <w:rPr>
                <w:rFonts w:ascii="Arial" w:hAnsi="Arial" w:cs="Arial"/>
                <w:sz w:val="18"/>
                <w:szCs w:val="18"/>
              </w:rPr>
              <w:t>Number of rings</w:t>
            </w:r>
          </w:p>
        </w:tc>
        <w:tc>
          <w:tcPr>
            <w:tcW w:w="2258" w:type="dxa"/>
            <w:gridSpan w:val="3"/>
            <w:shd w:val="clear" w:color="auto" w:fill="F2F2F2"/>
          </w:tcPr>
          <w:p w14:paraId="0C846C16" w14:textId="77777777" w:rsidR="005870B8" w:rsidRPr="007E51ED" w:rsidRDefault="005870B8" w:rsidP="00B31158">
            <w:pPr>
              <w:pStyle w:val="TOC1"/>
              <w:rPr>
                <w:rFonts w:cs="Times New Roman"/>
                <w:caps/>
              </w:rPr>
            </w:pPr>
            <w:r w:rsidRPr="007E51ED">
              <w:t>Is an MI Pharmacist or MI technician available?</w:t>
            </w:r>
          </w:p>
        </w:tc>
        <w:tc>
          <w:tcPr>
            <w:tcW w:w="2410" w:type="dxa"/>
            <w:gridSpan w:val="2"/>
            <w:shd w:val="clear" w:color="auto" w:fill="F2F2F2"/>
          </w:tcPr>
          <w:p w14:paraId="0C846C17" w14:textId="77777777" w:rsidR="005870B8" w:rsidRPr="007E51ED" w:rsidRDefault="005870B8" w:rsidP="00B31158">
            <w:pPr>
              <w:spacing w:before="60" w:after="60" w:line="240" w:lineRule="auto"/>
              <w:rPr>
                <w:rFonts w:ascii="Arial" w:hAnsi="Arial" w:cs="Arial"/>
                <w:sz w:val="18"/>
                <w:szCs w:val="18"/>
              </w:rPr>
            </w:pPr>
            <w:r w:rsidRPr="007E51ED">
              <w:rPr>
                <w:rFonts w:ascii="Arial" w:hAnsi="Arial" w:cs="Arial"/>
                <w:sz w:val="18"/>
                <w:szCs w:val="18"/>
              </w:rPr>
              <w:t>If No, or time &gt;5mins is another pharmacist available?</w:t>
            </w:r>
          </w:p>
        </w:tc>
        <w:tc>
          <w:tcPr>
            <w:tcW w:w="1984" w:type="dxa"/>
            <w:gridSpan w:val="2"/>
            <w:shd w:val="clear" w:color="auto" w:fill="F2F2F2"/>
          </w:tcPr>
          <w:p w14:paraId="0C846C18" w14:textId="77777777" w:rsidR="005870B8" w:rsidRPr="007E51ED" w:rsidRDefault="005870B8" w:rsidP="00B31158">
            <w:pPr>
              <w:spacing w:before="60" w:after="60" w:line="240" w:lineRule="auto"/>
              <w:rPr>
                <w:rFonts w:ascii="Arial" w:hAnsi="Arial" w:cs="Arial"/>
                <w:sz w:val="18"/>
                <w:szCs w:val="18"/>
              </w:rPr>
            </w:pPr>
            <w:r w:rsidRPr="007E51ED">
              <w:rPr>
                <w:rFonts w:ascii="Arial" w:hAnsi="Arial" w:cs="Arial"/>
                <w:sz w:val="18"/>
                <w:szCs w:val="18"/>
              </w:rPr>
              <w:t>Answer machine.</w:t>
            </w:r>
          </w:p>
          <w:p w14:paraId="0C846C19" w14:textId="77777777" w:rsidR="005870B8" w:rsidRPr="007E51ED" w:rsidRDefault="005870B8" w:rsidP="00B31158">
            <w:pPr>
              <w:spacing w:before="60" w:after="60" w:line="240" w:lineRule="auto"/>
              <w:rPr>
                <w:rFonts w:ascii="Arial" w:hAnsi="Arial" w:cs="Arial"/>
                <w:sz w:val="18"/>
                <w:szCs w:val="18"/>
              </w:rPr>
            </w:pPr>
            <w:r w:rsidRPr="007E51ED">
              <w:rPr>
                <w:rFonts w:ascii="Arial" w:hAnsi="Arial" w:cs="Arial"/>
                <w:sz w:val="18"/>
                <w:szCs w:val="18"/>
              </w:rPr>
              <w:t>Bleep number available?</w:t>
            </w:r>
          </w:p>
        </w:tc>
        <w:tc>
          <w:tcPr>
            <w:tcW w:w="1582" w:type="dxa"/>
            <w:shd w:val="clear" w:color="auto" w:fill="F2F2F2"/>
          </w:tcPr>
          <w:p w14:paraId="0C846C1A" w14:textId="77777777" w:rsidR="005870B8" w:rsidRPr="007E51ED" w:rsidRDefault="005870B8" w:rsidP="00B31158">
            <w:pPr>
              <w:spacing w:before="60" w:after="60" w:line="240" w:lineRule="auto"/>
              <w:rPr>
                <w:rFonts w:ascii="Arial" w:hAnsi="Arial" w:cs="Arial"/>
                <w:sz w:val="18"/>
                <w:szCs w:val="18"/>
              </w:rPr>
            </w:pPr>
            <w:r w:rsidRPr="007E51ED">
              <w:rPr>
                <w:rFonts w:ascii="Arial" w:hAnsi="Arial" w:cs="Arial"/>
                <w:sz w:val="18"/>
                <w:szCs w:val="18"/>
              </w:rPr>
              <w:t xml:space="preserve">Time to reply to answer machine/ bleep </w:t>
            </w:r>
          </w:p>
        </w:tc>
      </w:tr>
      <w:tr w:rsidR="005870B8" w:rsidRPr="005C5AE9" w14:paraId="0C846C22" w14:textId="77777777">
        <w:tblPrEx>
          <w:jc w:val="center"/>
          <w:tblLook w:val="0000" w:firstRow="0" w:lastRow="0" w:firstColumn="0" w:lastColumn="0" w:noHBand="0" w:noVBand="0"/>
        </w:tblPrEx>
        <w:trPr>
          <w:gridAfter w:val="1"/>
          <w:wAfter w:w="83" w:type="dxa"/>
          <w:trHeight w:val="257"/>
          <w:jc w:val="center"/>
        </w:trPr>
        <w:tc>
          <w:tcPr>
            <w:tcW w:w="1082" w:type="dxa"/>
            <w:gridSpan w:val="3"/>
          </w:tcPr>
          <w:p w14:paraId="0C846C1C" w14:textId="77777777" w:rsidR="005870B8" w:rsidRPr="005C5AE9" w:rsidRDefault="005870B8" w:rsidP="00B31158">
            <w:pPr>
              <w:spacing w:before="60" w:after="60"/>
              <w:rPr>
                <w:rFonts w:ascii="Arial" w:hAnsi="Arial" w:cs="Arial"/>
                <w:sz w:val="18"/>
                <w:szCs w:val="18"/>
              </w:rPr>
            </w:pPr>
          </w:p>
        </w:tc>
        <w:tc>
          <w:tcPr>
            <w:tcW w:w="1002" w:type="dxa"/>
          </w:tcPr>
          <w:p w14:paraId="0C846C1D" w14:textId="77777777" w:rsidR="005870B8" w:rsidRPr="005C5AE9" w:rsidRDefault="005870B8" w:rsidP="00B31158">
            <w:pPr>
              <w:spacing w:before="60" w:after="60"/>
              <w:rPr>
                <w:rFonts w:ascii="Arial" w:hAnsi="Arial" w:cs="Arial"/>
                <w:sz w:val="18"/>
                <w:szCs w:val="18"/>
              </w:rPr>
            </w:pPr>
          </w:p>
        </w:tc>
        <w:tc>
          <w:tcPr>
            <w:tcW w:w="2258" w:type="dxa"/>
            <w:gridSpan w:val="3"/>
          </w:tcPr>
          <w:p w14:paraId="0C846C1E" w14:textId="77777777" w:rsidR="005870B8" w:rsidRPr="005C5AE9" w:rsidRDefault="005870B8" w:rsidP="00B31158">
            <w:pPr>
              <w:pStyle w:val="Header"/>
              <w:spacing w:before="60" w:after="60"/>
              <w:jc w:val="center"/>
              <w:rPr>
                <w:rFonts w:cs="Times New Roman"/>
                <w:sz w:val="18"/>
                <w:szCs w:val="18"/>
              </w:rPr>
            </w:pPr>
          </w:p>
        </w:tc>
        <w:tc>
          <w:tcPr>
            <w:tcW w:w="2410" w:type="dxa"/>
            <w:gridSpan w:val="2"/>
          </w:tcPr>
          <w:p w14:paraId="0C846C1F" w14:textId="77777777" w:rsidR="005870B8" w:rsidRPr="005C5AE9" w:rsidRDefault="005870B8" w:rsidP="00B31158">
            <w:pPr>
              <w:spacing w:before="60" w:after="60" w:line="240" w:lineRule="auto"/>
              <w:jc w:val="center"/>
              <w:rPr>
                <w:rFonts w:ascii="Arial" w:hAnsi="Arial" w:cs="Arial"/>
                <w:sz w:val="18"/>
                <w:szCs w:val="18"/>
              </w:rPr>
            </w:pPr>
          </w:p>
        </w:tc>
        <w:tc>
          <w:tcPr>
            <w:tcW w:w="1984" w:type="dxa"/>
            <w:gridSpan w:val="2"/>
          </w:tcPr>
          <w:p w14:paraId="0C846C20" w14:textId="77777777" w:rsidR="005870B8" w:rsidRPr="005C5AE9" w:rsidRDefault="005870B8" w:rsidP="00B31158">
            <w:pPr>
              <w:spacing w:before="60" w:after="60" w:line="240" w:lineRule="auto"/>
              <w:jc w:val="center"/>
              <w:rPr>
                <w:rFonts w:ascii="Arial" w:hAnsi="Arial" w:cs="Arial"/>
                <w:sz w:val="18"/>
                <w:szCs w:val="18"/>
              </w:rPr>
            </w:pPr>
          </w:p>
        </w:tc>
        <w:tc>
          <w:tcPr>
            <w:tcW w:w="1582" w:type="dxa"/>
          </w:tcPr>
          <w:p w14:paraId="0C846C21" w14:textId="77777777" w:rsidR="005870B8" w:rsidRPr="005C5AE9" w:rsidRDefault="005870B8" w:rsidP="00B31158">
            <w:pPr>
              <w:spacing w:before="60" w:after="60" w:line="240" w:lineRule="auto"/>
              <w:jc w:val="center"/>
              <w:rPr>
                <w:rFonts w:ascii="Arial" w:hAnsi="Arial" w:cs="Arial"/>
                <w:sz w:val="18"/>
                <w:szCs w:val="18"/>
              </w:rPr>
            </w:pPr>
          </w:p>
        </w:tc>
      </w:tr>
      <w:tr w:rsidR="005870B8" w:rsidRPr="005C5AE9" w14:paraId="0C846C29" w14:textId="77777777">
        <w:tblPrEx>
          <w:jc w:val="center"/>
          <w:tblLook w:val="0000" w:firstRow="0" w:lastRow="0" w:firstColumn="0" w:lastColumn="0" w:noHBand="0" w:noVBand="0"/>
        </w:tblPrEx>
        <w:trPr>
          <w:gridAfter w:val="1"/>
          <w:wAfter w:w="83" w:type="dxa"/>
          <w:trHeight w:val="249"/>
          <w:jc w:val="center"/>
        </w:trPr>
        <w:tc>
          <w:tcPr>
            <w:tcW w:w="1082" w:type="dxa"/>
            <w:gridSpan w:val="3"/>
          </w:tcPr>
          <w:p w14:paraId="0C846C23" w14:textId="77777777" w:rsidR="005870B8" w:rsidRPr="005C5AE9" w:rsidRDefault="005870B8" w:rsidP="00B31158">
            <w:pPr>
              <w:spacing w:before="60" w:after="60"/>
              <w:rPr>
                <w:rFonts w:ascii="Arial" w:hAnsi="Arial" w:cs="Arial"/>
                <w:sz w:val="18"/>
                <w:szCs w:val="18"/>
              </w:rPr>
            </w:pPr>
          </w:p>
        </w:tc>
        <w:tc>
          <w:tcPr>
            <w:tcW w:w="1002" w:type="dxa"/>
          </w:tcPr>
          <w:p w14:paraId="0C846C24" w14:textId="77777777" w:rsidR="005870B8" w:rsidRPr="005C5AE9" w:rsidRDefault="005870B8" w:rsidP="00B31158">
            <w:pPr>
              <w:spacing w:before="60" w:after="60"/>
              <w:rPr>
                <w:rFonts w:ascii="Arial" w:hAnsi="Arial" w:cs="Arial"/>
                <w:sz w:val="18"/>
                <w:szCs w:val="18"/>
              </w:rPr>
            </w:pPr>
          </w:p>
        </w:tc>
        <w:tc>
          <w:tcPr>
            <w:tcW w:w="2258" w:type="dxa"/>
            <w:gridSpan w:val="3"/>
          </w:tcPr>
          <w:p w14:paraId="0C846C25" w14:textId="77777777" w:rsidR="005870B8" w:rsidRPr="005C5AE9" w:rsidRDefault="005870B8" w:rsidP="00B31158">
            <w:pPr>
              <w:spacing w:before="60" w:after="60"/>
              <w:jc w:val="center"/>
              <w:rPr>
                <w:rFonts w:ascii="Arial" w:hAnsi="Arial" w:cs="Arial"/>
                <w:sz w:val="18"/>
                <w:szCs w:val="18"/>
              </w:rPr>
            </w:pPr>
          </w:p>
        </w:tc>
        <w:tc>
          <w:tcPr>
            <w:tcW w:w="2410" w:type="dxa"/>
            <w:gridSpan w:val="2"/>
          </w:tcPr>
          <w:p w14:paraId="0C846C26" w14:textId="77777777" w:rsidR="005870B8" w:rsidRPr="005C5AE9" w:rsidRDefault="005870B8" w:rsidP="00B31158">
            <w:pPr>
              <w:spacing w:before="60" w:after="60"/>
              <w:rPr>
                <w:rFonts w:ascii="Arial" w:hAnsi="Arial" w:cs="Arial"/>
                <w:sz w:val="18"/>
                <w:szCs w:val="18"/>
              </w:rPr>
            </w:pPr>
          </w:p>
        </w:tc>
        <w:tc>
          <w:tcPr>
            <w:tcW w:w="1984" w:type="dxa"/>
            <w:gridSpan w:val="2"/>
          </w:tcPr>
          <w:p w14:paraId="0C846C27" w14:textId="77777777" w:rsidR="005870B8" w:rsidRPr="005C5AE9" w:rsidRDefault="005870B8" w:rsidP="00B31158">
            <w:pPr>
              <w:spacing w:before="60" w:after="60" w:line="240" w:lineRule="auto"/>
              <w:jc w:val="center"/>
              <w:rPr>
                <w:rFonts w:ascii="Arial" w:hAnsi="Arial" w:cs="Arial"/>
                <w:sz w:val="18"/>
                <w:szCs w:val="18"/>
              </w:rPr>
            </w:pPr>
          </w:p>
        </w:tc>
        <w:tc>
          <w:tcPr>
            <w:tcW w:w="1582" w:type="dxa"/>
          </w:tcPr>
          <w:p w14:paraId="0C846C28" w14:textId="77777777" w:rsidR="005870B8" w:rsidRPr="005C5AE9" w:rsidRDefault="005870B8" w:rsidP="00B31158">
            <w:pPr>
              <w:spacing w:before="60" w:after="60"/>
              <w:rPr>
                <w:rFonts w:ascii="Arial" w:hAnsi="Arial" w:cs="Arial"/>
                <w:sz w:val="18"/>
                <w:szCs w:val="18"/>
              </w:rPr>
            </w:pPr>
          </w:p>
        </w:tc>
      </w:tr>
      <w:tr w:rsidR="005870B8" w:rsidRPr="007E51ED" w14:paraId="0C846C2B" w14:textId="77777777">
        <w:tblPrEx>
          <w:tblLook w:val="0000" w:firstRow="0" w:lastRow="0" w:firstColumn="0" w:lastColumn="0" w:noHBand="0" w:noVBand="0"/>
        </w:tblPrEx>
        <w:trPr>
          <w:trHeight w:val="387"/>
        </w:trPr>
        <w:tc>
          <w:tcPr>
            <w:tcW w:w="10308" w:type="dxa"/>
            <w:gridSpan w:val="13"/>
            <w:shd w:val="clear" w:color="auto" w:fill="92D050"/>
          </w:tcPr>
          <w:p w14:paraId="0C846C2A" w14:textId="77777777" w:rsidR="005870B8" w:rsidRPr="007E51ED" w:rsidRDefault="005870B8" w:rsidP="00B31158">
            <w:pPr>
              <w:spacing w:before="60" w:after="60" w:line="240" w:lineRule="auto"/>
              <w:rPr>
                <w:rFonts w:ascii="Arial" w:hAnsi="Arial" w:cs="Arial"/>
              </w:rPr>
            </w:pPr>
            <w:r w:rsidRPr="007E51ED">
              <w:rPr>
                <w:rFonts w:ascii="Arial" w:hAnsi="Arial" w:cs="Arial"/>
              </w:rPr>
              <w:t>E-mail address:</w:t>
            </w:r>
          </w:p>
        </w:tc>
      </w:tr>
      <w:tr w:rsidR="005870B8" w:rsidRPr="003B4A26" w14:paraId="0C846C30" w14:textId="77777777">
        <w:tblPrEx>
          <w:tblLook w:val="0000" w:firstRow="0" w:lastRow="0" w:firstColumn="0" w:lastColumn="0" w:noHBand="0" w:noVBand="0"/>
        </w:tblPrEx>
        <w:trPr>
          <w:trHeight w:val="307"/>
        </w:trPr>
        <w:tc>
          <w:tcPr>
            <w:tcW w:w="2074" w:type="dxa"/>
            <w:gridSpan w:val="6"/>
            <w:shd w:val="clear" w:color="auto" w:fill="F2F2F2"/>
          </w:tcPr>
          <w:p w14:paraId="0C846C2C" w14:textId="77777777" w:rsidR="005870B8" w:rsidRPr="003B4A26" w:rsidRDefault="005870B8" w:rsidP="00AB5D99">
            <w:pPr>
              <w:spacing w:before="60" w:after="60" w:line="240" w:lineRule="auto"/>
              <w:rPr>
                <w:rFonts w:ascii="Arial" w:hAnsi="Arial" w:cs="Arial"/>
                <w:sz w:val="18"/>
                <w:szCs w:val="18"/>
              </w:rPr>
            </w:pPr>
            <w:r>
              <w:rPr>
                <w:rFonts w:ascii="Arial" w:hAnsi="Arial" w:cs="Arial"/>
                <w:sz w:val="18"/>
                <w:szCs w:val="18"/>
              </w:rPr>
              <w:t>Date sent:</w:t>
            </w:r>
          </w:p>
        </w:tc>
        <w:tc>
          <w:tcPr>
            <w:tcW w:w="2264" w:type="dxa"/>
            <w:gridSpan w:val="2"/>
            <w:shd w:val="clear" w:color="auto" w:fill="F2F2F2"/>
          </w:tcPr>
          <w:p w14:paraId="0C846C2D" w14:textId="77777777" w:rsidR="005870B8" w:rsidRPr="003B4A26" w:rsidRDefault="005870B8" w:rsidP="00AB5D99">
            <w:pPr>
              <w:spacing w:before="60" w:after="60" w:line="240" w:lineRule="auto"/>
              <w:rPr>
                <w:rFonts w:ascii="Arial" w:hAnsi="Arial" w:cs="Arial"/>
                <w:sz w:val="18"/>
                <w:szCs w:val="18"/>
              </w:rPr>
            </w:pPr>
            <w:r>
              <w:rPr>
                <w:rFonts w:ascii="Arial" w:hAnsi="Arial" w:cs="Arial"/>
                <w:sz w:val="18"/>
                <w:szCs w:val="18"/>
              </w:rPr>
              <w:t xml:space="preserve">Time sent: </w:t>
            </w:r>
          </w:p>
        </w:tc>
        <w:tc>
          <w:tcPr>
            <w:tcW w:w="2410" w:type="dxa"/>
            <w:gridSpan w:val="2"/>
            <w:shd w:val="clear" w:color="auto" w:fill="F2F2F2"/>
          </w:tcPr>
          <w:p w14:paraId="0C846C2E" w14:textId="77777777" w:rsidR="005870B8" w:rsidRPr="003B4A26" w:rsidRDefault="005870B8" w:rsidP="00AB5D99">
            <w:pPr>
              <w:spacing w:before="60" w:after="60" w:line="240" w:lineRule="auto"/>
              <w:rPr>
                <w:rFonts w:ascii="Arial" w:hAnsi="Arial" w:cs="Arial"/>
                <w:sz w:val="18"/>
                <w:szCs w:val="18"/>
              </w:rPr>
            </w:pPr>
            <w:r w:rsidRPr="003B4A26">
              <w:rPr>
                <w:rFonts w:ascii="Arial" w:hAnsi="Arial" w:cs="Arial"/>
                <w:sz w:val="18"/>
                <w:szCs w:val="18"/>
              </w:rPr>
              <w:t xml:space="preserve">Date acknowledged: </w:t>
            </w:r>
          </w:p>
        </w:tc>
        <w:tc>
          <w:tcPr>
            <w:tcW w:w="3560" w:type="dxa"/>
            <w:gridSpan w:val="3"/>
            <w:shd w:val="clear" w:color="auto" w:fill="F2F2F2"/>
          </w:tcPr>
          <w:p w14:paraId="0C846C2F" w14:textId="77777777" w:rsidR="005870B8" w:rsidRPr="006761FF" w:rsidRDefault="005870B8" w:rsidP="006761FF">
            <w:pPr>
              <w:spacing w:before="60" w:after="60" w:line="240" w:lineRule="auto"/>
              <w:rPr>
                <w:rFonts w:ascii="Arial" w:hAnsi="Arial" w:cs="Arial"/>
                <w:sz w:val="18"/>
                <w:szCs w:val="18"/>
              </w:rPr>
            </w:pPr>
            <w:r w:rsidRPr="003B4A26">
              <w:rPr>
                <w:rFonts w:ascii="Arial" w:hAnsi="Arial" w:cs="Arial"/>
                <w:sz w:val="18"/>
                <w:szCs w:val="18"/>
              </w:rPr>
              <w:t>Response time:</w:t>
            </w:r>
            <w:r w:rsidRPr="006761FF">
              <w:rPr>
                <w:rFonts w:ascii="Arial" w:hAnsi="Arial" w:cs="Arial"/>
                <w:sz w:val="18"/>
                <w:szCs w:val="18"/>
              </w:rPr>
              <w:t xml:space="preserve"> </w:t>
            </w:r>
          </w:p>
        </w:tc>
      </w:tr>
      <w:tr w:rsidR="005870B8" w:rsidRPr="003B4A26" w14:paraId="0C846C35" w14:textId="77777777">
        <w:tblPrEx>
          <w:tblLook w:val="0000" w:firstRow="0" w:lastRow="0" w:firstColumn="0" w:lastColumn="0" w:noHBand="0" w:noVBand="0"/>
        </w:tblPrEx>
        <w:trPr>
          <w:trHeight w:val="215"/>
        </w:trPr>
        <w:tc>
          <w:tcPr>
            <w:tcW w:w="2074" w:type="dxa"/>
            <w:gridSpan w:val="6"/>
          </w:tcPr>
          <w:p w14:paraId="0C846C31" w14:textId="77777777" w:rsidR="005870B8" w:rsidRPr="003B4A26" w:rsidRDefault="005870B8" w:rsidP="00B31158">
            <w:pPr>
              <w:spacing w:before="60" w:after="60" w:line="240" w:lineRule="auto"/>
              <w:rPr>
                <w:rFonts w:ascii="Arial" w:hAnsi="Arial" w:cs="Arial"/>
                <w:sz w:val="18"/>
                <w:szCs w:val="18"/>
              </w:rPr>
            </w:pPr>
          </w:p>
        </w:tc>
        <w:tc>
          <w:tcPr>
            <w:tcW w:w="2264" w:type="dxa"/>
            <w:gridSpan w:val="2"/>
          </w:tcPr>
          <w:p w14:paraId="0C846C32" w14:textId="77777777" w:rsidR="005870B8" w:rsidRPr="003B4A26" w:rsidRDefault="005870B8" w:rsidP="00B31158">
            <w:pPr>
              <w:spacing w:before="60" w:after="60" w:line="240" w:lineRule="auto"/>
              <w:rPr>
                <w:rFonts w:ascii="Arial" w:hAnsi="Arial" w:cs="Arial"/>
                <w:sz w:val="18"/>
                <w:szCs w:val="18"/>
              </w:rPr>
            </w:pPr>
          </w:p>
        </w:tc>
        <w:tc>
          <w:tcPr>
            <w:tcW w:w="2410" w:type="dxa"/>
            <w:gridSpan w:val="2"/>
          </w:tcPr>
          <w:p w14:paraId="0C846C33" w14:textId="77777777" w:rsidR="005870B8" w:rsidRPr="003B4A26" w:rsidRDefault="005870B8" w:rsidP="006761FF">
            <w:pPr>
              <w:spacing w:before="60" w:after="60" w:line="240" w:lineRule="auto"/>
              <w:rPr>
                <w:rFonts w:ascii="Arial" w:hAnsi="Arial" w:cs="Arial"/>
                <w:sz w:val="18"/>
                <w:szCs w:val="18"/>
              </w:rPr>
            </w:pPr>
          </w:p>
        </w:tc>
        <w:tc>
          <w:tcPr>
            <w:tcW w:w="3560" w:type="dxa"/>
            <w:gridSpan w:val="3"/>
          </w:tcPr>
          <w:p w14:paraId="0C846C34" w14:textId="77777777" w:rsidR="005870B8" w:rsidRPr="003B4A26" w:rsidRDefault="005870B8" w:rsidP="003B4A26">
            <w:pPr>
              <w:pStyle w:val="PlainText"/>
              <w:rPr>
                <w:rFonts w:ascii="Arial" w:hAnsi="Arial" w:cs="Arial"/>
                <w:sz w:val="18"/>
                <w:szCs w:val="18"/>
              </w:rPr>
            </w:pPr>
          </w:p>
        </w:tc>
      </w:tr>
      <w:tr w:rsidR="005870B8" w:rsidRPr="003B4A26" w14:paraId="0C846C3A" w14:textId="77777777">
        <w:tblPrEx>
          <w:tblLook w:val="0000" w:firstRow="0" w:lastRow="0" w:firstColumn="0" w:lastColumn="0" w:noHBand="0" w:noVBand="0"/>
        </w:tblPrEx>
        <w:trPr>
          <w:trHeight w:val="403"/>
        </w:trPr>
        <w:tc>
          <w:tcPr>
            <w:tcW w:w="2074" w:type="dxa"/>
            <w:gridSpan w:val="6"/>
          </w:tcPr>
          <w:p w14:paraId="0C846C36" w14:textId="77777777" w:rsidR="005870B8" w:rsidRPr="003B4A26" w:rsidRDefault="005870B8" w:rsidP="00B31158">
            <w:pPr>
              <w:spacing w:before="60" w:after="60" w:line="240" w:lineRule="auto"/>
              <w:rPr>
                <w:rFonts w:ascii="Arial" w:hAnsi="Arial" w:cs="Arial"/>
                <w:sz w:val="18"/>
                <w:szCs w:val="18"/>
              </w:rPr>
            </w:pPr>
          </w:p>
        </w:tc>
        <w:tc>
          <w:tcPr>
            <w:tcW w:w="2264" w:type="dxa"/>
            <w:gridSpan w:val="2"/>
          </w:tcPr>
          <w:p w14:paraId="0C846C37" w14:textId="77777777" w:rsidR="005870B8" w:rsidRPr="003B4A26" w:rsidRDefault="005870B8" w:rsidP="00B31158">
            <w:pPr>
              <w:spacing w:before="60" w:after="60" w:line="240" w:lineRule="auto"/>
              <w:rPr>
                <w:rFonts w:ascii="Arial" w:hAnsi="Arial" w:cs="Arial"/>
                <w:sz w:val="18"/>
                <w:szCs w:val="18"/>
              </w:rPr>
            </w:pPr>
          </w:p>
        </w:tc>
        <w:tc>
          <w:tcPr>
            <w:tcW w:w="2410" w:type="dxa"/>
            <w:gridSpan w:val="2"/>
          </w:tcPr>
          <w:p w14:paraId="0C846C38" w14:textId="77777777" w:rsidR="005870B8" w:rsidRPr="003B4A26" w:rsidRDefault="005870B8" w:rsidP="00B31158">
            <w:pPr>
              <w:spacing w:before="60" w:after="60" w:line="240" w:lineRule="auto"/>
              <w:rPr>
                <w:rFonts w:ascii="Arial" w:hAnsi="Arial" w:cs="Arial"/>
                <w:sz w:val="18"/>
                <w:szCs w:val="18"/>
              </w:rPr>
            </w:pPr>
          </w:p>
        </w:tc>
        <w:tc>
          <w:tcPr>
            <w:tcW w:w="3560" w:type="dxa"/>
            <w:gridSpan w:val="3"/>
          </w:tcPr>
          <w:p w14:paraId="0C846C39" w14:textId="77777777" w:rsidR="005870B8" w:rsidRPr="003B4A26" w:rsidRDefault="005870B8" w:rsidP="00B31158">
            <w:pPr>
              <w:spacing w:after="0" w:line="240" w:lineRule="auto"/>
              <w:rPr>
                <w:rFonts w:ascii="Arial" w:hAnsi="Arial" w:cs="Arial"/>
                <w:sz w:val="18"/>
                <w:szCs w:val="18"/>
              </w:rPr>
            </w:pPr>
          </w:p>
        </w:tc>
      </w:tr>
      <w:tr w:rsidR="005870B8" w:rsidRPr="007E51ED" w14:paraId="0C846C3D" w14:textId="77777777">
        <w:tc>
          <w:tcPr>
            <w:tcW w:w="2091" w:type="dxa"/>
            <w:gridSpan w:val="5"/>
            <w:shd w:val="clear" w:color="auto" w:fill="00B050"/>
          </w:tcPr>
          <w:p w14:paraId="0C846C3B"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commendations:</w:t>
            </w:r>
          </w:p>
        </w:tc>
        <w:tc>
          <w:tcPr>
            <w:tcW w:w="8240" w:type="dxa"/>
            <w:gridSpan w:val="8"/>
          </w:tcPr>
          <w:p w14:paraId="0C846C3C" w14:textId="77777777" w:rsidR="005870B8" w:rsidRPr="00B31158" w:rsidRDefault="005870B8" w:rsidP="0038299E">
            <w:pPr>
              <w:spacing w:before="60" w:after="60" w:line="240" w:lineRule="auto"/>
              <w:rPr>
                <w:rFonts w:ascii="Arial" w:hAnsi="Arial" w:cs="Arial"/>
                <w:sz w:val="20"/>
                <w:szCs w:val="20"/>
              </w:rPr>
            </w:pPr>
          </w:p>
        </w:tc>
      </w:tr>
      <w:tr w:rsidR="005870B8" w:rsidRPr="007E51ED" w14:paraId="0C846C40" w14:textId="77777777">
        <w:tc>
          <w:tcPr>
            <w:tcW w:w="2091" w:type="dxa"/>
            <w:gridSpan w:val="5"/>
            <w:shd w:val="clear" w:color="auto" w:fill="FFC000"/>
          </w:tcPr>
          <w:p w14:paraId="0C846C3E"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where appropriate:</w:t>
            </w:r>
          </w:p>
        </w:tc>
        <w:tc>
          <w:tcPr>
            <w:tcW w:w="8240" w:type="dxa"/>
            <w:gridSpan w:val="8"/>
          </w:tcPr>
          <w:p w14:paraId="0C846C3F" w14:textId="77777777" w:rsidR="005870B8" w:rsidRPr="00C1217F" w:rsidRDefault="005870B8" w:rsidP="0038299E">
            <w:pPr>
              <w:spacing w:before="60" w:after="60" w:line="240" w:lineRule="auto"/>
              <w:rPr>
                <w:rFonts w:ascii="Arial" w:hAnsi="Arial" w:cs="Arial"/>
                <w:sz w:val="20"/>
                <w:szCs w:val="20"/>
              </w:rPr>
            </w:pPr>
          </w:p>
        </w:tc>
      </w:tr>
      <w:tr w:rsidR="005870B8" w:rsidRPr="007E51ED" w14:paraId="0C846C43" w14:textId="77777777">
        <w:tc>
          <w:tcPr>
            <w:tcW w:w="2091" w:type="dxa"/>
            <w:gridSpan w:val="5"/>
            <w:shd w:val="clear" w:color="auto" w:fill="FF0000"/>
          </w:tcPr>
          <w:p w14:paraId="0C846C41" w14:textId="77777777" w:rsidR="005870B8" w:rsidRPr="007E51ED" w:rsidRDefault="005870B8" w:rsidP="002E0858">
            <w:pPr>
              <w:spacing w:before="60" w:after="60" w:line="240" w:lineRule="auto"/>
              <w:rPr>
                <w:b/>
                <w:bCs/>
              </w:rPr>
            </w:pPr>
            <w:r w:rsidRPr="007E51ED">
              <w:rPr>
                <w:rFonts w:ascii="Arial" w:hAnsi="Arial" w:cs="Arial"/>
                <w:i/>
                <w:iCs/>
                <w:sz w:val="20"/>
                <w:szCs w:val="20"/>
              </w:rPr>
              <w:t>Comments, advice where appropriate:</w:t>
            </w:r>
          </w:p>
        </w:tc>
        <w:tc>
          <w:tcPr>
            <w:tcW w:w="8240" w:type="dxa"/>
            <w:gridSpan w:val="8"/>
          </w:tcPr>
          <w:p w14:paraId="0C846C42" w14:textId="77777777" w:rsidR="005870B8" w:rsidRPr="00B31158" w:rsidRDefault="005870B8" w:rsidP="0038299E">
            <w:pPr>
              <w:spacing w:before="60" w:after="60" w:line="240" w:lineRule="auto"/>
              <w:rPr>
                <w:rFonts w:ascii="Arial" w:hAnsi="Arial" w:cs="Arial"/>
                <w:sz w:val="20"/>
                <w:szCs w:val="20"/>
              </w:rPr>
            </w:pPr>
          </w:p>
        </w:tc>
      </w:tr>
      <w:tr w:rsidR="005870B8" w:rsidRPr="007E51ED" w14:paraId="0C846C46" w14:textId="77777777">
        <w:tc>
          <w:tcPr>
            <w:tcW w:w="2091" w:type="dxa"/>
            <w:gridSpan w:val="5"/>
            <w:shd w:val="clear" w:color="auto" w:fill="FFFFFF"/>
          </w:tcPr>
          <w:p w14:paraId="0C846C44" w14:textId="77777777" w:rsidR="005870B8" w:rsidRPr="007E51ED" w:rsidRDefault="005870B8" w:rsidP="002E0858">
            <w:pPr>
              <w:spacing w:before="60" w:after="60" w:line="240" w:lineRule="auto"/>
              <w:rPr>
                <w:b/>
                <w:bCs/>
              </w:rPr>
            </w:pPr>
            <w:r w:rsidRPr="007E51ED">
              <w:rPr>
                <w:rFonts w:ascii="Arial" w:hAnsi="Arial" w:cs="Arial"/>
                <w:i/>
                <w:iCs/>
                <w:sz w:val="20"/>
                <w:szCs w:val="20"/>
              </w:rPr>
              <w:t>Action plan and review dates where appropriate:</w:t>
            </w:r>
          </w:p>
        </w:tc>
        <w:tc>
          <w:tcPr>
            <w:tcW w:w="8240" w:type="dxa"/>
            <w:gridSpan w:val="8"/>
          </w:tcPr>
          <w:p w14:paraId="0C846C45" w14:textId="77777777" w:rsidR="005870B8" w:rsidRPr="00B42C87" w:rsidRDefault="005870B8" w:rsidP="0038299E">
            <w:pPr>
              <w:pStyle w:val="ListParagraph"/>
              <w:numPr>
                <w:ilvl w:val="0"/>
                <w:numId w:val="21"/>
              </w:numPr>
              <w:spacing w:before="60" w:after="60" w:line="240" w:lineRule="auto"/>
              <w:ind w:left="317" w:hanging="283"/>
              <w:rPr>
                <w:rFonts w:ascii="Arial" w:hAnsi="Arial" w:cs="Arial"/>
                <w:sz w:val="20"/>
                <w:szCs w:val="20"/>
              </w:rPr>
            </w:pPr>
          </w:p>
        </w:tc>
      </w:tr>
      <w:tr w:rsidR="005870B8" w:rsidRPr="007E51ED" w14:paraId="0C846C48" w14:textId="77777777">
        <w:tc>
          <w:tcPr>
            <w:tcW w:w="10331" w:type="dxa"/>
            <w:gridSpan w:val="13"/>
            <w:shd w:val="clear" w:color="auto" w:fill="C6D9F1"/>
          </w:tcPr>
          <w:p w14:paraId="0C846C47" w14:textId="77777777" w:rsidR="005870B8" w:rsidRPr="007E51ED" w:rsidRDefault="005870B8" w:rsidP="007309E2">
            <w:pPr>
              <w:spacing w:before="240" w:after="240" w:line="240" w:lineRule="auto"/>
              <w:rPr>
                <w:rFonts w:ascii="Arial" w:hAnsi="Arial" w:cs="Arial"/>
                <w:b/>
                <w:bCs/>
                <w:i/>
                <w:iCs/>
                <w:sz w:val="24"/>
                <w:szCs w:val="24"/>
              </w:rPr>
            </w:pPr>
            <w:r w:rsidRPr="007E51ED">
              <w:rPr>
                <w:rFonts w:ascii="Arial" w:hAnsi="Arial" w:cs="Arial"/>
                <w:b/>
                <w:bCs/>
                <w:i/>
                <w:iCs/>
                <w:sz w:val="24"/>
                <w:szCs w:val="24"/>
              </w:rPr>
              <w:lastRenderedPageBreak/>
              <w:t xml:space="preserve">Standard 3.2: </w:t>
            </w:r>
            <w:r w:rsidRPr="00E467AF">
              <w:rPr>
                <w:rStyle w:val="Heading2Char"/>
                <w:rFonts w:ascii="Arial" w:hAnsi="Arial" w:cs="Arial"/>
                <w:i/>
                <w:iCs/>
                <w:color w:val="auto"/>
                <w:sz w:val="24"/>
                <w:szCs w:val="24"/>
              </w:rPr>
              <w:t>Service is responsive to highlighted problems</w:t>
            </w:r>
            <w:r w:rsidRPr="007E51ED">
              <w:rPr>
                <w:rFonts w:ascii="Arial" w:hAnsi="Arial" w:cs="Arial"/>
                <w:b/>
                <w:bCs/>
                <w:i/>
                <w:iCs/>
                <w:sz w:val="24"/>
                <w:szCs w:val="24"/>
              </w:rPr>
              <w:t xml:space="preserve"> </w:t>
            </w:r>
          </w:p>
        </w:tc>
      </w:tr>
      <w:tr w:rsidR="005870B8" w:rsidRPr="007E51ED" w14:paraId="0C846C4E" w14:textId="77777777">
        <w:trPr>
          <w:cantSplit/>
          <w:trHeight w:val="1134"/>
        </w:trPr>
        <w:tc>
          <w:tcPr>
            <w:tcW w:w="535" w:type="dxa"/>
            <w:gridSpan w:val="2"/>
            <w:shd w:val="clear" w:color="auto" w:fill="EEECE1"/>
            <w:textDirection w:val="btLr"/>
          </w:tcPr>
          <w:p w14:paraId="0C846C49" w14:textId="77777777" w:rsidR="005870B8" w:rsidRPr="00BE4804" w:rsidRDefault="005870B8" w:rsidP="00AC3805">
            <w:pPr>
              <w:tabs>
                <w:tab w:val="num" w:pos="284"/>
              </w:tabs>
              <w:spacing w:after="0" w:line="240" w:lineRule="auto"/>
              <w:ind w:left="113" w:right="113"/>
              <w:jc w:val="center"/>
              <w:rPr>
                <w:rFonts w:ascii="Arial" w:hAnsi="Arial" w:cs="Arial"/>
                <w:b/>
                <w:bCs/>
                <w:sz w:val="20"/>
                <w:szCs w:val="20"/>
              </w:rPr>
            </w:pPr>
            <w:r w:rsidRPr="00BE4804">
              <w:rPr>
                <w:rFonts w:ascii="Arial" w:hAnsi="Arial" w:cs="Arial"/>
                <w:b/>
                <w:bCs/>
                <w:sz w:val="20"/>
                <w:szCs w:val="20"/>
              </w:rPr>
              <w:t>Delete for report</w:t>
            </w:r>
          </w:p>
        </w:tc>
        <w:tc>
          <w:tcPr>
            <w:tcW w:w="9796" w:type="dxa"/>
            <w:gridSpan w:val="11"/>
            <w:shd w:val="clear" w:color="auto" w:fill="EEECE1"/>
          </w:tcPr>
          <w:p w14:paraId="0C846C4A" w14:textId="77777777" w:rsidR="005870B8" w:rsidRPr="005A4477" w:rsidRDefault="005870B8" w:rsidP="00A13464">
            <w:pPr>
              <w:spacing w:before="60" w:after="60" w:line="240" w:lineRule="auto"/>
              <w:rPr>
                <w:rFonts w:ascii="Arial" w:hAnsi="Arial" w:cs="Arial"/>
                <w:b/>
                <w:bCs/>
                <w:i/>
                <w:iCs/>
                <w:sz w:val="20"/>
                <w:szCs w:val="20"/>
              </w:rPr>
            </w:pPr>
            <w:r w:rsidRPr="005A4477">
              <w:rPr>
                <w:rFonts w:ascii="Arial" w:hAnsi="Arial" w:cs="Arial"/>
                <w:b/>
                <w:bCs/>
                <w:i/>
                <w:iCs/>
                <w:sz w:val="20"/>
                <w:szCs w:val="20"/>
              </w:rPr>
              <w:t>Factors to consider during assessment:</w:t>
            </w:r>
          </w:p>
          <w:p w14:paraId="0C846C4B" w14:textId="77777777" w:rsidR="005870B8"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2B2D0C">
              <w:rPr>
                <w:rFonts w:ascii="Arial" w:hAnsi="Arial" w:cs="Arial"/>
                <w:sz w:val="20"/>
                <w:szCs w:val="20"/>
              </w:rPr>
              <w:t xml:space="preserve">How are complaints handled? How is criticism and praise handled? What positive comments </w:t>
            </w:r>
            <w:r w:rsidRPr="002E208E">
              <w:rPr>
                <w:rFonts w:ascii="Arial" w:hAnsi="Arial" w:cs="Arial"/>
                <w:sz w:val="20"/>
                <w:szCs w:val="20"/>
              </w:rPr>
              <w:t xml:space="preserve">have been </w:t>
            </w:r>
            <w:r w:rsidRPr="002B2D0C">
              <w:rPr>
                <w:rFonts w:ascii="Arial" w:hAnsi="Arial" w:cs="Arial"/>
                <w:sz w:val="20"/>
                <w:szCs w:val="20"/>
              </w:rPr>
              <w:t xml:space="preserve">received? How are concerns dealt with? Is there a procedure for dealing with concerns/complaints? </w:t>
            </w:r>
          </w:p>
          <w:p w14:paraId="0C846C4C" w14:textId="77777777" w:rsidR="005870B8"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2B2D0C">
              <w:rPr>
                <w:rFonts w:ascii="Arial" w:hAnsi="Arial" w:cs="Arial"/>
                <w:sz w:val="20"/>
                <w:szCs w:val="20"/>
              </w:rPr>
              <w:t>What action is taken to negative feedback on user survey? (scores of less than 4)</w:t>
            </w:r>
          </w:p>
          <w:p w14:paraId="0C846C4D" w14:textId="77777777" w:rsidR="005870B8" w:rsidRPr="00A13464"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A13464">
              <w:rPr>
                <w:rFonts w:ascii="Arial" w:hAnsi="Arial" w:cs="Arial"/>
                <w:sz w:val="20"/>
                <w:szCs w:val="20"/>
              </w:rPr>
              <w:t xml:space="preserve">What procedures are in place for recording errors that arise from enquiry answering? Are incidents reported to IRMIS and local incident reporting system? Are negative impact ratings reported to IRMIS and local incident reporting system?  </w:t>
            </w:r>
          </w:p>
        </w:tc>
      </w:tr>
      <w:tr w:rsidR="005870B8" w:rsidRPr="007E51ED" w14:paraId="0C846C53" w14:textId="77777777">
        <w:tc>
          <w:tcPr>
            <w:tcW w:w="10331" w:type="dxa"/>
            <w:gridSpan w:val="13"/>
          </w:tcPr>
          <w:p w14:paraId="0C846C4F" w14:textId="77777777" w:rsidR="005870B8" w:rsidRDefault="005870B8" w:rsidP="00477C47">
            <w:pPr>
              <w:spacing w:before="60" w:after="60" w:line="240" w:lineRule="auto"/>
              <w:rPr>
                <w:rFonts w:ascii="Arial" w:hAnsi="Arial" w:cs="Arial"/>
                <w:b/>
                <w:bCs/>
                <w:i/>
                <w:iCs/>
                <w:sz w:val="20"/>
                <w:szCs w:val="20"/>
              </w:rPr>
            </w:pPr>
            <w:r w:rsidRPr="007E51ED">
              <w:rPr>
                <w:rFonts w:ascii="Arial" w:hAnsi="Arial" w:cs="Arial"/>
                <w:b/>
                <w:bCs/>
                <w:i/>
                <w:iCs/>
                <w:sz w:val="20"/>
                <w:szCs w:val="20"/>
              </w:rPr>
              <w:t>Evidence:</w:t>
            </w:r>
          </w:p>
          <w:p w14:paraId="0C846C50" w14:textId="77777777" w:rsidR="005870B8" w:rsidRDefault="005870B8" w:rsidP="00146F91">
            <w:pPr>
              <w:spacing w:before="60" w:after="60" w:line="240" w:lineRule="auto"/>
              <w:rPr>
                <w:rFonts w:ascii="Arial" w:hAnsi="Arial" w:cs="Arial"/>
                <w:sz w:val="20"/>
                <w:szCs w:val="20"/>
              </w:rPr>
            </w:pPr>
          </w:p>
          <w:p w14:paraId="0C846C51" w14:textId="77777777" w:rsidR="005870B8" w:rsidRDefault="005870B8" w:rsidP="00146F91">
            <w:pPr>
              <w:spacing w:before="60" w:after="60" w:line="240" w:lineRule="auto"/>
              <w:rPr>
                <w:rFonts w:ascii="Arial" w:hAnsi="Arial" w:cs="Arial"/>
                <w:sz w:val="20"/>
                <w:szCs w:val="20"/>
              </w:rPr>
            </w:pPr>
          </w:p>
          <w:p w14:paraId="0C846C52" w14:textId="77777777" w:rsidR="005870B8" w:rsidRPr="002E208E" w:rsidRDefault="005870B8" w:rsidP="00146F91">
            <w:pPr>
              <w:spacing w:before="60" w:after="60" w:line="240" w:lineRule="auto"/>
              <w:rPr>
                <w:rFonts w:ascii="Arial" w:hAnsi="Arial" w:cs="Arial"/>
                <w:sz w:val="20"/>
                <w:szCs w:val="20"/>
              </w:rPr>
            </w:pPr>
            <w:r>
              <w:rPr>
                <w:rFonts w:ascii="Arial" w:hAnsi="Arial" w:cs="Arial"/>
                <w:sz w:val="20"/>
                <w:szCs w:val="20"/>
              </w:rPr>
              <w:t xml:space="preserve"> </w:t>
            </w:r>
          </w:p>
        </w:tc>
      </w:tr>
      <w:tr w:rsidR="005870B8" w:rsidRPr="007E51ED" w14:paraId="0C846C56" w14:textId="77777777">
        <w:tc>
          <w:tcPr>
            <w:tcW w:w="2097" w:type="dxa"/>
            <w:gridSpan w:val="6"/>
            <w:shd w:val="clear" w:color="auto" w:fill="00B050"/>
          </w:tcPr>
          <w:p w14:paraId="0C846C54"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commendations:</w:t>
            </w:r>
          </w:p>
        </w:tc>
        <w:tc>
          <w:tcPr>
            <w:tcW w:w="8234" w:type="dxa"/>
            <w:gridSpan w:val="7"/>
          </w:tcPr>
          <w:p w14:paraId="0C846C55" w14:textId="77777777" w:rsidR="005870B8" w:rsidRPr="002E208E" w:rsidRDefault="005870B8" w:rsidP="00D52370">
            <w:pPr>
              <w:spacing w:before="60" w:after="60"/>
              <w:rPr>
                <w:rFonts w:ascii="Arial" w:hAnsi="Arial" w:cs="Arial"/>
                <w:sz w:val="20"/>
                <w:szCs w:val="20"/>
              </w:rPr>
            </w:pPr>
          </w:p>
        </w:tc>
      </w:tr>
      <w:tr w:rsidR="005870B8" w:rsidRPr="007E51ED" w14:paraId="0C846C59" w14:textId="77777777">
        <w:tc>
          <w:tcPr>
            <w:tcW w:w="2097" w:type="dxa"/>
            <w:gridSpan w:val="6"/>
            <w:shd w:val="clear" w:color="auto" w:fill="FFC000"/>
          </w:tcPr>
          <w:p w14:paraId="0C846C57"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where appropriate:</w:t>
            </w:r>
          </w:p>
        </w:tc>
        <w:tc>
          <w:tcPr>
            <w:tcW w:w="8234" w:type="dxa"/>
            <w:gridSpan w:val="7"/>
          </w:tcPr>
          <w:p w14:paraId="0C846C58" w14:textId="77777777" w:rsidR="005870B8" w:rsidRPr="002E208E" w:rsidRDefault="005870B8" w:rsidP="00D52370">
            <w:pPr>
              <w:spacing w:before="60" w:after="60"/>
              <w:rPr>
                <w:rFonts w:ascii="Arial" w:hAnsi="Arial" w:cs="Arial"/>
                <w:sz w:val="20"/>
                <w:szCs w:val="20"/>
              </w:rPr>
            </w:pPr>
          </w:p>
        </w:tc>
      </w:tr>
      <w:tr w:rsidR="005870B8" w:rsidRPr="007E51ED" w14:paraId="0C846C5C" w14:textId="77777777">
        <w:tc>
          <w:tcPr>
            <w:tcW w:w="2097" w:type="dxa"/>
            <w:gridSpan w:val="6"/>
            <w:shd w:val="clear" w:color="auto" w:fill="FF0000"/>
          </w:tcPr>
          <w:p w14:paraId="0C846C5A" w14:textId="77777777" w:rsidR="005870B8" w:rsidRPr="007E51ED" w:rsidRDefault="005870B8" w:rsidP="002E0858">
            <w:pPr>
              <w:spacing w:before="60" w:after="60" w:line="240" w:lineRule="auto"/>
              <w:rPr>
                <w:b/>
                <w:bCs/>
              </w:rPr>
            </w:pPr>
            <w:r w:rsidRPr="007E51ED">
              <w:rPr>
                <w:rFonts w:ascii="Arial" w:hAnsi="Arial" w:cs="Arial"/>
                <w:i/>
                <w:iCs/>
                <w:sz w:val="20"/>
                <w:szCs w:val="20"/>
              </w:rPr>
              <w:t>Comments, advice where appropriate:</w:t>
            </w:r>
          </w:p>
        </w:tc>
        <w:tc>
          <w:tcPr>
            <w:tcW w:w="8234" w:type="dxa"/>
            <w:gridSpan w:val="7"/>
          </w:tcPr>
          <w:p w14:paraId="0C846C5B" w14:textId="77777777" w:rsidR="005870B8" w:rsidRPr="002E208E" w:rsidRDefault="005870B8" w:rsidP="002E0858">
            <w:pPr>
              <w:spacing w:before="60" w:after="60"/>
              <w:rPr>
                <w:rFonts w:ascii="Arial" w:hAnsi="Arial" w:cs="Arial"/>
                <w:sz w:val="20"/>
                <w:szCs w:val="20"/>
              </w:rPr>
            </w:pPr>
          </w:p>
        </w:tc>
      </w:tr>
      <w:tr w:rsidR="005870B8" w:rsidRPr="007E51ED" w14:paraId="0C846C5F" w14:textId="77777777">
        <w:tc>
          <w:tcPr>
            <w:tcW w:w="2097" w:type="dxa"/>
            <w:gridSpan w:val="6"/>
            <w:shd w:val="clear" w:color="auto" w:fill="FFFFFF"/>
          </w:tcPr>
          <w:p w14:paraId="0C846C5D" w14:textId="77777777" w:rsidR="005870B8" w:rsidRPr="007E51ED" w:rsidRDefault="005870B8" w:rsidP="002E0858">
            <w:pPr>
              <w:spacing w:before="60" w:after="60" w:line="240" w:lineRule="auto"/>
              <w:rPr>
                <w:b/>
                <w:bCs/>
              </w:rPr>
            </w:pPr>
            <w:r w:rsidRPr="007E51ED">
              <w:rPr>
                <w:rFonts w:ascii="Arial" w:hAnsi="Arial" w:cs="Arial"/>
                <w:i/>
                <w:iCs/>
                <w:sz w:val="20"/>
                <w:szCs w:val="20"/>
              </w:rPr>
              <w:t>Action plan and review dates where appropriate:</w:t>
            </w:r>
          </w:p>
        </w:tc>
        <w:tc>
          <w:tcPr>
            <w:tcW w:w="8234" w:type="dxa"/>
            <w:gridSpan w:val="7"/>
          </w:tcPr>
          <w:p w14:paraId="0C846C5E" w14:textId="77777777" w:rsidR="005870B8" w:rsidRPr="00B42C87" w:rsidRDefault="005870B8" w:rsidP="0038299E">
            <w:pPr>
              <w:pStyle w:val="ListParagraph"/>
              <w:numPr>
                <w:ilvl w:val="0"/>
                <w:numId w:val="21"/>
              </w:numPr>
              <w:spacing w:before="60" w:after="60" w:line="240" w:lineRule="auto"/>
              <w:ind w:left="318" w:hanging="284"/>
              <w:rPr>
                <w:rFonts w:ascii="Arial" w:hAnsi="Arial" w:cs="Arial"/>
                <w:sz w:val="20"/>
                <w:szCs w:val="20"/>
              </w:rPr>
            </w:pPr>
          </w:p>
        </w:tc>
      </w:tr>
      <w:tr w:rsidR="005870B8" w:rsidRPr="007E51ED" w14:paraId="0C846C61" w14:textId="77777777">
        <w:tc>
          <w:tcPr>
            <w:tcW w:w="10331" w:type="dxa"/>
            <w:gridSpan w:val="13"/>
            <w:shd w:val="clear" w:color="auto" w:fill="C6D9F1"/>
          </w:tcPr>
          <w:p w14:paraId="0C846C60" w14:textId="77777777" w:rsidR="005870B8" w:rsidRPr="007E51ED" w:rsidRDefault="005870B8" w:rsidP="006B48FF">
            <w:pPr>
              <w:spacing w:before="240" w:after="240" w:line="240" w:lineRule="auto"/>
              <w:rPr>
                <w:rFonts w:ascii="Arial" w:hAnsi="Arial" w:cs="Arial"/>
                <w:b/>
                <w:bCs/>
                <w:i/>
                <w:iCs/>
                <w:sz w:val="24"/>
                <w:szCs w:val="24"/>
              </w:rPr>
            </w:pPr>
            <w:r w:rsidRPr="007E51ED">
              <w:rPr>
                <w:rFonts w:ascii="Arial" w:hAnsi="Arial" w:cs="Arial"/>
                <w:b/>
                <w:bCs/>
                <w:i/>
                <w:iCs/>
                <w:sz w:val="24"/>
                <w:szCs w:val="24"/>
              </w:rPr>
              <w:t>Standard 3.</w:t>
            </w:r>
            <w:r>
              <w:rPr>
                <w:rFonts w:ascii="Arial" w:hAnsi="Arial" w:cs="Arial"/>
                <w:b/>
                <w:bCs/>
                <w:i/>
                <w:iCs/>
                <w:sz w:val="24"/>
                <w:szCs w:val="24"/>
              </w:rPr>
              <w:t>3</w:t>
            </w:r>
            <w:r w:rsidRPr="007E51ED">
              <w:rPr>
                <w:rFonts w:ascii="Arial" w:hAnsi="Arial" w:cs="Arial"/>
                <w:b/>
                <w:bCs/>
                <w:i/>
                <w:iCs/>
                <w:sz w:val="24"/>
                <w:szCs w:val="24"/>
              </w:rPr>
              <w:t xml:space="preserve">: </w:t>
            </w:r>
            <w:r>
              <w:rPr>
                <w:rFonts w:ascii="Arial" w:hAnsi="Arial" w:cs="Arial"/>
                <w:b/>
                <w:bCs/>
                <w:i/>
                <w:iCs/>
                <w:sz w:val="24"/>
                <w:szCs w:val="24"/>
              </w:rPr>
              <w:t>Service is integrated with wider pharmacy services</w:t>
            </w:r>
            <w:r w:rsidRPr="007E51ED">
              <w:rPr>
                <w:rFonts w:ascii="Arial" w:hAnsi="Arial" w:cs="Arial"/>
                <w:b/>
                <w:bCs/>
                <w:i/>
                <w:iCs/>
                <w:sz w:val="24"/>
                <w:szCs w:val="24"/>
              </w:rPr>
              <w:t xml:space="preserve"> </w:t>
            </w:r>
          </w:p>
        </w:tc>
      </w:tr>
      <w:tr w:rsidR="005870B8" w:rsidRPr="007E51ED" w14:paraId="0C846C68" w14:textId="77777777">
        <w:trPr>
          <w:cantSplit/>
          <w:trHeight w:val="1134"/>
        </w:trPr>
        <w:tc>
          <w:tcPr>
            <w:tcW w:w="465" w:type="dxa"/>
            <w:shd w:val="clear" w:color="auto" w:fill="EEECE1"/>
            <w:textDirection w:val="btLr"/>
          </w:tcPr>
          <w:p w14:paraId="0C846C62" w14:textId="77777777" w:rsidR="005870B8" w:rsidRPr="00BE4804" w:rsidRDefault="005870B8" w:rsidP="006B48FF">
            <w:pPr>
              <w:tabs>
                <w:tab w:val="num" w:pos="284"/>
              </w:tabs>
              <w:spacing w:after="0" w:line="240" w:lineRule="auto"/>
              <w:ind w:left="113" w:right="113"/>
              <w:jc w:val="center"/>
              <w:rPr>
                <w:rFonts w:ascii="Arial" w:hAnsi="Arial" w:cs="Arial"/>
                <w:b/>
                <w:bCs/>
                <w:sz w:val="20"/>
                <w:szCs w:val="20"/>
              </w:rPr>
            </w:pPr>
            <w:r w:rsidRPr="00BE4804">
              <w:rPr>
                <w:rFonts w:ascii="Arial" w:hAnsi="Arial" w:cs="Arial"/>
                <w:b/>
                <w:bCs/>
                <w:sz w:val="20"/>
                <w:szCs w:val="20"/>
              </w:rPr>
              <w:t xml:space="preserve">Delete for </w:t>
            </w:r>
            <w:r>
              <w:rPr>
                <w:rFonts w:ascii="Arial" w:hAnsi="Arial" w:cs="Arial"/>
                <w:b/>
                <w:bCs/>
                <w:sz w:val="20"/>
                <w:szCs w:val="20"/>
              </w:rPr>
              <w:t>report</w:t>
            </w:r>
          </w:p>
        </w:tc>
        <w:tc>
          <w:tcPr>
            <w:tcW w:w="9866" w:type="dxa"/>
            <w:gridSpan w:val="12"/>
            <w:shd w:val="clear" w:color="auto" w:fill="EEECE1"/>
          </w:tcPr>
          <w:p w14:paraId="0C846C63" w14:textId="77777777" w:rsidR="005870B8" w:rsidRPr="002B2D0C" w:rsidRDefault="005870B8" w:rsidP="006B48FF">
            <w:pPr>
              <w:spacing w:before="60" w:after="60" w:line="240" w:lineRule="auto"/>
              <w:rPr>
                <w:rFonts w:ascii="Arial" w:hAnsi="Arial" w:cs="Arial"/>
                <w:b/>
                <w:bCs/>
                <w:i/>
                <w:iCs/>
                <w:sz w:val="20"/>
                <w:szCs w:val="20"/>
              </w:rPr>
            </w:pPr>
            <w:r w:rsidRPr="002B2D0C">
              <w:rPr>
                <w:rFonts w:ascii="Arial" w:hAnsi="Arial" w:cs="Arial"/>
                <w:b/>
                <w:bCs/>
                <w:i/>
                <w:iCs/>
                <w:sz w:val="20"/>
                <w:szCs w:val="20"/>
              </w:rPr>
              <w:t>Factors to consider during assessment:</w:t>
            </w:r>
          </w:p>
          <w:p w14:paraId="0C846C64" w14:textId="77777777" w:rsidR="005870B8" w:rsidRDefault="005870B8" w:rsidP="006B48FF">
            <w:pPr>
              <w:numPr>
                <w:ilvl w:val="0"/>
                <w:numId w:val="1"/>
              </w:numPr>
              <w:tabs>
                <w:tab w:val="num" w:pos="284"/>
              </w:tabs>
              <w:spacing w:before="120" w:after="120" w:line="240" w:lineRule="auto"/>
              <w:ind w:left="284" w:hanging="284"/>
              <w:rPr>
                <w:rFonts w:ascii="Arial" w:hAnsi="Arial" w:cs="Arial"/>
                <w:sz w:val="20"/>
                <w:szCs w:val="20"/>
              </w:rPr>
            </w:pPr>
            <w:r>
              <w:rPr>
                <w:rFonts w:ascii="Arial" w:hAnsi="Arial" w:cs="Arial"/>
                <w:sz w:val="20"/>
                <w:szCs w:val="20"/>
              </w:rPr>
              <w:t>Is the MI manger involved in wider management of the pharmacy service?</w:t>
            </w:r>
          </w:p>
          <w:p w14:paraId="0C846C65" w14:textId="77777777" w:rsidR="005870B8" w:rsidRDefault="005870B8" w:rsidP="00B608EF">
            <w:pPr>
              <w:numPr>
                <w:ilvl w:val="0"/>
                <w:numId w:val="1"/>
              </w:numPr>
              <w:tabs>
                <w:tab w:val="num" w:pos="284"/>
              </w:tabs>
              <w:spacing w:before="120" w:after="120" w:line="240" w:lineRule="auto"/>
              <w:ind w:left="284" w:hanging="284"/>
              <w:rPr>
                <w:rFonts w:ascii="Arial" w:hAnsi="Arial" w:cs="Arial"/>
                <w:sz w:val="20"/>
                <w:szCs w:val="20"/>
              </w:rPr>
            </w:pPr>
            <w:r>
              <w:rPr>
                <w:rFonts w:ascii="Arial" w:hAnsi="Arial" w:cs="Arial"/>
                <w:sz w:val="20"/>
                <w:szCs w:val="20"/>
              </w:rPr>
              <w:t>Do MI staff have appropriate additional roles that utilise MI skills e.g. formulary, pathway development?</w:t>
            </w:r>
          </w:p>
          <w:p w14:paraId="0C846C66" w14:textId="77777777" w:rsidR="005870B8" w:rsidRDefault="005870B8" w:rsidP="006B48FF">
            <w:pPr>
              <w:numPr>
                <w:ilvl w:val="0"/>
                <w:numId w:val="1"/>
              </w:numPr>
              <w:tabs>
                <w:tab w:val="num" w:pos="284"/>
              </w:tabs>
              <w:spacing w:before="120" w:after="120" w:line="240" w:lineRule="auto"/>
              <w:ind w:left="284" w:hanging="284"/>
              <w:rPr>
                <w:rFonts w:ascii="Arial" w:hAnsi="Arial" w:cs="Arial"/>
                <w:sz w:val="20"/>
                <w:szCs w:val="20"/>
              </w:rPr>
            </w:pPr>
            <w:r>
              <w:rPr>
                <w:rFonts w:ascii="Arial" w:hAnsi="Arial" w:cs="Arial"/>
                <w:sz w:val="20"/>
                <w:szCs w:val="20"/>
              </w:rPr>
              <w:t>Is the MI manager involved in ensuring quality in responses to enquiries dealt with by non-MI staff at ward level?</w:t>
            </w:r>
          </w:p>
          <w:p w14:paraId="0C846C67" w14:textId="77777777" w:rsidR="005870B8" w:rsidRPr="00B608EF" w:rsidRDefault="005870B8" w:rsidP="00B608EF">
            <w:pPr>
              <w:numPr>
                <w:ilvl w:val="0"/>
                <w:numId w:val="1"/>
              </w:numPr>
              <w:tabs>
                <w:tab w:val="num" w:pos="284"/>
              </w:tabs>
              <w:spacing w:before="120" w:after="120" w:line="240" w:lineRule="auto"/>
              <w:ind w:left="284" w:hanging="284"/>
              <w:rPr>
                <w:rFonts w:ascii="Arial" w:hAnsi="Arial" w:cs="Arial"/>
                <w:sz w:val="20"/>
                <w:szCs w:val="20"/>
              </w:rPr>
            </w:pPr>
            <w:r>
              <w:rPr>
                <w:rFonts w:ascii="Arial" w:hAnsi="Arial" w:cs="Arial"/>
                <w:sz w:val="20"/>
                <w:szCs w:val="20"/>
              </w:rPr>
              <w:t>Does the MI manager attend non-MI meetings?</w:t>
            </w:r>
          </w:p>
        </w:tc>
      </w:tr>
      <w:tr w:rsidR="005870B8" w:rsidRPr="007E51ED" w14:paraId="0C846C6F" w14:textId="77777777">
        <w:tc>
          <w:tcPr>
            <w:tcW w:w="10331" w:type="dxa"/>
            <w:gridSpan w:val="13"/>
          </w:tcPr>
          <w:p w14:paraId="0C846C69" w14:textId="77777777" w:rsidR="005870B8" w:rsidRDefault="005870B8" w:rsidP="006B48FF">
            <w:pPr>
              <w:spacing w:before="60" w:after="60" w:line="240" w:lineRule="auto"/>
              <w:rPr>
                <w:rFonts w:ascii="Arial" w:hAnsi="Arial" w:cs="Arial"/>
                <w:b/>
                <w:bCs/>
                <w:i/>
                <w:iCs/>
                <w:sz w:val="20"/>
                <w:szCs w:val="20"/>
              </w:rPr>
            </w:pPr>
            <w:r w:rsidRPr="007E51ED">
              <w:rPr>
                <w:rFonts w:ascii="Arial" w:hAnsi="Arial" w:cs="Arial"/>
                <w:b/>
                <w:bCs/>
                <w:i/>
                <w:iCs/>
                <w:sz w:val="20"/>
                <w:szCs w:val="20"/>
              </w:rPr>
              <w:t>Evidence:</w:t>
            </w:r>
          </w:p>
          <w:p w14:paraId="0C846C6A" w14:textId="77777777" w:rsidR="005870B8" w:rsidRDefault="005870B8" w:rsidP="006B48FF">
            <w:pPr>
              <w:spacing w:before="60" w:after="60" w:line="240" w:lineRule="auto"/>
              <w:rPr>
                <w:rFonts w:ascii="Arial" w:hAnsi="Arial" w:cs="Arial"/>
                <w:sz w:val="20"/>
                <w:szCs w:val="20"/>
              </w:rPr>
            </w:pPr>
          </w:p>
          <w:p w14:paraId="0C846C6B" w14:textId="77777777" w:rsidR="005870B8" w:rsidRDefault="005870B8" w:rsidP="006B48FF">
            <w:pPr>
              <w:spacing w:before="60" w:after="60" w:line="240" w:lineRule="auto"/>
              <w:rPr>
                <w:rFonts w:ascii="Arial" w:hAnsi="Arial" w:cs="Arial"/>
                <w:sz w:val="20"/>
                <w:szCs w:val="20"/>
              </w:rPr>
            </w:pPr>
          </w:p>
          <w:p w14:paraId="0C846C6C" w14:textId="77777777" w:rsidR="005870B8" w:rsidRDefault="005870B8" w:rsidP="006B48FF">
            <w:pPr>
              <w:spacing w:before="60" w:after="60" w:line="240" w:lineRule="auto"/>
              <w:rPr>
                <w:rFonts w:ascii="Arial" w:hAnsi="Arial" w:cs="Arial"/>
                <w:sz w:val="20"/>
                <w:szCs w:val="20"/>
              </w:rPr>
            </w:pPr>
          </w:p>
          <w:p w14:paraId="0C846C6D" w14:textId="77777777" w:rsidR="005870B8" w:rsidRDefault="005870B8" w:rsidP="006B48FF">
            <w:pPr>
              <w:spacing w:before="60" w:after="60" w:line="240" w:lineRule="auto"/>
              <w:rPr>
                <w:rFonts w:ascii="Arial" w:hAnsi="Arial" w:cs="Arial"/>
                <w:sz w:val="20"/>
                <w:szCs w:val="20"/>
              </w:rPr>
            </w:pPr>
          </w:p>
          <w:p w14:paraId="0C846C6E" w14:textId="77777777" w:rsidR="005870B8" w:rsidRPr="00146F91" w:rsidRDefault="005870B8" w:rsidP="006B48FF">
            <w:pPr>
              <w:spacing w:before="60" w:after="60" w:line="240" w:lineRule="auto"/>
              <w:rPr>
                <w:rFonts w:ascii="Arial" w:hAnsi="Arial" w:cs="Arial"/>
                <w:sz w:val="20"/>
                <w:szCs w:val="20"/>
              </w:rPr>
            </w:pPr>
          </w:p>
        </w:tc>
      </w:tr>
      <w:tr w:rsidR="005870B8" w:rsidRPr="007E51ED" w14:paraId="0C846C72" w14:textId="77777777">
        <w:tc>
          <w:tcPr>
            <w:tcW w:w="2027" w:type="dxa"/>
            <w:gridSpan w:val="4"/>
            <w:shd w:val="clear" w:color="auto" w:fill="00B050"/>
          </w:tcPr>
          <w:p w14:paraId="0C846C70" w14:textId="77777777" w:rsidR="005870B8" w:rsidRPr="007E51ED" w:rsidRDefault="005870B8" w:rsidP="006B48FF">
            <w:pPr>
              <w:spacing w:before="60" w:after="60" w:line="240" w:lineRule="auto"/>
              <w:rPr>
                <w:b/>
                <w:bCs/>
              </w:rPr>
            </w:pPr>
            <w:r w:rsidRPr="007E51ED">
              <w:rPr>
                <w:rFonts w:ascii="Arial" w:hAnsi="Arial" w:cs="Arial"/>
                <w:i/>
                <w:iCs/>
                <w:sz w:val="20"/>
                <w:szCs w:val="20"/>
              </w:rPr>
              <w:t>Comments, advice,  commendations:</w:t>
            </w:r>
          </w:p>
        </w:tc>
        <w:tc>
          <w:tcPr>
            <w:tcW w:w="8304" w:type="dxa"/>
            <w:gridSpan w:val="9"/>
          </w:tcPr>
          <w:p w14:paraId="0C846C71" w14:textId="77777777" w:rsidR="005870B8" w:rsidRPr="007E51ED" w:rsidRDefault="005870B8" w:rsidP="006B48FF">
            <w:pPr>
              <w:spacing w:before="60" w:after="60"/>
              <w:rPr>
                <w:b/>
                <w:bCs/>
              </w:rPr>
            </w:pPr>
          </w:p>
        </w:tc>
      </w:tr>
      <w:tr w:rsidR="005870B8" w:rsidRPr="007E51ED" w14:paraId="0C846C75" w14:textId="77777777">
        <w:tc>
          <w:tcPr>
            <w:tcW w:w="2027" w:type="dxa"/>
            <w:gridSpan w:val="4"/>
            <w:shd w:val="clear" w:color="auto" w:fill="FFC000"/>
          </w:tcPr>
          <w:p w14:paraId="0C846C73" w14:textId="77777777" w:rsidR="005870B8" w:rsidRPr="007E51ED" w:rsidRDefault="005870B8" w:rsidP="006B48FF">
            <w:pPr>
              <w:spacing w:before="60" w:after="60" w:line="240" w:lineRule="auto"/>
              <w:rPr>
                <w:b/>
                <w:bCs/>
              </w:rPr>
            </w:pPr>
            <w:r w:rsidRPr="007E51ED">
              <w:rPr>
                <w:rFonts w:ascii="Arial" w:hAnsi="Arial" w:cs="Arial"/>
                <w:i/>
                <w:iCs/>
                <w:sz w:val="20"/>
                <w:szCs w:val="20"/>
              </w:rPr>
              <w:t>Comments, advice where appropriate:</w:t>
            </w:r>
          </w:p>
        </w:tc>
        <w:tc>
          <w:tcPr>
            <w:tcW w:w="8304" w:type="dxa"/>
            <w:gridSpan w:val="9"/>
          </w:tcPr>
          <w:p w14:paraId="0C846C74" w14:textId="77777777" w:rsidR="005870B8" w:rsidRPr="007E51ED" w:rsidRDefault="005870B8" w:rsidP="006B48FF">
            <w:pPr>
              <w:spacing w:before="60" w:after="60"/>
              <w:rPr>
                <w:b/>
                <w:bCs/>
              </w:rPr>
            </w:pPr>
          </w:p>
        </w:tc>
      </w:tr>
      <w:tr w:rsidR="005870B8" w:rsidRPr="007E51ED" w14:paraId="0C846C78" w14:textId="77777777">
        <w:tc>
          <w:tcPr>
            <w:tcW w:w="2027" w:type="dxa"/>
            <w:gridSpan w:val="4"/>
            <w:shd w:val="clear" w:color="auto" w:fill="FF0000"/>
          </w:tcPr>
          <w:p w14:paraId="0C846C76" w14:textId="77777777" w:rsidR="005870B8" w:rsidRPr="007E51ED" w:rsidRDefault="005870B8" w:rsidP="006B48FF">
            <w:pPr>
              <w:spacing w:before="60" w:after="60" w:line="240" w:lineRule="auto"/>
              <w:rPr>
                <w:b/>
                <w:bCs/>
              </w:rPr>
            </w:pPr>
            <w:r w:rsidRPr="007E51ED">
              <w:rPr>
                <w:rFonts w:ascii="Arial" w:hAnsi="Arial" w:cs="Arial"/>
                <w:i/>
                <w:iCs/>
                <w:sz w:val="20"/>
                <w:szCs w:val="20"/>
              </w:rPr>
              <w:t>Comments, advice where appropriate:</w:t>
            </w:r>
          </w:p>
        </w:tc>
        <w:tc>
          <w:tcPr>
            <w:tcW w:w="8304" w:type="dxa"/>
            <w:gridSpan w:val="9"/>
          </w:tcPr>
          <w:p w14:paraId="0C846C77" w14:textId="77777777" w:rsidR="005870B8" w:rsidRPr="007E51ED" w:rsidRDefault="005870B8" w:rsidP="006B48FF">
            <w:pPr>
              <w:spacing w:before="60" w:after="60"/>
              <w:rPr>
                <w:b/>
                <w:bCs/>
              </w:rPr>
            </w:pPr>
          </w:p>
        </w:tc>
      </w:tr>
      <w:tr w:rsidR="005870B8" w:rsidRPr="007E51ED" w14:paraId="0C846C7B" w14:textId="77777777">
        <w:tc>
          <w:tcPr>
            <w:tcW w:w="2027" w:type="dxa"/>
            <w:gridSpan w:val="4"/>
            <w:shd w:val="clear" w:color="auto" w:fill="FFFFFF"/>
          </w:tcPr>
          <w:p w14:paraId="0C846C79" w14:textId="77777777" w:rsidR="005870B8" w:rsidRPr="007E51ED" w:rsidRDefault="005870B8" w:rsidP="006B48FF">
            <w:pPr>
              <w:spacing w:before="60" w:after="60" w:line="240" w:lineRule="auto"/>
              <w:rPr>
                <w:b/>
                <w:bCs/>
              </w:rPr>
            </w:pPr>
            <w:r w:rsidRPr="007E51ED">
              <w:rPr>
                <w:rFonts w:ascii="Arial" w:hAnsi="Arial" w:cs="Arial"/>
                <w:i/>
                <w:iCs/>
                <w:sz w:val="20"/>
                <w:szCs w:val="20"/>
              </w:rPr>
              <w:t>Action plan and review dates where appropriate:</w:t>
            </w:r>
          </w:p>
        </w:tc>
        <w:tc>
          <w:tcPr>
            <w:tcW w:w="8304" w:type="dxa"/>
            <w:gridSpan w:val="9"/>
          </w:tcPr>
          <w:p w14:paraId="0C846C7A" w14:textId="77777777" w:rsidR="005870B8" w:rsidRPr="00B42C87" w:rsidRDefault="005870B8" w:rsidP="006B48FF">
            <w:pPr>
              <w:pStyle w:val="ListParagraph"/>
              <w:numPr>
                <w:ilvl w:val="0"/>
                <w:numId w:val="21"/>
              </w:numPr>
              <w:spacing w:before="60" w:after="60"/>
              <w:ind w:left="317" w:hanging="283"/>
              <w:rPr>
                <w:rFonts w:ascii="Arial" w:hAnsi="Arial" w:cs="Arial"/>
                <w:sz w:val="20"/>
                <w:szCs w:val="20"/>
              </w:rPr>
            </w:pPr>
          </w:p>
        </w:tc>
      </w:tr>
      <w:tr w:rsidR="005870B8" w:rsidRPr="007E51ED" w14:paraId="0C846C7D" w14:textId="77777777">
        <w:tc>
          <w:tcPr>
            <w:tcW w:w="10331" w:type="dxa"/>
            <w:gridSpan w:val="13"/>
            <w:shd w:val="clear" w:color="auto" w:fill="C6D9F1"/>
          </w:tcPr>
          <w:p w14:paraId="0C846C7C" w14:textId="77777777" w:rsidR="005870B8" w:rsidRPr="007E51ED" w:rsidRDefault="005870B8" w:rsidP="006B48FF">
            <w:pPr>
              <w:spacing w:before="240" w:after="240" w:line="240" w:lineRule="auto"/>
              <w:rPr>
                <w:rFonts w:ascii="Arial" w:hAnsi="Arial" w:cs="Arial"/>
                <w:b/>
                <w:bCs/>
                <w:i/>
                <w:iCs/>
                <w:sz w:val="24"/>
                <w:szCs w:val="24"/>
              </w:rPr>
            </w:pPr>
            <w:r w:rsidRPr="007E51ED">
              <w:rPr>
                <w:rFonts w:ascii="Arial" w:hAnsi="Arial" w:cs="Arial"/>
                <w:b/>
                <w:bCs/>
                <w:i/>
                <w:iCs/>
                <w:sz w:val="24"/>
                <w:szCs w:val="24"/>
              </w:rPr>
              <w:lastRenderedPageBreak/>
              <w:t>Standard 3.</w:t>
            </w:r>
            <w:r>
              <w:rPr>
                <w:rFonts w:ascii="Arial" w:hAnsi="Arial" w:cs="Arial"/>
                <w:b/>
                <w:bCs/>
                <w:i/>
                <w:iCs/>
                <w:sz w:val="24"/>
                <w:szCs w:val="24"/>
              </w:rPr>
              <w:t>4</w:t>
            </w:r>
            <w:r w:rsidRPr="007E51ED">
              <w:rPr>
                <w:rFonts w:ascii="Arial" w:hAnsi="Arial" w:cs="Arial"/>
                <w:b/>
                <w:bCs/>
                <w:i/>
                <w:iCs/>
                <w:sz w:val="24"/>
                <w:szCs w:val="24"/>
              </w:rPr>
              <w:t xml:space="preserve">: </w:t>
            </w:r>
            <w:r w:rsidRPr="00E467AF">
              <w:rPr>
                <w:rStyle w:val="Heading2Char"/>
                <w:rFonts w:ascii="Arial" w:hAnsi="Arial" w:cs="Arial"/>
                <w:i/>
                <w:iCs/>
                <w:color w:val="auto"/>
                <w:sz w:val="24"/>
                <w:szCs w:val="24"/>
              </w:rPr>
              <w:t>Staff are appropriately managed</w:t>
            </w:r>
          </w:p>
        </w:tc>
      </w:tr>
      <w:tr w:rsidR="005870B8" w:rsidRPr="007E51ED" w14:paraId="0C846C83" w14:textId="77777777">
        <w:trPr>
          <w:cantSplit/>
          <w:trHeight w:val="1134"/>
        </w:trPr>
        <w:tc>
          <w:tcPr>
            <w:tcW w:w="465" w:type="dxa"/>
            <w:shd w:val="clear" w:color="auto" w:fill="EEECE1"/>
            <w:textDirection w:val="btLr"/>
          </w:tcPr>
          <w:p w14:paraId="0C846C7E" w14:textId="77777777" w:rsidR="005870B8" w:rsidRPr="00BE4804" w:rsidRDefault="005870B8" w:rsidP="00AC3805">
            <w:pPr>
              <w:tabs>
                <w:tab w:val="num" w:pos="284"/>
              </w:tabs>
              <w:spacing w:after="0" w:line="240" w:lineRule="auto"/>
              <w:ind w:left="113" w:right="113"/>
              <w:jc w:val="center"/>
              <w:rPr>
                <w:rFonts w:ascii="Arial" w:hAnsi="Arial" w:cs="Arial"/>
                <w:b/>
                <w:bCs/>
                <w:sz w:val="20"/>
                <w:szCs w:val="20"/>
              </w:rPr>
            </w:pPr>
            <w:r w:rsidRPr="00BE4804">
              <w:rPr>
                <w:rFonts w:ascii="Arial" w:hAnsi="Arial" w:cs="Arial"/>
                <w:b/>
                <w:bCs/>
                <w:sz w:val="20"/>
                <w:szCs w:val="20"/>
              </w:rPr>
              <w:t>Delete for report</w:t>
            </w:r>
          </w:p>
        </w:tc>
        <w:tc>
          <w:tcPr>
            <w:tcW w:w="9866" w:type="dxa"/>
            <w:gridSpan w:val="12"/>
            <w:shd w:val="clear" w:color="auto" w:fill="EEECE1"/>
          </w:tcPr>
          <w:p w14:paraId="0C846C7F" w14:textId="77777777" w:rsidR="005870B8" w:rsidRPr="002B2D0C" w:rsidRDefault="005870B8" w:rsidP="00A13464">
            <w:pPr>
              <w:spacing w:before="60" w:after="60" w:line="240" w:lineRule="auto"/>
              <w:rPr>
                <w:rFonts w:ascii="Arial" w:hAnsi="Arial" w:cs="Arial"/>
                <w:b/>
                <w:bCs/>
                <w:i/>
                <w:iCs/>
                <w:sz w:val="20"/>
                <w:szCs w:val="20"/>
              </w:rPr>
            </w:pPr>
            <w:r w:rsidRPr="002B2D0C">
              <w:rPr>
                <w:rFonts w:ascii="Arial" w:hAnsi="Arial" w:cs="Arial"/>
                <w:b/>
                <w:bCs/>
                <w:i/>
                <w:iCs/>
                <w:sz w:val="20"/>
                <w:szCs w:val="20"/>
              </w:rPr>
              <w:t>Factors to consider during assessment:</w:t>
            </w:r>
          </w:p>
          <w:p w14:paraId="0C846C80" w14:textId="77777777" w:rsidR="005870B8" w:rsidRDefault="005870B8" w:rsidP="002E208E">
            <w:pPr>
              <w:numPr>
                <w:ilvl w:val="0"/>
                <w:numId w:val="1"/>
              </w:numPr>
              <w:tabs>
                <w:tab w:val="num" w:pos="284"/>
              </w:tabs>
              <w:spacing w:before="120" w:after="120" w:line="240" w:lineRule="auto"/>
              <w:ind w:left="284" w:hanging="284"/>
              <w:rPr>
                <w:rFonts w:ascii="Arial" w:hAnsi="Arial" w:cs="Arial"/>
                <w:sz w:val="20"/>
                <w:szCs w:val="20"/>
              </w:rPr>
            </w:pPr>
            <w:r>
              <w:rPr>
                <w:rFonts w:ascii="Arial" w:hAnsi="Arial" w:cs="Arial"/>
                <w:sz w:val="20"/>
                <w:szCs w:val="20"/>
              </w:rPr>
              <w:t>Is the service pharmacist led?</w:t>
            </w:r>
          </w:p>
          <w:p w14:paraId="0C846C81" w14:textId="77777777" w:rsidR="005870B8"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2B2D0C">
              <w:rPr>
                <w:rFonts w:ascii="Arial" w:hAnsi="Arial" w:cs="Arial"/>
                <w:sz w:val="20"/>
                <w:szCs w:val="20"/>
              </w:rPr>
              <w:t>Are PDPs and objective setting exercises undertaken for all staff?</w:t>
            </w:r>
          </w:p>
          <w:p w14:paraId="0C846C82" w14:textId="77777777" w:rsidR="005870B8" w:rsidRPr="00A13464"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A13464">
              <w:rPr>
                <w:rFonts w:ascii="Arial" w:hAnsi="Arial" w:cs="Arial"/>
                <w:sz w:val="20"/>
                <w:szCs w:val="20"/>
              </w:rPr>
              <w:t xml:space="preserve">How is poor performance handled? </w:t>
            </w:r>
          </w:p>
        </w:tc>
      </w:tr>
      <w:tr w:rsidR="005870B8" w:rsidRPr="007E51ED" w14:paraId="0C846C87" w14:textId="77777777">
        <w:tc>
          <w:tcPr>
            <w:tcW w:w="10331" w:type="dxa"/>
            <w:gridSpan w:val="13"/>
          </w:tcPr>
          <w:p w14:paraId="0C846C84" w14:textId="77777777" w:rsidR="005870B8" w:rsidRDefault="005870B8" w:rsidP="008571C0">
            <w:pPr>
              <w:spacing w:before="60" w:after="60" w:line="240" w:lineRule="auto"/>
              <w:rPr>
                <w:rFonts w:ascii="Arial" w:hAnsi="Arial" w:cs="Arial"/>
                <w:b/>
                <w:bCs/>
                <w:i/>
                <w:iCs/>
                <w:sz w:val="20"/>
                <w:szCs w:val="20"/>
              </w:rPr>
            </w:pPr>
            <w:r w:rsidRPr="007E51ED">
              <w:rPr>
                <w:rFonts w:ascii="Arial" w:hAnsi="Arial" w:cs="Arial"/>
                <w:b/>
                <w:bCs/>
                <w:i/>
                <w:iCs/>
                <w:sz w:val="20"/>
                <w:szCs w:val="20"/>
              </w:rPr>
              <w:t>Evidence:</w:t>
            </w:r>
          </w:p>
          <w:p w14:paraId="0C846C85" w14:textId="77777777" w:rsidR="005870B8" w:rsidRDefault="005870B8" w:rsidP="006761FF">
            <w:pPr>
              <w:spacing w:before="60" w:after="60" w:line="240" w:lineRule="auto"/>
              <w:rPr>
                <w:rFonts w:ascii="Arial" w:hAnsi="Arial" w:cs="Arial"/>
                <w:b/>
                <w:bCs/>
                <w:i/>
                <w:iCs/>
                <w:sz w:val="20"/>
                <w:szCs w:val="20"/>
              </w:rPr>
            </w:pPr>
          </w:p>
          <w:p w14:paraId="0C846C86" w14:textId="77777777" w:rsidR="005870B8" w:rsidRPr="007E51ED" w:rsidRDefault="005870B8" w:rsidP="006761FF">
            <w:pPr>
              <w:spacing w:before="60" w:after="60" w:line="240" w:lineRule="auto"/>
              <w:rPr>
                <w:rFonts w:ascii="Arial" w:hAnsi="Arial" w:cs="Arial"/>
                <w:b/>
                <w:bCs/>
                <w:i/>
                <w:iCs/>
                <w:sz w:val="20"/>
                <w:szCs w:val="20"/>
              </w:rPr>
            </w:pPr>
          </w:p>
        </w:tc>
      </w:tr>
      <w:tr w:rsidR="005870B8" w:rsidRPr="007E51ED" w14:paraId="0C846C8A" w14:textId="77777777">
        <w:tc>
          <w:tcPr>
            <w:tcW w:w="2027" w:type="dxa"/>
            <w:gridSpan w:val="4"/>
            <w:shd w:val="clear" w:color="auto" w:fill="00B050"/>
          </w:tcPr>
          <w:p w14:paraId="0C846C88"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commendations:</w:t>
            </w:r>
          </w:p>
        </w:tc>
        <w:tc>
          <w:tcPr>
            <w:tcW w:w="8304" w:type="dxa"/>
            <w:gridSpan w:val="9"/>
          </w:tcPr>
          <w:p w14:paraId="0C846C89" w14:textId="77777777" w:rsidR="005870B8" w:rsidRPr="007E51ED" w:rsidRDefault="005870B8" w:rsidP="00D73685">
            <w:pPr>
              <w:spacing w:before="60" w:after="60" w:line="240" w:lineRule="auto"/>
              <w:rPr>
                <w:b/>
                <w:bCs/>
              </w:rPr>
            </w:pPr>
          </w:p>
        </w:tc>
      </w:tr>
      <w:tr w:rsidR="005870B8" w:rsidRPr="007E51ED" w14:paraId="0C846C8D" w14:textId="77777777">
        <w:tc>
          <w:tcPr>
            <w:tcW w:w="2027" w:type="dxa"/>
            <w:gridSpan w:val="4"/>
            <w:shd w:val="clear" w:color="auto" w:fill="FFC000"/>
          </w:tcPr>
          <w:p w14:paraId="0C846C8B"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where appropriate:</w:t>
            </w:r>
          </w:p>
        </w:tc>
        <w:tc>
          <w:tcPr>
            <w:tcW w:w="8304" w:type="dxa"/>
            <w:gridSpan w:val="9"/>
          </w:tcPr>
          <w:p w14:paraId="0C846C8C" w14:textId="77777777" w:rsidR="005870B8" w:rsidRPr="007E51ED" w:rsidRDefault="005870B8" w:rsidP="00D52370">
            <w:pPr>
              <w:spacing w:before="60" w:after="60"/>
              <w:rPr>
                <w:b/>
                <w:bCs/>
              </w:rPr>
            </w:pPr>
          </w:p>
        </w:tc>
      </w:tr>
      <w:tr w:rsidR="005870B8" w:rsidRPr="007E51ED" w14:paraId="0C846C90" w14:textId="77777777">
        <w:tc>
          <w:tcPr>
            <w:tcW w:w="2027" w:type="dxa"/>
            <w:gridSpan w:val="4"/>
            <w:shd w:val="clear" w:color="auto" w:fill="FF0000"/>
          </w:tcPr>
          <w:p w14:paraId="0C846C8E" w14:textId="77777777" w:rsidR="005870B8" w:rsidRPr="007E51ED" w:rsidRDefault="005870B8" w:rsidP="002E0858">
            <w:pPr>
              <w:spacing w:before="60" w:after="60" w:line="240" w:lineRule="auto"/>
              <w:rPr>
                <w:b/>
                <w:bCs/>
              </w:rPr>
            </w:pPr>
            <w:r w:rsidRPr="007E51ED">
              <w:rPr>
                <w:rFonts w:ascii="Arial" w:hAnsi="Arial" w:cs="Arial"/>
                <w:i/>
                <w:iCs/>
                <w:sz w:val="20"/>
                <w:szCs w:val="20"/>
              </w:rPr>
              <w:t>Comments, advice where appropriate:</w:t>
            </w:r>
          </w:p>
        </w:tc>
        <w:tc>
          <w:tcPr>
            <w:tcW w:w="8304" w:type="dxa"/>
            <w:gridSpan w:val="9"/>
          </w:tcPr>
          <w:p w14:paraId="0C846C8F" w14:textId="77777777" w:rsidR="005870B8" w:rsidRPr="007E51ED" w:rsidRDefault="005870B8" w:rsidP="002E0858">
            <w:pPr>
              <w:spacing w:before="60" w:after="60"/>
              <w:rPr>
                <w:b/>
                <w:bCs/>
              </w:rPr>
            </w:pPr>
          </w:p>
        </w:tc>
      </w:tr>
      <w:tr w:rsidR="005870B8" w:rsidRPr="007E51ED" w14:paraId="0C846C93" w14:textId="77777777">
        <w:tc>
          <w:tcPr>
            <w:tcW w:w="2027" w:type="dxa"/>
            <w:gridSpan w:val="4"/>
            <w:shd w:val="clear" w:color="auto" w:fill="FFFFFF"/>
          </w:tcPr>
          <w:p w14:paraId="0C846C91" w14:textId="77777777" w:rsidR="005870B8" w:rsidRPr="007E51ED" w:rsidRDefault="005870B8" w:rsidP="002E0858">
            <w:pPr>
              <w:spacing w:before="60" w:after="60" w:line="240" w:lineRule="auto"/>
              <w:rPr>
                <w:b/>
                <w:bCs/>
              </w:rPr>
            </w:pPr>
            <w:r w:rsidRPr="007E51ED">
              <w:rPr>
                <w:rFonts w:ascii="Arial" w:hAnsi="Arial" w:cs="Arial"/>
                <w:i/>
                <w:iCs/>
                <w:sz w:val="20"/>
                <w:szCs w:val="20"/>
              </w:rPr>
              <w:t>Action plan and review dates where appropriate:</w:t>
            </w:r>
          </w:p>
        </w:tc>
        <w:tc>
          <w:tcPr>
            <w:tcW w:w="8304" w:type="dxa"/>
            <w:gridSpan w:val="9"/>
          </w:tcPr>
          <w:p w14:paraId="0C846C92" w14:textId="77777777" w:rsidR="005870B8" w:rsidRPr="00B42C87" w:rsidRDefault="005870B8" w:rsidP="00B42C87">
            <w:pPr>
              <w:pStyle w:val="ListParagraph"/>
              <w:numPr>
                <w:ilvl w:val="0"/>
                <w:numId w:val="21"/>
              </w:numPr>
              <w:spacing w:before="60" w:after="60"/>
              <w:ind w:left="317" w:hanging="283"/>
              <w:rPr>
                <w:rFonts w:ascii="Arial" w:hAnsi="Arial" w:cs="Arial"/>
                <w:sz w:val="20"/>
                <w:szCs w:val="20"/>
              </w:rPr>
            </w:pPr>
          </w:p>
        </w:tc>
      </w:tr>
      <w:tr w:rsidR="005870B8" w:rsidRPr="007E51ED" w14:paraId="0C846C95" w14:textId="77777777">
        <w:tc>
          <w:tcPr>
            <w:tcW w:w="10331" w:type="dxa"/>
            <w:gridSpan w:val="13"/>
            <w:shd w:val="clear" w:color="auto" w:fill="C6D9F1"/>
          </w:tcPr>
          <w:p w14:paraId="0C846C94" w14:textId="77777777" w:rsidR="005870B8" w:rsidRPr="007E51ED" w:rsidRDefault="005870B8" w:rsidP="006B48FF">
            <w:pPr>
              <w:spacing w:before="240" w:after="240" w:line="240" w:lineRule="auto"/>
              <w:rPr>
                <w:rFonts w:ascii="Arial" w:hAnsi="Arial" w:cs="Arial"/>
                <w:b/>
                <w:bCs/>
                <w:i/>
                <w:iCs/>
                <w:sz w:val="24"/>
                <w:szCs w:val="24"/>
              </w:rPr>
            </w:pPr>
            <w:r w:rsidRPr="007E51ED">
              <w:rPr>
                <w:rFonts w:ascii="Arial" w:hAnsi="Arial" w:cs="Arial"/>
                <w:b/>
                <w:bCs/>
                <w:i/>
                <w:iCs/>
                <w:sz w:val="24"/>
                <w:szCs w:val="24"/>
              </w:rPr>
              <w:t>Standard 3.</w:t>
            </w:r>
            <w:r>
              <w:rPr>
                <w:rFonts w:ascii="Arial" w:hAnsi="Arial" w:cs="Arial"/>
                <w:b/>
                <w:bCs/>
                <w:i/>
                <w:iCs/>
                <w:sz w:val="24"/>
                <w:szCs w:val="24"/>
              </w:rPr>
              <w:t>5</w:t>
            </w:r>
            <w:r w:rsidRPr="007E51ED">
              <w:rPr>
                <w:rFonts w:ascii="Arial" w:hAnsi="Arial" w:cs="Arial"/>
                <w:b/>
                <w:bCs/>
                <w:i/>
                <w:iCs/>
                <w:sz w:val="24"/>
                <w:szCs w:val="24"/>
              </w:rPr>
              <w:t xml:space="preserve">: </w:t>
            </w:r>
            <w:r w:rsidRPr="00E467AF">
              <w:rPr>
                <w:rStyle w:val="Heading2Char"/>
                <w:rFonts w:ascii="Arial" w:hAnsi="Arial" w:cs="Arial"/>
                <w:i/>
                <w:iCs/>
                <w:color w:val="auto"/>
                <w:sz w:val="24"/>
                <w:szCs w:val="24"/>
              </w:rPr>
              <w:t>Development plans are in place for the service</w:t>
            </w:r>
            <w:r w:rsidRPr="007E51ED">
              <w:rPr>
                <w:rFonts w:ascii="Arial" w:hAnsi="Arial" w:cs="Arial"/>
                <w:b/>
                <w:bCs/>
                <w:i/>
                <w:iCs/>
                <w:sz w:val="24"/>
                <w:szCs w:val="24"/>
              </w:rPr>
              <w:t xml:space="preserve"> </w:t>
            </w:r>
          </w:p>
        </w:tc>
      </w:tr>
      <w:tr w:rsidR="005870B8" w:rsidRPr="007E51ED" w14:paraId="0C846C9C" w14:textId="77777777">
        <w:trPr>
          <w:cantSplit/>
          <w:trHeight w:val="1134"/>
        </w:trPr>
        <w:tc>
          <w:tcPr>
            <w:tcW w:w="465" w:type="dxa"/>
            <w:shd w:val="clear" w:color="auto" w:fill="EEECE1"/>
            <w:textDirection w:val="btLr"/>
          </w:tcPr>
          <w:p w14:paraId="0C846C96" w14:textId="77777777" w:rsidR="005870B8" w:rsidRPr="00BE4804" w:rsidRDefault="005870B8" w:rsidP="00A50298">
            <w:pPr>
              <w:tabs>
                <w:tab w:val="num" w:pos="284"/>
              </w:tabs>
              <w:spacing w:after="0" w:line="240" w:lineRule="auto"/>
              <w:ind w:left="113" w:right="113"/>
              <w:jc w:val="center"/>
              <w:rPr>
                <w:rFonts w:ascii="Arial" w:hAnsi="Arial" w:cs="Arial"/>
                <w:b/>
                <w:bCs/>
                <w:sz w:val="20"/>
                <w:szCs w:val="20"/>
              </w:rPr>
            </w:pPr>
            <w:r w:rsidRPr="00BE4804">
              <w:rPr>
                <w:rFonts w:ascii="Arial" w:hAnsi="Arial" w:cs="Arial"/>
                <w:b/>
                <w:bCs/>
                <w:sz w:val="20"/>
                <w:szCs w:val="20"/>
              </w:rPr>
              <w:t xml:space="preserve">Delete for </w:t>
            </w:r>
            <w:r>
              <w:rPr>
                <w:rFonts w:ascii="Arial" w:hAnsi="Arial" w:cs="Arial"/>
                <w:b/>
                <w:bCs/>
                <w:sz w:val="20"/>
                <w:szCs w:val="20"/>
              </w:rPr>
              <w:t>report</w:t>
            </w:r>
          </w:p>
        </w:tc>
        <w:tc>
          <w:tcPr>
            <w:tcW w:w="9866" w:type="dxa"/>
            <w:gridSpan w:val="12"/>
            <w:shd w:val="clear" w:color="auto" w:fill="EEECE1"/>
          </w:tcPr>
          <w:p w14:paraId="0C846C97" w14:textId="77777777" w:rsidR="005870B8" w:rsidRPr="002B2D0C" w:rsidRDefault="005870B8" w:rsidP="00A13464">
            <w:pPr>
              <w:spacing w:before="60" w:after="60" w:line="240" w:lineRule="auto"/>
              <w:rPr>
                <w:rFonts w:ascii="Arial" w:hAnsi="Arial" w:cs="Arial"/>
                <w:b/>
                <w:bCs/>
                <w:i/>
                <w:iCs/>
                <w:sz w:val="20"/>
                <w:szCs w:val="20"/>
              </w:rPr>
            </w:pPr>
            <w:r w:rsidRPr="002B2D0C">
              <w:rPr>
                <w:rFonts w:ascii="Arial" w:hAnsi="Arial" w:cs="Arial"/>
                <w:b/>
                <w:bCs/>
                <w:i/>
                <w:iCs/>
                <w:sz w:val="20"/>
                <w:szCs w:val="20"/>
              </w:rPr>
              <w:t>Factors to consider during assessment:</w:t>
            </w:r>
          </w:p>
          <w:p w14:paraId="0C846C98" w14:textId="77777777" w:rsidR="005870B8"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2B2D0C">
              <w:rPr>
                <w:rFonts w:ascii="Arial" w:hAnsi="Arial" w:cs="Arial"/>
                <w:sz w:val="20"/>
                <w:szCs w:val="20"/>
              </w:rPr>
              <w:t xml:space="preserve">Is a </w:t>
            </w:r>
            <w:r w:rsidRPr="00E16E4D">
              <w:rPr>
                <w:rFonts w:ascii="Arial" w:hAnsi="Arial" w:cs="Arial"/>
                <w:sz w:val="20"/>
                <w:szCs w:val="20"/>
              </w:rPr>
              <w:t>service delivery plan aligned to national and organisational strateg</w:t>
            </w:r>
            <w:r>
              <w:rPr>
                <w:rFonts w:ascii="Arial" w:hAnsi="Arial" w:cs="Arial"/>
                <w:sz w:val="20"/>
                <w:szCs w:val="20"/>
              </w:rPr>
              <w:t>y</w:t>
            </w:r>
            <w:r w:rsidRPr="00E16E4D">
              <w:rPr>
                <w:rFonts w:ascii="Arial" w:hAnsi="Arial" w:cs="Arial"/>
                <w:sz w:val="20"/>
                <w:szCs w:val="20"/>
              </w:rPr>
              <w:t xml:space="preserve"> </w:t>
            </w:r>
            <w:r w:rsidRPr="002B2D0C">
              <w:rPr>
                <w:rFonts w:ascii="Arial" w:hAnsi="Arial" w:cs="Arial"/>
                <w:sz w:val="20"/>
                <w:szCs w:val="20"/>
              </w:rPr>
              <w:t>in place?</w:t>
            </w:r>
          </w:p>
          <w:p w14:paraId="0C846C99" w14:textId="77777777" w:rsidR="005870B8"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A50298">
              <w:rPr>
                <w:rFonts w:ascii="Arial" w:hAnsi="Arial" w:cs="Arial"/>
                <w:sz w:val="20"/>
                <w:szCs w:val="20"/>
              </w:rPr>
              <w:t xml:space="preserve">What long term plans (even if aspirational) are in place for the service? </w:t>
            </w:r>
          </w:p>
          <w:p w14:paraId="0C846C9A" w14:textId="77777777" w:rsidR="005870B8" w:rsidRDefault="005870B8" w:rsidP="0092459F">
            <w:pPr>
              <w:numPr>
                <w:ilvl w:val="0"/>
                <w:numId w:val="1"/>
              </w:numPr>
              <w:tabs>
                <w:tab w:val="num" w:pos="284"/>
              </w:tabs>
              <w:spacing w:before="120" w:after="120" w:line="240" w:lineRule="auto"/>
              <w:ind w:left="284" w:hanging="284"/>
              <w:rPr>
                <w:rFonts w:ascii="Arial" w:hAnsi="Arial" w:cs="Arial"/>
                <w:sz w:val="20"/>
                <w:szCs w:val="20"/>
              </w:rPr>
            </w:pPr>
            <w:r>
              <w:rPr>
                <w:rFonts w:ascii="Arial" w:hAnsi="Arial" w:cs="Arial"/>
                <w:sz w:val="20"/>
                <w:szCs w:val="20"/>
              </w:rPr>
              <w:t>Is an annual report produced?</w:t>
            </w:r>
          </w:p>
          <w:p w14:paraId="0C846C9B" w14:textId="77777777" w:rsidR="005870B8" w:rsidRPr="00A50298" w:rsidRDefault="005870B8" w:rsidP="0092459F">
            <w:pPr>
              <w:numPr>
                <w:ilvl w:val="0"/>
                <w:numId w:val="1"/>
              </w:numPr>
              <w:tabs>
                <w:tab w:val="num" w:pos="284"/>
              </w:tabs>
              <w:spacing w:before="120" w:after="120" w:line="240" w:lineRule="auto"/>
              <w:ind w:left="284" w:hanging="284"/>
              <w:rPr>
                <w:rFonts w:ascii="Arial" w:hAnsi="Arial" w:cs="Arial"/>
                <w:sz w:val="20"/>
                <w:szCs w:val="20"/>
              </w:rPr>
            </w:pPr>
            <w:r>
              <w:rPr>
                <w:rFonts w:ascii="Arial" w:hAnsi="Arial" w:cs="Arial"/>
                <w:sz w:val="20"/>
                <w:szCs w:val="20"/>
              </w:rPr>
              <w:t>Has the centre or its staff been involved in audits, quality improvement, service development or research projects. If so have they been published?</w:t>
            </w:r>
          </w:p>
        </w:tc>
      </w:tr>
      <w:tr w:rsidR="005870B8" w:rsidRPr="007E51ED" w14:paraId="0C846CA0" w14:textId="77777777">
        <w:tc>
          <w:tcPr>
            <w:tcW w:w="10331" w:type="dxa"/>
            <w:gridSpan w:val="13"/>
          </w:tcPr>
          <w:p w14:paraId="0C846C9D" w14:textId="77777777" w:rsidR="005870B8" w:rsidRDefault="005870B8" w:rsidP="00477C47">
            <w:pPr>
              <w:spacing w:before="60" w:after="60" w:line="240" w:lineRule="auto"/>
              <w:rPr>
                <w:rFonts w:ascii="Arial" w:hAnsi="Arial" w:cs="Arial"/>
                <w:b/>
                <w:bCs/>
                <w:i/>
                <w:iCs/>
                <w:sz w:val="20"/>
                <w:szCs w:val="20"/>
              </w:rPr>
            </w:pPr>
            <w:r w:rsidRPr="007E51ED">
              <w:rPr>
                <w:rFonts w:ascii="Arial" w:hAnsi="Arial" w:cs="Arial"/>
                <w:b/>
                <w:bCs/>
                <w:i/>
                <w:iCs/>
                <w:sz w:val="20"/>
                <w:szCs w:val="20"/>
              </w:rPr>
              <w:t>Evidence:</w:t>
            </w:r>
          </w:p>
          <w:p w14:paraId="0C846C9E" w14:textId="77777777" w:rsidR="005870B8" w:rsidRDefault="005870B8" w:rsidP="006761FF">
            <w:pPr>
              <w:spacing w:before="60" w:after="60" w:line="240" w:lineRule="auto"/>
              <w:rPr>
                <w:rFonts w:ascii="Arial" w:hAnsi="Arial" w:cs="Arial"/>
                <w:sz w:val="20"/>
                <w:szCs w:val="20"/>
              </w:rPr>
            </w:pPr>
          </w:p>
          <w:p w14:paraId="0C846C9F" w14:textId="77777777" w:rsidR="005870B8" w:rsidRPr="00146F91" w:rsidRDefault="005870B8" w:rsidP="006761FF">
            <w:pPr>
              <w:spacing w:before="60" w:after="60" w:line="240" w:lineRule="auto"/>
              <w:rPr>
                <w:rFonts w:ascii="Arial" w:hAnsi="Arial" w:cs="Arial"/>
                <w:sz w:val="20"/>
                <w:szCs w:val="20"/>
              </w:rPr>
            </w:pPr>
          </w:p>
        </w:tc>
      </w:tr>
      <w:tr w:rsidR="005870B8" w:rsidRPr="007E51ED" w14:paraId="0C846CA3" w14:textId="77777777">
        <w:tc>
          <w:tcPr>
            <w:tcW w:w="2027" w:type="dxa"/>
            <w:gridSpan w:val="4"/>
            <w:shd w:val="clear" w:color="auto" w:fill="00B050"/>
          </w:tcPr>
          <w:p w14:paraId="0C846CA1"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commendations:</w:t>
            </w:r>
          </w:p>
        </w:tc>
        <w:tc>
          <w:tcPr>
            <w:tcW w:w="8304" w:type="dxa"/>
            <w:gridSpan w:val="9"/>
          </w:tcPr>
          <w:p w14:paraId="0C846CA2" w14:textId="77777777" w:rsidR="005870B8" w:rsidRPr="007E51ED" w:rsidRDefault="005870B8" w:rsidP="00D52370">
            <w:pPr>
              <w:spacing w:before="60" w:after="60"/>
              <w:rPr>
                <w:b/>
                <w:bCs/>
              </w:rPr>
            </w:pPr>
          </w:p>
        </w:tc>
      </w:tr>
      <w:tr w:rsidR="005870B8" w:rsidRPr="007E51ED" w14:paraId="0C846CA6" w14:textId="77777777">
        <w:tc>
          <w:tcPr>
            <w:tcW w:w="2027" w:type="dxa"/>
            <w:gridSpan w:val="4"/>
            <w:shd w:val="clear" w:color="auto" w:fill="FFC000"/>
          </w:tcPr>
          <w:p w14:paraId="0C846CA4"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where appropriate:</w:t>
            </w:r>
          </w:p>
        </w:tc>
        <w:tc>
          <w:tcPr>
            <w:tcW w:w="8304" w:type="dxa"/>
            <w:gridSpan w:val="9"/>
          </w:tcPr>
          <w:p w14:paraId="0C846CA5" w14:textId="77777777" w:rsidR="005870B8" w:rsidRPr="007E51ED" w:rsidRDefault="005870B8" w:rsidP="00D52370">
            <w:pPr>
              <w:spacing w:before="60" w:after="60"/>
              <w:rPr>
                <w:b/>
                <w:bCs/>
              </w:rPr>
            </w:pPr>
          </w:p>
        </w:tc>
      </w:tr>
      <w:tr w:rsidR="005870B8" w:rsidRPr="007E51ED" w14:paraId="0C846CA9" w14:textId="77777777">
        <w:tc>
          <w:tcPr>
            <w:tcW w:w="2027" w:type="dxa"/>
            <w:gridSpan w:val="4"/>
            <w:shd w:val="clear" w:color="auto" w:fill="FF0000"/>
          </w:tcPr>
          <w:p w14:paraId="0C846CA7" w14:textId="77777777" w:rsidR="005870B8" w:rsidRPr="007E51ED" w:rsidRDefault="005870B8" w:rsidP="002E0858">
            <w:pPr>
              <w:spacing w:before="60" w:after="60" w:line="240" w:lineRule="auto"/>
              <w:rPr>
                <w:b/>
                <w:bCs/>
              </w:rPr>
            </w:pPr>
            <w:r w:rsidRPr="007E51ED">
              <w:rPr>
                <w:rFonts w:ascii="Arial" w:hAnsi="Arial" w:cs="Arial"/>
                <w:i/>
                <w:iCs/>
                <w:sz w:val="20"/>
                <w:szCs w:val="20"/>
              </w:rPr>
              <w:t>Comments, advice where appropriate:</w:t>
            </w:r>
          </w:p>
        </w:tc>
        <w:tc>
          <w:tcPr>
            <w:tcW w:w="8304" w:type="dxa"/>
            <w:gridSpan w:val="9"/>
          </w:tcPr>
          <w:p w14:paraId="0C846CA8" w14:textId="77777777" w:rsidR="005870B8" w:rsidRPr="007E51ED" w:rsidRDefault="005870B8" w:rsidP="002E0858">
            <w:pPr>
              <w:spacing w:before="60" w:after="60"/>
              <w:rPr>
                <w:b/>
                <w:bCs/>
              </w:rPr>
            </w:pPr>
          </w:p>
        </w:tc>
      </w:tr>
      <w:tr w:rsidR="005870B8" w:rsidRPr="007E51ED" w14:paraId="0C846CAC" w14:textId="77777777">
        <w:tc>
          <w:tcPr>
            <w:tcW w:w="2027" w:type="dxa"/>
            <w:gridSpan w:val="4"/>
            <w:shd w:val="clear" w:color="auto" w:fill="FFFFFF"/>
          </w:tcPr>
          <w:p w14:paraId="0C846CAA" w14:textId="77777777" w:rsidR="005870B8" w:rsidRPr="007E51ED" w:rsidRDefault="005870B8" w:rsidP="002E0858">
            <w:pPr>
              <w:spacing w:before="60" w:after="60" w:line="240" w:lineRule="auto"/>
              <w:rPr>
                <w:b/>
                <w:bCs/>
              </w:rPr>
            </w:pPr>
            <w:r w:rsidRPr="007E51ED">
              <w:rPr>
                <w:rFonts w:ascii="Arial" w:hAnsi="Arial" w:cs="Arial"/>
                <w:i/>
                <w:iCs/>
                <w:sz w:val="20"/>
                <w:szCs w:val="20"/>
              </w:rPr>
              <w:t>Action plan and review dates where appropriate:</w:t>
            </w:r>
          </w:p>
        </w:tc>
        <w:tc>
          <w:tcPr>
            <w:tcW w:w="8304" w:type="dxa"/>
            <w:gridSpan w:val="9"/>
          </w:tcPr>
          <w:p w14:paraId="0C846CAB" w14:textId="77777777" w:rsidR="005870B8" w:rsidRPr="00B42C87" w:rsidRDefault="005870B8" w:rsidP="00B42C87">
            <w:pPr>
              <w:pStyle w:val="ListParagraph"/>
              <w:numPr>
                <w:ilvl w:val="0"/>
                <w:numId w:val="21"/>
              </w:numPr>
              <w:spacing w:before="60" w:after="60"/>
              <w:ind w:left="317" w:hanging="283"/>
              <w:rPr>
                <w:rFonts w:ascii="Arial" w:hAnsi="Arial" w:cs="Arial"/>
                <w:sz w:val="20"/>
                <w:szCs w:val="20"/>
              </w:rPr>
            </w:pPr>
          </w:p>
        </w:tc>
      </w:tr>
    </w:tbl>
    <w:p w14:paraId="0C846CAD" w14:textId="77777777" w:rsidR="005870B8" w:rsidRDefault="005870B8"/>
    <w:p w14:paraId="0C846CAE" w14:textId="77777777" w:rsidR="005870B8" w:rsidRDefault="005870B8">
      <w:r>
        <w:br w:type="page"/>
      </w:r>
    </w:p>
    <w:tbl>
      <w:tblPr>
        <w:tblW w:w="103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558"/>
        <w:gridCol w:w="8209"/>
        <w:gridCol w:w="6"/>
        <w:gridCol w:w="23"/>
      </w:tblGrid>
      <w:tr w:rsidR="005870B8" w:rsidRPr="007E51ED" w14:paraId="0C846CB0" w14:textId="77777777">
        <w:tc>
          <w:tcPr>
            <w:tcW w:w="10331" w:type="dxa"/>
            <w:gridSpan w:val="5"/>
            <w:shd w:val="clear" w:color="auto" w:fill="0000FF"/>
          </w:tcPr>
          <w:p w14:paraId="0C846CAF" w14:textId="77777777" w:rsidR="005870B8" w:rsidRPr="00E467AF" w:rsidRDefault="005870B8" w:rsidP="005F202B">
            <w:pPr>
              <w:pStyle w:val="Heading1"/>
              <w:spacing w:before="120" w:after="120" w:line="240" w:lineRule="auto"/>
              <w:rPr>
                <w:rFonts w:ascii="Arial" w:hAnsi="Arial" w:cs="Arial"/>
                <w:color w:val="FFFFFF"/>
              </w:rPr>
            </w:pPr>
            <w:r w:rsidRPr="00E467AF">
              <w:rPr>
                <w:rFonts w:cs="Times New Roman"/>
              </w:rPr>
              <w:lastRenderedPageBreak/>
              <w:br w:type="page"/>
            </w:r>
            <w:r w:rsidRPr="00E467AF">
              <w:rPr>
                <w:rFonts w:ascii="Arial" w:hAnsi="Arial" w:cs="Arial"/>
                <w:color w:val="FFFFFF"/>
              </w:rPr>
              <w:br w:type="page"/>
            </w:r>
            <w:bookmarkStart w:id="23" w:name="_Toc442367388"/>
            <w:r w:rsidRPr="00E467AF">
              <w:rPr>
                <w:rFonts w:ascii="Arial" w:hAnsi="Arial" w:cs="Arial"/>
                <w:color w:val="FFFFFF"/>
              </w:rPr>
              <w:t>4. Training and staff development standards</w:t>
            </w:r>
            <w:bookmarkEnd w:id="23"/>
          </w:p>
        </w:tc>
      </w:tr>
      <w:tr w:rsidR="005870B8" w:rsidRPr="007E51ED" w14:paraId="0C846CB2" w14:textId="77777777">
        <w:tc>
          <w:tcPr>
            <w:tcW w:w="10331" w:type="dxa"/>
            <w:gridSpan w:val="5"/>
            <w:shd w:val="clear" w:color="auto" w:fill="C6D9F1"/>
          </w:tcPr>
          <w:p w14:paraId="0C846CB1" w14:textId="77777777" w:rsidR="005870B8" w:rsidRPr="007E51ED" w:rsidRDefault="005870B8" w:rsidP="00F353A6">
            <w:pPr>
              <w:spacing w:before="240" w:after="240" w:line="240" w:lineRule="auto"/>
              <w:rPr>
                <w:rFonts w:ascii="Arial" w:hAnsi="Arial" w:cs="Arial"/>
                <w:b/>
                <w:bCs/>
                <w:i/>
                <w:iCs/>
                <w:sz w:val="24"/>
                <w:szCs w:val="24"/>
              </w:rPr>
            </w:pPr>
            <w:r w:rsidRPr="007E51ED">
              <w:rPr>
                <w:rFonts w:ascii="Arial" w:hAnsi="Arial" w:cs="Arial"/>
                <w:b/>
                <w:bCs/>
                <w:i/>
                <w:iCs/>
                <w:sz w:val="24"/>
                <w:szCs w:val="24"/>
              </w:rPr>
              <w:t xml:space="preserve">Standard 4.1: </w:t>
            </w:r>
            <w:r w:rsidRPr="00E467AF">
              <w:rPr>
                <w:rStyle w:val="Heading2Char"/>
                <w:rFonts w:ascii="Arial" w:hAnsi="Arial" w:cs="Arial"/>
                <w:i/>
                <w:iCs/>
                <w:color w:val="auto"/>
                <w:sz w:val="24"/>
                <w:szCs w:val="24"/>
              </w:rPr>
              <w:t>Service provides high quality training</w:t>
            </w:r>
            <w:r w:rsidRPr="007E51ED">
              <w:rPr>
                <w:rFonts w:ascii="Arial" w:hAnsi="Arial" w:cs="Arial"/>
                <w:b/>
                <w:bCs/>
                <w:i/>
                <w:iCs/>
                <w:sz w:val="24"/>
                <w:szCs w:val="24"/>
              </w:rPr>
              <w:t xml:space="preserve"> </w:t>
            </w:r>
          </w:p>
        </w:tc>
      </w:tr>
      <w:tr w:rsidR="005870B8" w:rsidRPr="007E51ED" w14:paraId="0C846CBA" w14:textId="77777777">
        <w:trPr>
          <w:cantSplit/>
          <w:trHeight w:val="1134"/>
        </w:trPr>
        <w:tc>
          <w:tcPr>
            <w:tcW w:w="535" w:type="dxa"/>
            <w:shd w:val="clear" w:color="auto" w:fill="EEECE1"/>
            <w:textDirection w:val="btLr"/>
          </w:tcPr>
          <w:p w14:paraId="0C846CB3" w14:textId="77777777" w:rsidR="005870B8" w:rsidRPr="00BE4804" w:rsidRDefault="005870B8" w:rsidP="00AC3805">
            <w:pPr>
              <w:tabs>
                <w:tab w:val="num" w:pos="284"/>
              </w:tabs>
              <w:spacing w:after="0" w:line="240" w:lineRule="auto"/>
              <w:ind w:left="113" w:right="113"/>
              <w:jc w:val="center"/>
              <w:rPr>
                <w:rFonts w:ascii="Arial" w:hAnsi="Arial" w:cs="Arial"/>
                <w:b/>
                <w:bCs/>
                <w:sz w:val="20"/>
                <w:szCs w:val="20"/>
              </w:rPr>
            </w:pPr>
            <w:r w:rsidRPr="00BE4804">
              <w:rPr>
                <w:rFonts w:ascii="Arial" w:hAnsi="Arial" w:cs="Arial"/>
                <w:b/>
                <w:bCs/>
                <w:sz w:val="20"/>
                <w:szCs w:val="20"/>
              </w:rPr>
              <w:t>Delete for report</w:t>
            </w:r>
          </w:p>
        </w:tc>
        <w:tc>
          <w:tcPr>
            <w:tcW w:w="9796" w:type="dxa"/>
            <w:gridSpan w:val="4"/>
            <w:shd w:val="clear" w:color="auto" w:fill="EEECE1"/>
          </w:tcPr>
          <w:p w14:paraId="0C846CB4" w14:textId="77777777" w:rsidR="005870B8" w:rsidRPr="00FD6B6B" w:rsidRDefault="005870B8" w:rsidP="00AC3805">
            <w:pPr>
              <w:spacing w:before="60" w:after="60" w:line="240" w:lineRule="auto"/>
              <w:rPr>
                <w:rFonts w:ascii="Arial" w:hAnsi="Arial" w:cs="Arial"/>
                <w:b/>
                <w:bCs/>
                <w:i/>
                <w:iCs/>
                <w:sz w:val="20"/>
                <w:szCs w:val="20"/>
              </w:rPr>
            </w:pPr>
            <w:r w:rsidRPr="00FD6B6B">
              <w:rPr>
                <w:rFonts w:ascii="Arial" w:hAnsi="Arial" w:cs="Arial"/>
                <w:b/>
                <w:bCs/>
                <w:i/>
                <w:iCs/>
                <w:sz w:val="20"/>
                <w:szCs w:val="20"/>
              </w:rPr>
              <w:t>Factors to consider during assessment:</w:t>
            </w:r>
          </w:p>
          <w:p w14:paraId="0C846CB5" w14:textId="77777777" w:rsidR="005870B8" w:rsidRPr="00FD6B6B"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FD6B6B">
              <w:rPr>
                <w:rFonts w:ascii="Arial" w:hAnsi="Arial" w:cs="Arial"/>
                <w:sz w:val="20"/>
                <w:szCs w:val="20"/>
              </w:rPr>
              <w:t>Are sufficient facilities available for trainees?</w:t>
            </w:r>
          </w:p>
          <w:p w14:paraId="0C846CB6" w14:textId="77777777" w:rsidR="005870B8"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FD6B6B">
              <w:rPr>
                <w:rFonts w:ascii="Arial" w:hAnsi="Arial" w:cs="Arial"/>
                <w:sz w:val="20"/>
                <w:szCs w:val="20"/>
              </w:rPr>
              <w:t>Are appropriate UKMi training tools/support materials used for various staff groups trained? E.g MiCal, workbook</w:t>
            </w:r>
            <w:r>
              <w:rPr>
                <w:rFonts w:ascii="Arial" w:hAnsi="Arial" w:cs="Arial"/>
                <w:sz w:val="20"/>
                <w:szCs w:val="20"/>
              </w:rPr>
              <w:t xml:space="preserve">? (see </w:t>
            </w:r>
            <w:hyperlink r:id="rId29" w:history="1">
              <w:r w:rsidRPr="00E467AF">
                <w:rPr>
                  <w:rStyle w:val="Hyperlink"/>
                  <w:rFonts w:ascii="Arial" w:hAnsi="Arial" w:cs="Arial"/>
                  <w:sz w:val="20"/>
                  <w:szCs w:val="20"/>
                </w:rPr>
                <w:t>Training Database Template</w:t>
              </w:r>
            </w:hyperlink>
            <w:r>
              <w:rPr>
                <w:rFonts w:ascii="Arial" w:hAnsi="Arial" w:cs="Arial"/>
                <w:sz w:val="20"/>
                <w:szCs w:val="20"/>
              </w:rPr>
              <w:t>)</w:t>
            </w:r>
          </w:p>
          <w:p w14:paraId="0C846CB7" w14:textId="77777777" w:rsidR="005870B8" w:rsidRPr="00217A0F"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217A0F">
              <w:rPr>
                <w:rFonts w:ascii="Arial" w:hAnsi="Arial" w:cs="Arial"/>
                <w:sz w:val="20"/>
                <w:szCs w:val="20"/>
              </w:rPr>
              <w:t>Are learning outcomes clearly defined for all staff groups trained?</w:t>
            </w:r>
          </w:p>
          <w:p w14:paraId="0C846CB8" w14:textId="77777777" w:rsidR="005870B8" w:rsidRPr="00FD6B6B"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FD6B6B">
              <w:rPr>
                <w:rFonts w:ascii="Arial" w:hAnsi="Arial" w:cs="Arial"/>
                <w:sz w:val="20"/>
                <w:szCs w:val="20"/>
              </w:rPr>
              <w:t>Is feedback from trainees formally collected? How are identified issues acted on?</w:t>
            </w:r>
          </w:p>
          <w:p w14:paraId="0C846CB9" w14:textId="77777777" w:rsidR="005870B8" w:rsidRPr="00FD6B6B"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FD6B6B">
              <w:rPr>
                <w:rFonts w:ascii="Arial" w:hAnsi="Arial" w:cs="Arial"/>
                <w:sz w:val="20"/>
                <w:szCs w:val="20"/>
              </w:rPr>
              <w:t>Is there a record of all staff trained and an assessment of whether the learning outcomes have been achieved?</w:t>
            </w:r>
          </w:p>
        </w:tc>
      </w:tr>
      <w:tr w:rsidR="005870B8" w:rsidRPr="007E51ED" w14:paraId="0C846CBF" w14:textId="77777777">
        <w:tc>
          <w:tcPr>
            <w:tcW w:w="10331" w:type="dxa"/>
            <w:gridSpan w:val="5"/>
          </w:tcPr>
          <w:p w14:paraId="0C846CBB" w14:textId="77777777" w:rsidR="005870B8" w:rsidRDefault="005870B8" w:rsidP="00477C47">
            <w:pPr>
              <w:spacing w:before="60" w:after="60" w:line="240" w:lineRule="auto"/>
              <w:rPr>
                <w:rFonts w:ascii="Arial" w:hAnsi="Arial" w:cs="Arial"/>
                <w:b/>
                <w:bCs/>
                <w:i/>
                <w:iCs/>
                <w:sz w:val="20"/>
                <w:szCs w:val="20"/>
              </w:rPr>
            </w:pPr>
            <w:r w:rsidRPr="007E51ED">
              <w:rPr>
                <w:rFonts w:ascii="Arial" w:hAnsi="Arial" w:cs="Arial"/>
                <w:b/>
                <w:bCs/>
                <w:i/>
                <w:iCs/>
                <w:sz w:val="20"/>
                <w:szCs w:val="20"/>
              </w:rPr>
              <w:t>Evidence:</w:t>
            </w:r>
          </w:p>
          <w:p w14:paraId="0C846CBC" w14:textId="77777777" w:rsidR="005870B8" w:rsidRDefault="005870B8" w:rsidP="006761FF">
            <w:pPr>
              <w:spacing w:before="60" w:after="60" w:line="240" w:lineRule="auto"/>
              <w:rPr>
                <w:rFonts w:ascii="Arial" w:hAnsi="Arial" w:cs="Arial"/>
                <w:b/>
                <w:bCs/>
                <w:i/>
                <w:iCs/>
                <w:sz w:val="20"/>
                <w:szCs w:val="20"/>
              </w:rPr>
            </w:pPr>
          </w:p>
          <w:p w14:paraId="0C846CBD" w14:textId="77777777" w:rsidR="005870B8" w:rsidRDefault="005870B8" w:rsidP="006761FF">
            <w:pPr>
              <w:spacing w:before="60" w:after="60" w:line="240" w:lineRule="auto"/>
              <w:rPr>
                <w:rFonts w:ascii="Arial" w:hAnsi="Arial" w:cs="Arial"/>
                <w:b/>
                <w:bCs/>
                <w:i/>
                <w:iCs/>
                <w:sz w:val="20"/>
                <w:szCs w:val="20"/>
              </w:rPr>
            </w:pPr>
          </w:p>
          <w:p w14:paraId="0C846CBE" w14:textId="77777777" w:rsidR="005870B8" w:rsidRPr="007E51ED" w:rsidRDefault="005870B8" w:rsidP="006761FF">
            <w:pPr>
              <w:spacing w:before="60" w:after="60" w:line="240" w:lineRule="auto"/>
              <w:rPr>
                <w:rFonts w:ascii="Arial" w:hAnsi="Arial" w:cs="Arial"/>
                <w:b/>
                <w:bCs/>
                <w:i/>
                <w:iCs/>
                <w:sz w:val="20"/>
                <w:szCs w:val="20"/>
              </w:rPr>
            </w:pPr>
          </w:p>
        </w:tc>
      </w:tr>
      <w:tr w:rsidR="005870B8" w:rsidRPr="007E51ED" w14:paraId="0C846CC2" w14:textId="77777777">
        <w:tc>
          <w:tcPr>
            <w:tcW w:w="2093" w:type="dxa"/>
            <w:gridSpan w:val="2"/>
            <w:shd w:val="clear" w:color="auto" w:fill="00B050"/>
          </w:tcPr>
          <w:p w14:paraId="0C846CC0"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commendations:</w:t>
            </w:r>
          </w:p>
        </w:tc>
        <w:tc>
          <w:tcPr>
            <w:tcW w:w="8238" w:type="dxa"/>
            <w:gridSpan w:val="3"/>
          </w:tcPr>
          <w:p w14:paraId="0C846CC1" w14:textId="77777777" w:rsidR="005870B8" w:rsidRPr="00B42C87" w:rsidRDefault="005870B8" w:rsidP="002E208E">
            <w:pPr>
              <w:spacing w:before="60" w:after="60" w:line="240" w:lineRule="auto"/>
              <w:rPr>
                <w:rFonts w:ascii="Arial" w:hAnsi="Arial" w:cs="Arial"/>
                <w:sz w:val="20"/>
                <w:szCs w:val="20"/>
              </w:rPr>
            </w:pPr>
          </w:p>
        </w:tc>
      </w:tr>
      <w:tr w:rsidR="005870B8" w:rsidRPr="007E51ED" w14:paraId="0C846CC5" w14:textId="77777777">
        <w:tc>
          <w:tcPr>
            <w:tcW w:w="2093" w:type="dxa"/>
            <w:gridSpan w:val="2"/>
            <w:shd w:val="clear" w:color="auto" w:fill="FFC000"/>
          </w:tcPr>
          <w:p w14:paraId="0C846CC3"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where appropriate:</w:t>
            </w:r>
          </w:p>
        </w:tc>
        <w:tc>
          <w:tcPr>
            <w:tcW w:w="8238" w:type="dxa"/>
            <w:gridSpan w:val="3"/>
          </w:tcPr>
          <w:p w14:paraId="0C846CC4" w14:textId="77777777" w:rsidR="005870B8" w:rsidRPr="007E51ED" w:rsidRDefault="005870B8" w:rsidP="0038299E">
            <w:pPr>
              <w:spacing w:before="60" w:after="60" w:line="240" w:lineRule="auto"/>
              <w:rPr>
                <w:b/>
                <w:bCs/>
              </w:rPr>
            </w:pPr>
          </w:p>
        </w:tc>
      </w:tr>
      <w:tr w:rsidR="005870B8" w:rsidRPr="007E51ED" w14:paraId="0C846CC8" w14:textId="77777777">
        <w:tc>
          <w:tcPr>
            <w:tcW w:w="2093" w:type="dxa"/>
            <w:gridSpan w:val="2"/>
            <w:shd w:val="clear" w:color="auto" w:fill="FF0000"/>
          </w:tcPr>
          <w:p w14:paraId="0C846CC6" w14:textId="77777777" w:rsidR="005870B8" w:rsidRPr="007E51ED" w:rsidRDefault="005870B8" w:rsidP="002E0858">
            <w:pPr>
              <w:spacing w:before="60" w:after="60" w:line="240" w:lineRule="auto"/>
              <w:rPr>
                <w:b/>
                <w:bCs/>
              </w:rPr>
            </w:pPr>
            <w:r w:rsidRPr="007E51ED">
              <w:rPr>
                <w:rFonts w:ascii="Arial" w:hAnsi="Arial" w:cs="Arial"/>
                <w:i/>
                <w:iCs/>
                <w:sz w:val="20"/>
                <w:szCs w:val="20"/>
              </w:rPr>
              <w:t>Comments, advice where appropriate:</w:t>
            </w:r>
          </w:p>
        </w:tc>
        <w:tc>
          <w:tcPr>
            <w:tcW w:w="8238" w:type="dxa"/>
            <w:gridSpan w:val="3"/>
          </w:tcPr>
          <w:p w14:paraId="0C846CC7" w14:textId="77777777" w:rsidR="005870B8" w:rsidRPr="007E51ED" w:rsidRDefault="005870B8" w:rsidP="0038299E">
            <w:pPr>
              <w:spacing w:before="60" w:after="60" w:line="240" w:lineRule="auto"/>
              <w:rPr>
                <w:b/>
                <w:bCs/>
              </w:rPr>
            </w:pPr>
          </w:p>
        </w:tc>
      </w:tr>
      <w:tr w:rsidR="005870B8" w:rsidRPr="007E51ED" w14:paraId="0C846CCB" w14:textId="77777777">
        <w:tc>
          <w:tcPr>
            <w:tcW w:w="2093" w:type="dxa"/>
            <w:gridSpan w:val="2"/>
            <w:shd w:val="clear" w:color="auto" w:fill="FFFFFF"/>
          </w:tcPr>
          <w:p w14:paraId="0C846CC9" w14:textId="77777777" w:rsidR="005870B8" w:rsidRPr="007E51ED" w:rsidRDefault="005870B8" w:rsidP="002E0858">
            <w:pPr>
              <w:spacing w:before="60" w:after="60" w:line="240" w:lineRule="auto"/>
              <w:rPr>
                <w:b/>
                <w:bCs/>
              </w:rPr>
            </w:pPr>
            <w:r w:rsidRPr="007E51ED">
              <w:rPr>
                <w:rFonts w:ascii="Arial" w:hAnsi="Arial" w:cs="Arial"/>
                <w:i/>
                <w:iCs/>
                <w:sz w:val="20"/>
                <w:szCs w:val="20"/>
              </w:rPr>
              <w:t>Action plan and review dates where appropriate:</w:t>
            </w:r>
          </w:p>
        </w:tc>
        <w:tc>
          <w:tcPr>
            <w:tcW w:w="8238" w:type="dxa"/>
            <w:gridSpan w:val="3"/>
          </w:tcPr>
          <w:p w14:paraId="0C846CCA" w14:textId="77777777" w:rsidR="005870B8" w:rsidRPr="00B42C87" w:rsidRDefault="005870B8" w:rsidP="002E208E">
            <w:pPr>
              <w:pStyle w:val="ListParagraph"/>
              <w:numPr>
                <w:ilvl w:val="0"/>
                <w:numId w:val="21"/>
              </w:numPr>
              <w:spacing w:before="60" w:after="60" w:line="240" w:lineRule="auto"/>
              <w:ind w:left="317" w:hanging="283"/>
              <w:rPr>
                <w:rFonts w:ascii="Arial" w:hAnsi="Arial" w:cs="Arial"/>
                <w:sz w:val="20"/>
                <w:szCs w:val="20"/>
              </w:rPr>
            </w:pPr>
          </w:p>
        </w:tc>
      </w:tr>
      <w:tr w:rsidR="005870B8" w:rsidRPr="007E51ED" w14:paraId="0C846CCD" w14:textId="77777777">
        <w:tc>
          <w:tcPr>
            <w:tcW w:w="10331" w:type="dxa"/>
            <w:gridSpan w:val="5"/>
            <w:shd w:val="clear" w:color="auto" w:fill="C6D9F1"/>
          </w:tcPr>
          <w:p w14:paraId="0C846CCC" w14:textId="77777777" w:rsidR="005870B8" w:rsidRPr="007E51ED" w:rsidRDefault="005870B8" w:rsidP="00F353A6">
            <w:pPr>
              <w:spacing w:before="240" w:after="240" w:line="240" w:lineRule="auto"/>
              <w:rPr>
                <w:rFonts w:ascii="Arial" w:hAnsi="Arial" w:cs="Arial"/>
                <w:b/>
                <w:bCs/>
                <w:i/>
                <w:iCs/>
                <w:sz w:val="24"/>
                <w:szCs w:val="24"/>
              </w:rPr>
            </w:pPr>
            <w:r w:rsidRPr="007E51ED">
              <w:rPr>
                <w:rFonts w:ascii="Arial" w:hAnsi="Arial" w:cs="Arial"/>
                <w:b/>
                <w:bCs/>
                <w:i/>
                <w:iCs/>
                <w:sz w:val="24"/>
                <w:szCs w:val="24"/>
              </w:rPr>
              <w:t xml:space="preserve">Standard 4.2: </w:t>
            </w:r>
            <w:r w:rsidRPr="00E467AF">
              <w:rPr>
                <w:rStyle w:val="Heading2Char"/>
                <w:rFonts w:ascii="Arial" w:hAnsi="Arial" w:cs="Arial"/>
                <w:i/>
                <w:iCs/>
                <w:color w:val="auto"/>
                <w:sz w:val="24"/>
                <w:szCs w:val="24"/>
              </w:rPr>
              <w:t>Staff providing the service are adequately trained</w:t>
            </w:r>
            <w:r w:rsidRPr="007E51ED">
              <w:rPr>
                <w:rFonts w:ascii="Arial" w:hAnsi="Arial" w:cs="Arial"/>
                <w:b/>
                <w:bCs/>
                <w:i/>
                <w:iCs/>
                <w:sz w:val="24"/>
                <w:szCs w:val="24"/>
              </w:rPr>
              <w:t xml:space="preserve"> </w:t>
            </w:r>
          </w:p>
        </w:tc>
      </w:tr>
      <w:tr w:rsidR="005870B8" w:rsidRPr="007E51ED" w14:paraId="0C846CD4" w14:textId="77777777">
        <w:trPr>
          <w:cantSplit/>
          <w:trHeight w:val="1134"/>
        </w:trPr>
        <w:tc>
          <w:tcPr>
            <w:tcW w:w="535" w:type="dxa"/>
            <w:shd w:val="clear" w:color="auto" w:fill="EEECE1"/>
            <w:textDirection w:val="btLr"/>
          </w:tcPr>
          <w:p w14:paraId="0C846CCE" w14:textId="77777777" w:rsidR="005870B8" w:rsidRPr="00BE4804" w:rsidRDefault="005870B8" w:rsidP="00AC3805">
            <w:pPr>
              <w:tabs>
                <w:tab w:val="num" w:pos="284"/>
              </w:tabs>
              <w:spacing w:after="0" w:line="240" w:lineRule="auto"/>
              <w:ind w:left="113" w:right="113"/>
              <w:jc w:val="center"/>
              <w:rPr>
                <w:rFonts w:ascii="Arial" w:hAnsi="Arial" w:cs="Arial"/>
                <w:b/>
                <w:bCs/>
                <w:sz w:val="20"/>
                <w:szCs w:val="20"/>
              </w:rPr>
            </w:pPr>
            <w:r w:rsidRPr="00BE4804">
              <w:rPr>
                <w:rFonts w:ascii="Arial" w:hAnsi="Arial" w:cs="Arial"/>
                <w:b/>
                <w:bCs/>
                <w:sz w:val="20"/>
                <w:szCs w:val="20"/>
              </w:rPr>
              <w:t>Delete for report</w:t>
            </w:r>
          </w:p>
        </w:tc>
        <w:tc>
          <w:tcPr>
            <w:tcW w:w="9796" w:type="dxa"/>
            <w:gridSpan w:val="4"/>
            <w:shd w:val="clear" w:color="auto" w:fill="EEECE1"/>
          </w:tcPr>
          <w:p w14:paraId="0C846CCF" w14:textId="77777777" w:rsidR="005870B8" w:rsidRPr="00FD6B6B" w:rsidRDefault="005870B8" w:rsidP="00AC3805">
            <w:pPr>
              <w:spacing w:before="60" w:after="60" w:line="240" w:lineRule="auto"/>
              <w:rPr>
                <w:rFonts w:ascii="Arial" w:hAnsi="Arial" w:cs="Arial"/>
                <w:b/>
                <w:bCs/>
                <w:i/>
                <w:iCs/>
                <w:sz w:val="20"/>
                <w:szCs w:val="20"/>
              </w:rPr>
            </w:pPr>
            <w:r w:rsidRPr="00FD6B6B">
              <w:rPr>
                <w:rFonts w:ascii="Arial" w:hAnsi="Arial" w:cs="Arial"/>
                <w:b/>
                <w:bCs/>
                <w:i/>
                <w:iCs/>
                <w:sz w:val="20"/>
                <w:szCs w:val="20"/>
              </w:rPr>
              <w:t>Factors to consider during assessment:</w:t>
            </w:r>
          </w:p>
          <w:p w14:paraId="0C846CD0" w14:textId="77777777" w:rsidR="005870B8" w:rsidRPr="00FD6B6B"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FD6B6B">
              <w:rPr>
                <w:rFonts w:ascii="Arial" w:hAnsi="Arial" w:cs="Arial"/>
                <w:sz w:val="20"/>
                <w:szCs w:val="20"/>
              </w:rPr>
              <w:t xml:space="preserve">Are individual staff training needs identified? </w:t>
            </w:r>
          </w:p>
          <w:p w14:paraId="0C846CD1" w14:textId="77777777" w:rsidR="005870B8" w:rsidRPr="00B71BDD"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B71BDD">
              <w:rPr>
                <w:rFonts w:ascii="Arial" w:hAnsi="Arial" w:cs="Arial"/>
                <w:sz w:val="20"/>
                <w:szCs w:val="20"/>
              </w:rPr>
              <w:t>Have all relevant staff attended the UKMi national training course?</w:t>
            </w:r>
          </w:p>
          <w:p w14:paraId="0C846CD2" w14:textId="77777777" w:rsidR="005870B8"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FD6B6B">
              <w:rPr>
                <w:rFonts w:ascii="Arial" w:hAnsi="Arial" w:cs="Arial"/>
                <w:sz w:val="20"/>
                <w:szCs w:val="20"/>
              </w:rPr>
              <w:t>Are there any problems accessing appropriate training?</w:t>
            </w:r>
          </w:p>
          <w:p w14:paraId="0C846CD3" w14:textId="77777777" w:rsidR="005870B8" w:rsidRPr="00D44EA4" w:rsidRDefault="005870B8" w:rsidP="00593D0C">
            <w:pPr>
              <w:numPr>
                <w:ilvl w:val="0"/>
                <w:numId w:val="1"/>
              </w:numPr>
              <w:tabs>
                <w:tab w:val="num" w:pos="284"/>
              </w:tabs>
              <w:spacing w:before="120" w:after="120" w:line="240" w:lineRule="auto"/>
              <w:ind w:left="284" w:hanging="284"/>
              <w:rPr>
                <w:rFonts w:ascii="Arial" w:hAnsi="Arial" w:cs="Arial"/>
                <w:sz w:val="20"/>
                <w:szCs w:val="20"/>
              </w:rPr>
            </w:pPr>
            <w:r>
              <w:rPr>
                <w:rFonts w:ascii="Arial" w:hAnsi="Arial" w:cs="Arial"/>
                <w:sz w:val="20"/>
                <w:szCs w:val="20"/>
              </w:rPr>
              <w:t>Is there an MI technician in post? If so have they undergone accreditation/reaccreditation as appropriate?</w:t>
            </w:r>
          </w:p>
        </w:tc>
      </w:tr>
      <w:tr w:rsidR="005870B8" w:rsidRPr="007E51ED" w14:paraId="0C846CD8" w14:textId="77777777">
        <w:tc>
          <w:tcPr>
            <w:tcW w:w="10331" w:type="dxa"/>
            <w:gridSpan w:val="5"/>
          </w:tcPr>
          <w:p w14:paraId="0C846CD5" w14:textId="77777777" w:rsidR="005870B8" w:rsidRDefault="005870B8" w:rsidP="00477C47">
            <w:pPr>
              <w:spacing w:before="60" w:after="60" w:line="240" w:lineRule="auto"/>
              <w:rPr>
                <w:rFonts w:ascii="Arial" w:hAnsi="Arial" w:cs="Arial"/>
                <w:b/>
                <w:bCs/>
                <w:i/>
                <w:iCs/>
                <w:sz w:val="20"/>
                <w:szCs w:val="20"/>
              </w:rPr>
            </w:pPr>
            <w:r w:rsidRPr="007E51ED">
              <w:rPr>
                <w:rFonts w:ascii="Arial" w:hAnsi="Arial" w:cs="Arial"/>
                <w:b/>
                <w:bCs/>
                <w:i/>
                <w:iCs/>
                <w:sz w:val="20"/>
                <w:szCs w:val="20"/>
              </w:rPr>
              <w:t>Evidence:</w:t>
            </w:r>
          </w:p>
          <w:p w14:paraId="0C846CD6" w14:textId="77777777" w:rsidR="005870B8" w:rsidRDefault="005870B8" w:rsidP="006761FF">
            <w:pPr>
              <w:spacing w:before="60" w:after="60" w:line="240" w:lineRule="auto"/>
              <w:rPr>
                <w:rFonts w:ascii="Arial" w:hAnsi="Arial" w:cs="Arial"/>
                <w:sz w:val="20"/>
                <w:szCs w:val="20"/>
              </w:rPr>
            </w:pPr>
          </w:p>
          <w:p w14:paraId="0C846CD7" w14:textId="77777777" w:rsidR="005870B8" w:rsidRPr="00D44EA4" w:rsidRDefault="005870B8" w:rsidP="006761FF">
            <w:pPr>
              <w:spacing w:before="60" w:after="60" w:line="240" w:lineRule="auto"/>
              <w:rPr>
                <w:rFonts w:ascii="Arial" w:hAnsi="Arial" w:cs="Arial"/>
                <w:sz w:val="20"/>
                <w:szCs w:val="20"/>
              </w:rPr>
            </w:pPr>
          </w:p>
        </w:tc>
      </w:tr>
      <w:tr w:rsidR="005870B8" w:rsidRPr="007E51ED" w14:paraId="0C846CDB" w14:textId="77777777">
        <w:tc>
          <w:tcPr>
            <w:tcW w:w="2093" w:type="dxa"/>
            <w:gridSpan w:val="2"/>
            <w:shd w:val="clear" w:color="auto" w:fill="00B050"/>
          </w:tcPr>
          <w:p w14:paraId="0C846CD9"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commendations:</w:t>
            </w:r>
          </w:p>
        </w:tc>
        <w:tc>
          <w:tcPr>
            <w:tcW w:w="8238" w:type="dxa"/>
            <w:gridSpan w:val="3"/>
          </w:tcPr>
          <w:p w14:paraId="0C846CDA" w14:textId="77777777" w:rsidR="005870B8" w:rsidRPr="002E208E" w:rsidRDefault="005870B8" w:rsidP="00D52370">
            <w:pPr>
              <w:spacing w:before="60" w:after="60"/>
              <w:rPr>
                <w:rFonts w:ascii="Arial" w:hAnsi="Arial" w:cs="Arial"/>
                <w:sz w:val="20"/>
                <w:szCs w:val="20"/>
              </w:rPr>
            </w:pPr>
          </w:p>
        </w:tc>
      </w:tr>
      <w:tr w:rsidR="005870B8" w:rsidRPr="007E51ED" w14:paraId="0C846CDE" w14:textId="77777777">
        <w:tc>
          <w:tcPr>
            <w:tcW w:w="2093" w:type="dxa"/>
            <w:gridSpan w:val="2"/>
            <w:shd w:val="clear" w:color="auto" w:fill="FFC000"/>
          </w:tcPr>
          <w:p w14:paraId="0C846CDC"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where appropriate:</w:t>
            </w:r>
          </w:p>
        </w:tc>
        <w:tc>
          <w:tcPr>
            <w:tcW w:w="8238" w:type="dxa"/>
            <w:gridSpan w:val="3"/>
          </w:tcPr>
          <w:p w14:paraId="0C846CDD" w14:textId="77777777" w:rsidR="005870B8" w:rsidRPr="007E51ED" w:rsidRDefault="005870B8" w:rsidP="00D52370">
            <w:pPr>
              <w:spacing w:before="60" w:after="60"/>
              <w:rPr>
                <w:b/>
                <w:bCs/>
              </w:rPr>
            </w:pPr>
          </w:p>
        </w:tc>
      </w:tr>
      <w:tr w:rsidR="005870B8" w:rsidRPr="007E51ED" w14:paraId="0C846CE1" w14:textId="77777777">
        <w:tc>
          <w:tcPr>
            <w:tcW w:w="2093" w:type="dxa"/>
            <w:gridSpan w:val="2"/>
            <w:shd w:val="clear" w:color="auto" w:fill="FF0000"/>
          </w:tcPr>
          <w:p w14:paraId="0C846CDF" w14:textId="77777777" w:rsidR="005870B8" w:rsidRPr="007E51ED" w:rsidRDefault="005870B8" w:rsidP="002E0858">
            <w:pPr>
              <w:spacing w:before="60" w:after="60" w:line="240" w:lineRule="auto"/>
              <w:rPr>
                <w:b/>
                <w:bCs/>
              </w:rPr>
            </w:pPr>
            <w:r w:rsidRPr="007E51ED">
              <w:rPr>
                <w:rFonts w:ascii="Arial" w:hAnsi="Arial" w:cs="Arial"/>
                <w:i/>
                <w:iCs/>
                <w:sz w:val="20"/>
                <w:szCs w:val="20"/>
              </w:rPr>
              <w:t>Comments, advice where appropriate:</w:t>
            </w:r>
          </w:p>
        </w:tc>
        <w:tc>
          <w:tcPr>
            <w:tcW w:w="8238" w:type="dxa"/>
            <w:gridSpan w:val="3"/>
          </w:tcPr>
          <w:p w14:paraId="0C846CE0" w14:textId="77777777" w:rsidR="005870B8" w:rsidRPr="007E51ED" w:rsidRDefault="005870B8" w:rsidP="002E0858">
            <w:pPr>
              <w:spacing w:before="60" w:after="60"/>
              <w:rPr>
                <w:b/>
                <w:bCs/>
              </w:rPr>
            </w:pPr>
          </w:p>
        </w:tc>
      </w:tr>
      <w:tr w:rsidR="005870B8" w:rsidRPr="007E51ED" w14:paraId="0C846CE4" w14:textId="77777777">
        <w:tc>
          <w:tcPr>
            <w:tcW w:w="2093" w:type="dxa"/>
            <w:gridSpan w:val="2"/>
            <w:shd w:val="clear" w:color="auto" w:fill="FFFFFF"/>
          </w:tcPr>
          <w:p w14:paraId="0C846CE2" w14:textId="77777777" w:rsidR="005870B8" w:rsidRPr="007E51ED" w:rsidRDefault="005870B8" w:rsidP="002E0858">
            <w:pPr>
              <w:spacing w:before="60" w:after="60" w:line="240" w:lineRule="auto"/>
              <w:rPr>
                <w:b/>
                <w:bCs/>
              </w:rPr>
            </w:pPr>
            <w:r w:rsidRPr="007E51ED">
              <w:rPr>
                <w:rFonts w:ascii="Arial" w:hAnsi="Arial" w:cs="Arial"/>
                <w:i/>
                <w:iCs/>
                <w:sz w:val="20"/>
                <w:szCs w:val="20"/>
              </w:rPr>
              <w:t>Action plan and review dates where appropriate:</w:t>
            </w:r>
          </w:p>
        </w:tc>
        <w:tc>
          <w:tcPr>
            <w:tcW w:w="8238" w:type="dxa"/>
            <w:gridSpan w:val="3"/>
          </w:tcPr>
          <w:p w14:paraId="0C846CE3" w14:textId="77777777" w:rsidR="005870B8" w:rsidRPr="00B42C87" w:rsidRDefault="005870B8" w:rsidP="006761FF">
            <w:pPr>
              <w:pStyle w:val="ListParagraph"/>
              <w:numPr>
                <w:ilvl w:val="0"/>
                <w:numId w:val="21"/>
              </w:numPr>
              <w:spacing w:before="60" w:after="60"/>
              <w:ind w:left="317" w:hanging="283"/>
              <w:rPr>
                <w:rFonts w:ascii="Arial" w:hAnsi="Arial" w:cs="Arial"/>
                <w:sz w:val="20"/>
                <w:szCs w:val="20"/>
              </w:rPr>
            </w:pPr>
          </w:p>
        </w:tc>
      </w:tr>
      <w:tr w:rsidR="005870B8" w:rsidRPr="007E51ED" w14:paraId="0C846CE6" w14:textId="77777777">
        <w:trPr>
          <w:gridAfter w:val="2"/>
          <w:wAfter w:w="29" w:type="dxa"/>
        </w:trPr>
        <w:tc>
          <w:tcPr>
            <w:tcW w:w="10302" w:type="dxa"/>
            <w:gridSpan w:val="3"/>
            <w:shd w:val="clear" w:color="auto" w:fill="0000FF"/>
          </w:tcPr>
          <w:p w14:paraId="0C846CE5" w14:textId="77777777" w:rsidR="005870B8" w:rsidRPr="00E467AF" w:rsidRDefault="005870B8" w:rsidP="007309E2">
            <w:pPr>
              <w:pStyle w:val="Heading1"/>
              <w:spacing w:before="120" w:after="120" w:line="240" w:lineRule="auto"/>
              <w:rPr>
                <w:rFonts w:ascii="Arial" w:hAnsi="Arial" w:cs="Arial"/>
                <w:sz w:val="20"/>
                <w:szCs w:val="20"/>
              </w:rPr>
            </w:pPr>
            <w:r w:rsidRPr="00E467AF">
              <w:rPr>
                <w:rFonts w:cs="Times New Roman"/>
                <w:b w:val="0"/>
                <w:bCs w:val="0"/>
              </w:rPr>
              <w:lastRenderedPageBreak/>
              <w:br w:type="page"/>
            </w:r>
            <w:r w:rsidRPr="00E467AF">
              <w:rPr>
                <w:rFonts w:cs="Times New Roman"/>
              </w:rPr>
              <w:br w:type="page"/>
            </w:r>
            <w:r w:rsidRPr="00E467AF">
              <w:rPr>
                <w:rFonts w:cs="Times New Roman"/>
              </w:rPr>
              <w:br w:type="page"/>
            </w:r>
            <w:r w:rsidRPr="00E467AF">
              <w:rPr>
                <w:rFonts w:ascii="Arial" w:hAnsi="Arial" w:cs="Arial"/>
                <w:sz w:val="20"/>
                <w:szCs w:val="20"/>
              </w:rPr>
              <w:br w:type="page"/>
            </w:r>
            <w:bookmarkStart w:id="24" w:name="_Toc442367389"/>
            <w:r w:rsidRPr="00E467AF">
              <w:rPr>
                <w:rFonts w:ascii="Arial" w:hAnsi="Arial" w:cs="Arial"/>
                <w:color w:val="FFFFFF"/>
              </w:rPr>
              <w:t>5. Publications and proactive information standards</w:t>
            </w:r>
            <w:bookmarkEnd w:id="24"/>
          </w:p>
        </w:tc>
      </w:tr>
      <w:tr w:rsidR="005870B8" w:rsidRPr="007E51ED" w14:paraId="0C846CE8" w14:textId="77777777">
        <w:trPr>
          <w:gridAfter w:val="1"/>
          <w:wAfter w:w="23" w:type="dxa"/>
        </w:trPr>
        <w:tc>
          <w:tcPr>
            <w:tcW w:w="10308" w:type="dxa"/>
            <w:gridSpan w:val="4"/>
            <w:shd w:val="clear" w:color="auto" w:fill="C6D9F1"/>
          </w:tcPr>
          <w:p w14:paraId="0C846CE7" w14:textId="77777777" w:rsidR="005870B8" w:rsidRPr="007E51ED" w:rsidRDefault="005870B8" w:rsidP="00CD4672">
            <w:pPr>
              <w:spacing w:before="240" w:after="240" w:line="240" w:lineRule="auto"/>
              <w:rPr>
                <w:rFonts w:ascii="Arial" w:hAnsi="Arial" w:cs="Arial"/>
                <w:b/>
                <w:bCs/>
                <w:i/>
                <w:iCs/>
                <w:sz w:val="24"/>
                <w:szCs w:val="24"/>
              </w:rPr>
            </w:pPr>
            <w:r w:rsidRPr="007E51ED">
              <w:rPr>
                <w:rFonts w:ascii="Arial" w:hAnsi="Arial" w:cs="Arial"/>
                <w:b/>
                <w:bCs/>
                <w:i/>
                <w:iCs/>
                <w:sz w:val="24"/>
                <w:szCs w:val="24"/>
              </w:rPr>
              <w:t xml:space="preserve">Standard 5.1:  </w:t>
            </w:r>
            <w:r w:rsidRPr="00E467AF">
              <w:rPr>
                <w:rStyle w:val="Heading2Char"/>
                <w:rFonts w:ascii="Arial" w:hAnsi="Arial" w:cs="Arial"/>
                <w:i/>
                <w:iCs/>
                <w:color w:val="auto"/>
                <w:sz w:val="24"/>
                <w:szCs w:val="24"/>
              </w:rPr>
              <w:t>Adequate systems are in place to ensure quality</w:t>
            </w:r>
          </w:p>
        </w:tc>
      </w:tr>
      <w:tr w:rsidR="005870B8" w:rsidRPr="007E51ED" w14:paraId="0C846CF0" w14:textId="77777777">
        <w:trPr>
          <w:cantSplit/>
          <w:trHeight w:val="1134"/>
        </w:trPr>
        <w:tc>
          <w:tcPr>
            <w:tcW w:w="535" w:type="dxa"/>
            <w:shd w:val="clear" w:color="auto" w:fill="EEECE1"/>
            <w:textDirection w:val="btLr"/>
          </w:tcPr>
          <w:p w14:paraId="0C846CE9" w14:textId="77777777" w:rsidR="005870B8" w:rsidRPr="00BE4804" w:rsidRDefault="005870B8" w:rsidP="00AC3805">
            <w:pPr>
              <w:tabs>
                <w:tab w:val="num" w:pos="284"/>
              </w:tabs>
              <w:spacing w:after="0" w:line="240" w:lineRule="auto"/>
              <w:ind w:left="113" w:right="113"/>
              <w:jc w:val="center"/>
              <w:rPr>
                <w:rFonts w:ascii="Arial" w:hAnsi="Arial" w:cs="Arial"/>
                <w:b/>
                <w:bCs/>
                <w:sz w:val="20"/>
                <w:szCs w:val="20"/>
              </w:rPr>
            </w:pPr>
            <w:r w:rsidRPr="00BE4804">
              <w:rPr>
                <w:rFonts w:ascii="Arial" w:hAnsi="Arial" w:cs="Arial"/>
                <w:b/>
                <w:bCs/>
                <w:sz w:val="20"/>
                <w:szCs w:val="20"/>
              </w:rPr>
              <w:t>Delete for report</w:t>
            </w:r>
          </w:p>
        </w:tc>
        <w:tc>
          <w:tcPr>
            <w:tcW w:w="9796" w:type="dxa"/>
            <w:gridSpan w:val="4"/>
            <w:shd w:val="clear" w:color="auto" w:fill="EEECE1"/>
          </w:tcPr>
          <w:p w14:paraId="0C846CEA" w14:textId="77777777" w:rsidR="005870B8" w:rsidRPr="00FD6B6B" w:rsidRDefault="005870B8" w:rsidP="00AC3805">
            <w:pPr>
              <w:spacing w:before="60" w:after="60" w:line="240" w:lineRule="auto"/>
              <w:rPr>
                <w:rFonts w:ascii="Arial" w:hAnsi="Arial" w:cs="Arial"/>
                <w:b/>
                <w:bCs/>
                <w:i/>
                <w:iCs/>
                <w:sz w:val="20"/>
                <w:szCs w:val="20"/>
              </w:rPr>
            </w:pPr>
            <w:r w:rsidRPr="00FD6B6B">
              <w:rPr>
                <w:rFonts w:ascii="Arial" w:hAnsi="Arial" w:cs="Arial"/>
                <w:b/>
                <w:bCs/>
                <w:i/>
                <w:iCs/>
                <w:sz w:val="20"/>
                <w:szCs w:val="20"/>
              </w:rPr>
              <w:t>Factors to consider during assessment:</w:t>
            </w:r>
          </w:p>
          <w:p w14:paraId="0C846CEB" w14:textId="77777777" w:rsidR="005870B8" w:rsidRPr="00FD6B6B" w:rsidRDefault="005870B8" w:rsidP="00A66F59">
            <w:pPr>
              <w:numPr>
                <w:ilvl w:val="0"/>
                <w:numId w:val="1"/>
              </w:numPr>
              <w:tabs>
                <w:tab w:val="num" w:pos="284"/>
              </w:tabs>
              <w:spacing w:before="120" w:after="120" w:line="240" w:lineRule="auto"/>
              <w:ind w:left="284" w:hanging="284"/>
              <w:rPr>
                <w:rFonts w:ascii="Arial" w:hAnsi="Arial" w:cs="Arial"/>
                <w:sz w:val="20"/>
                <w:szCs w:val="20"/>
              </w:rPr>
            </w:pPr>
            <w:r w:rsidRPr="00FD6B6B">
              <w:rPr>
                <w:rFonts w:ascii="Arial" w:hAnsi="Arial" w:cs="Arial"/>
                <w:sz w:val="20"/>
                <w:szCs w:val="20"/>
              </w:rPr>
              <w:t>Are procedures in place to guide production?</w:t>
            </w:r>
          </w:p>
          <w:p w14:paraId="0C846CEC" w14:textId="77777777" w:rsidR="005870B8" w:rsidRPr="00FD6B6B" w:rsidRDefault="005870B8" w:rsidP="00A66F59">
            <w:pPr>
              <w:numPr>
                <w:ilvl w:val="0"/>
                <w:numId w:val="1"/>
              </w:numPr>
              <w:tabs>
                <w:tab w:val="num" w:pos="284"/>
              </w:tabs>
              <w:spacing w:before="120" w:after="120" w:line="240" w:lineRule="auto"/>
              <w:ind w:left="284" w:hanging="284"/>
              <w:rPr>
                <w:rFonts w:ascii="Arial" w:hAnsi="Arial" w:cs="Arial"/>
                <w:sz w:val="20"/>
                <w:szCs w:val="20"/>
              </w:rPr>
            </w:pPr>
            <w:r w:rsidRPr="00FD6B6B">
              <w:rPr>
                <w:rFonts w:ascii="Arial" w:hAnsi="Arial" w:cs="Arial"/>
                <w:sz w:val="20"/>
                <w:szCs w:val="20"/>
              </w:rPr>
              <w:t>Is the ‘Project’ facility in MiDatabank used for publications and other proactive work?</w:t>
            </w:r>
          </w:p>
          <w:p w14:paraId="0C846CED" w14:textId="77777777" w:rsidR="005870B8" w:rsidRPr="00FD6B6B" w:rsidRDefault="005870B8" w:rsidP="00A66F59">
            <w:pPr>
              <w:numPr>
                <w:ilvl w:val="0"/>
                <w:numId w:val="1"/>
              </w:numPr>
              <w:tabs>
                <w:tab w:val="num" w:pos="284"/>
              </w:tabs>
              <w:spacing w:before="120" w:after="120" w:line="240" w:lineRule="auto"/>
              <w:ind w:left="284" w:hanging="284"/>
              <w:rPr>
                <w:rFonts w:ascii="Arial" w:hAnsi="Arial" w:cs="Arial"/>
                <w:sz w:val="20"/>
                <w:szCs w:val="20"/>
              </w:rPr>
            </w:pPr>
            <w:r w:rsidRPr="00FD6B6B">
              <w:rPr>
                <w:rFonts w:ascii="Arial" w:hAnsi="Arial" w:cs="Arial"/>
                <w:sz w:val="20"/>
                <w:szCs w:val="20"/>
              </w:rPr>
              <w:t xml:space="preserve">Is all proactive information checked for readability and grammar? </w:t>
            </w:r>
          </w:p>
          <w:p w14:paraId="0C846CEE" w14:textId="77777777" w:rsidR="005870B8" w:rsidRPr="00FD6B6B" w:rsidRDefault="005870B8" w:rsidP="00A66F59">
            <w:pPr>
              <w:numPr>
                <w:ilvl w:val="0"/>
                <w:numId w:val="1"/>
              </w:numPr>
              <w:tabs>
                <w:tab w:val="num" w:pos="284"/>
              </w:tabs>
              <w:spacing w:before="120" w:after="120" w:line="240" w:lineRule="auto"/>
              <w:ind w:left="284" w:hanging="284"/>
              <w:rPr>
                <w:rFonts w:ascii="Arial" w:hAnsi="Arial" w:cs="Arial"/>
                <w:sz w:val="20"/>
                <w:szCs w:val="20"/>
              </w:rPr>
            </w:pPr>
            <w:r w:rsidRPr="00FD6B6B">
              <w:rPr>
                <w:rFonts w:ascii="Arial" w:hAnsi="Arial" w:cs="Arial"/>
                <w:sz w:val="20"/>
                <w:szCs w:val="20"/>
              </w:rPr>
              <w:t>Is all proactive information checked for accuracy?</w:t>
            </w:r>
          </w:p>
          <w:p w14:paraId="0C846CEF" w14:textId="77777777" w:rsidR="005870B8" w:rsidRPr="00C65F21" w:rsidRDefault="005870B8" w:rsidP="00A66F59">
            <w:pPr>
              <w:numPr>
                <w:ilvl w:val="0"/>
                <w:numId w:val="1"/>
              </w:numPr>
              <w:tabs>
                <w:tab w:val="num" w:pos="284"/>
              </w:tabs>
              <w:spacing w:before="120" w:after="120" w:line="240" w:lineRule="auto"/>
              <w:ind w:left="284" w:hanging="284"/>
              <w:rPr>
                <w:rFonts w:ascii="Arial" w:hAnsi="Arial" w:cs="Arial"/>
                <w:sz w:val="20"/>
                <w:szCs w:val="20"/>
              </w:rPr>
            </w:pPr>
            <w:r w:rsidRPr="00FD6B6B">
              <w:rPr>
                <w:rFonts w:ascii="Arial" w:hAnsi="Arial" w:cs="Arial"/>
                <w:sz w:val="20"/>
                <w:szCs w:val="20"/>
              </w:rPr>
              <w:t>Is documentation retained identifying authors and checkers?</w:t>
            </w:r>
          </w:p>
        </w:tc>
      </w:tr>
      <w:tr w:rsidR="005870B8" w:rsidRPr="007E51ED" w14:paraId="0C846CF4" w14:textId="77777777">
        <w:trPr>
          <w:gridAfter w:val="1"/>
          <w:wAfter w:w="23" w:type="dxa"/>
        </w:trPr>
        <w:tc>
          <w:tcPr>
            <w:tcW w:w="10308" w:type="dxa"/>
            <w:gridSpan w:val="4"/>
          </w:tcPr>
          <w:p w14:paraId="0C846CF1" w14:textId="77777777" w:rsidR="005870B8" w:rsidRDefault="005870B8" w:rsidP="00477C47">
            <w:pPr>
              <w:spacing w:before="60" w:after="60" w:line="240" w:lineRule="auto"/>
              <w:rPr>
                <w:rFonts w:ascii="Arial" w:hAnsi="Arial" w:cs="Arial"/>
                <w:b/>
                <w:bCs/>
                <w:i/>
                <w:iCs/>
                <w:sz w:val="20"/>
                <w:szCs w:val="20"/>
              </w:rPr>
            </w:pPr>
            <w:r w:rsidRPr="007E51ED">
              <w:rPr>
                <w:rFonts w:ascii="Arial" w:hAnsi="Arial" w:cs="Arial"/>
                <w:b/>
                <w:bCs/>
                <w:i/>
                <w:iCs/>
                <w:sz w:val="20"/>
                <w:szCs w:val="20"/>
              </w:rPr>
              <w:t>Evidence:</w:t>
            </w:r>
          </w:p>
          <w:p w14:paraId="0C846CF2" w14:textId="77777777" w:rsidR="005870B8" w:rsidRDefault="005870B8" w:rsidP="006761FF">
            <w:pPr>
              <w:spacing w:before="60" w:after="60" w:line="240" w:lineRule="auto"/>
              <w:rPr>
                <w:rFonts w:ascii="Arial" w:hAnsi="Arial" w:cs="Arial"/>
                <w:b/>
                <w:bCs/>
                <w:i/>
                <w:iCs/>
                <w:sz w:val="20"/>
                <w:szCs w:val="20"/>
              </w:rPr>
            </w:pPr>
          </w:p>
          <w:p w14:paraId="0C846CF3" w14:textId="77777777" w:rsidR="005870B8" w:rsidRPr="007E51ED" w:rsidRDefault="005870B8" w:rsidP="006761FF">
            <w:pPr>
              <w:spacing w:before="60" w:after="60" w:line="240" w:lineRule="auto"/>
              <w:rPr>
                <w:rFonts w:ascii="Arial" w:hAnsi="Arial" w:cs="Arial"/>
                <w:b/>
                <w:bCs/>
                <w:i/>
                <w:iCs/>
                <w:sz w:val="20"/>
                <w:szCs w:val="20"/>
              </w:rPr>
            </w:pPr>
          </w:p>
        </w:tc>
      </w:tr>
      <w:tr w:rsidR="005870B8" w:rsidRPr="007E51ED" w14:paraId="0C846CF7" w14:textId="77777777">
        <w:trPr>
          <w:gridAfter w:val="1"/>
          <w:wAfter w:w="23" w:type="dxa"/>
        </w:trPr>
        <w:tc>
          <w:tcPr>
            <w:tcW w:w="2093" w:type="dxa"/>
            <w:gridSpan w:val="2"/>
            <w:shd w:val="clear" w:color="auto" w:fill="00B050"/>
          </w:tcPr>
          <w:p w14:paraId="0C846CF5"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commendations:</w:t>
            </w:r>
          </w:p>
        </w:tc>
        <w:tc>
          <w:tcPr>
            <w:tcW w:w="8215" w:type="dxa"/>
            <w:gridSpan w:val="2"/>
          </w:tcPr>
          <w:p w14:paraId="0C846CF6" w14:textId="77777777" w:rsidR="005870B8" w:rsidRPr="002D4E56" w:rsidRDefault="005870B8" w:rsidP="0038299E">
            <w:pPr>
              <w:spacing w:before="60" w:after="60" w:line="240" w:lineRule="auto"/>
              <w:rPr>
                <w:rFonts w:ascii="Arial" w:hAnsi="Arial" w:cs="Arial"/>
                <w:sz w:val="20"/>
                <w:szCs w:val="20"/>
              </w:rPr>
            </w:pPr>
          </w:p>
        </w:tc>
      </w:tr>
      <w:tr w:rsidR="005870B8" w:rsidRPr="007E51ED" w14:paraId="0C846CFA" w14:textId="77777777">
        <w:trPr>
          <w:gridAfter w:val="1"/>
          <w:wAfter w:w="23" w:type="dxa"/>
        </w:trPr>
        <w:tc>
          <w:tcPr>
            <w:tcW w:w="2093" w:type="dxa"/>
            <w:gridSpan w:val="2"/>
            <w:shd w:val="clear" w:color="auto" w:fill="FFC000"/>
          </w:tcPr>
          <w:p w14:paraId="0C846CF8"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where appropriate:</w:t>
            </w:r>
          </w:p>
        </w:tc>
        <w:tc>
          <w:tcPr>
            <w:tcW w:w="8215" w:type="dxa"/>
            <w:gridSpan w:val="2"/>
          </w:tcPr>
          <w:p w14:paraId="0C846CF9" w14:textId="77777777" w:rsidR="005870B8" w:rsidRPr="002D4E56" w:rsidRDefault="005870B8" w:rsidP="0038299E">
            <w:pPr>
              <w:pStyle w:val="ListParagraph"/>
              <w:spacing w:before="60" w:after="60" w:line="240" w:lineRule="auto"/>
              <w:ind w:left="317"/>
              <w:rPr>
                <w:rFonts w:ascii="Arial" w:hAnsi="Arial" w:cs="Arial"/>
                <w:sz w:val="20"/>
                <w:szCs w:val="20"/>
              </w:rPr>
            </w:pPr>
          </w:p>
        </w:tc>
      </w:tr>
      <w:tr w:rsidR="005870B8" w:rsidRPr="007E51ED" w14:paraId="0C846CFD" w14:textId="77777777">
        <w:trPr>
          <w:gridAfter w:val="1"/>
          <w:wAfter w:w="23" w:type="dxa"/>
        </w:trPr>
        <w:tc>
          <w:tcPr>
            <w:tcW w:w="2093" w:type="dxa"/>
            <w:gridSpan w:val="2"/>
            <w:shd w:val="clear" w:color="auto" w:fill="FF0000"/>
          </w:tcPr>
          <w:p w14:paraId="0C846CFB" w14:textId="77777777" w:rsidR="005870B8" w:rsidRPr="007E51ED" w:rsidRDefault="005870B8" w:rsidP="002E0858">
            <w:pPr>
              <w:spacing w:before="60" w:after="60" w:line="240" w:lineRule="auto"/>
              <w:rPr>
                <w:b/>
                <w:bCs/>
              </w:rPr>
            </w:pPr>
            <w:r w:rsidRPr="007E51ED">
              <w:rPr>
                <w:rFonts w:ascii="Arial" w:hAnsi="Arial" w:cs="Arial"/>
                <w:i/>
                <w:iCs/>
                <w:sz w:val="20"/>
                <w:szCs w:val="20"/>
              </w:rPr>
              <w:t>Comments, advice where appropriate:</w:t>
            </w:r>
          </w:p>
        </w:tc>
        <w:tc>
          <w:tcPr>
            <w:tcW w:w="8215" w:type="dxa"/>
            <w:gridSpan w:val="2"/>
          </w:tcPr>
          <w:p w14:paraId="0C846CFC" w14:textId="77777777" w:rsidR="005870B8" w:rsidRPr="007E51ED" w:rsidRDefault="005870B8" w:rsidP="0038299E">
            <w:pPr>
              <w:spacing w:before="60" w:after="60" w:line="240" w:lineRule="auto"/>
              <w:rPr>
                <w:b/>
                <w:bCs/>
              </w:rPr>
            </w:pPr>
          </w:p>
        </w:tc>
      </w:tr>
      <w:tr w:rsidR="005870B8" w:rsidRPr="007E51ED" w14:paraId="0C846D00" w14:textId="77777777">
        <w:trPr>
          <w:gridAfter w:val="1"/>
          <w:wAfter w:w="23" w:type="dxa"/>
        </w:trPr>
        <w:tc>
          <w:tcPr>
            <w:tcW w:w="2093" w:type="dxa"/>
            <w:gridSpan w:val="2"/>
            <w:shd w:val="clear" w:color="auto" w:fill="FFFFFF"/>
          </w:tcPr>
          <w:p w14:paraId="0C846CFE" w14:textId="77777777" w:rsidR="005870B8" w:rsidRPr="007E51ED" w:rsidRDefault="005870B8" w:rsidP="002E0858">
            <w:pPr>
              <w:spacing w:before="60" w:after="60" w:line="240" w:lineRule="auto"/>
              <w:rPr>
                <w:b/>
                <w:bCs/>
              </w:rPr>
            </w:pPr>
            <w:r w:rsidRPr="007E51ED">
              <w:rPr>
                <w:rFonts w:ascii="Arial" w:hAnsi="Arial" w:cs="Arial"/>
                <w:i/>
                <w:iCs/>
                <w:sz w:val="20"/>
                <w:szCs w:val="20"/>
              </w:rPr>
              <w:t>Action plan and review dates where appropriate:</w:t>
            </w:r>
          </w:p>
        </w:tc>
        <w:tc>
          <w:tcPr>
            <w:tcW w:w="8215" w:type="dxa"/>
            <w:gridSpan w:val="2"/>
          </w:tcPr>
          <w:p w14:paraId="0C846CFF" w14:textId="77777777" w:rsidR="005870B8" w:rsidRPr="002D4E56" w:rsidRDefault="005870B8" w:rsidP="00A66F59">
            <w:pPr>
              <w:pStyle w:val="ListParagraph"/>
              <w:numPr>
                <w:ilvl w:val="0"/>
                <w:numId w:val="21"/>
              </w:numPr>
              <w:spacing w:before="60" w:after="60" w:line="240" w:lineRule="auto"/>
              <w:ind w:left="317" w:hanging="283"/>
              <w:rPr>
                <w:rFonts w:ascii="Arial" w:hAnsi="Arial" w:cs="Arial"/>
                <w:sz w:val="20"/>
                <w:szCs w:val="20"/>
              </w:rPr>
            </w:pPr>
          </w:p>
        </w:tc>
      </w:tr>
      <w:tr w:rsidR="005870B8" w:rsidRPr="007E51ED" w14:paraId="0C846D02" w14:textId="77777777">
        <w:trPr>
          <w:gridAfter w:val="1"/>
          <w:wAfter w:w="23" w:type="dxa"/>
        </w:trPr>
        <w:tc>
          <w:tcPr>
            <w:tcW w:w="10308" w:type="dxa"/>
            <w:gridSpan w:val="4"/>
            <w:shd w:val="clear" w:color="auto" w:fill="C6D9F1"/>
          </w:tcPr>
          <w:p w14:paraId="0C846D01" w14:textId="77777777" w:rsidR="005870B8" w:rsidRPr="007E51ED" w:rsidRDefault="005870B8" w:rsidP="00CD4672">
            <w:pPr>
              <w:spacing w:before="240" w:after="240" w:line="240" w:lineRule="auto"/>
              <w:rPr>
                <w:rFonts w:ascii="Arial" w:hAnsi="Arial" w:cs="Arial"/>
                <w:b/>
                <w:bCs/>
                <w:i/>
                <w:iCs/>
                <w:sz w:val="24"/>
                <w:szCs w:val="24"/>
              </w:rPr>
            </w:pPr>
            <w:r w:rsidRPr="007E51ED">
              <w:rPr>
                <w:rFonts w:ascii="Arial" w:hAnsi="Arial" w:cs="Arial"/>
                <w:b/>
                <w:bCs/>
                <w:i/>
                <w:iCs/>
                <w:sz w:val="24"/>
                <w:szCs w:val="24"/>
              </w:rPr>
              <w:t xml:space="preserve">Standard 5.2: </w:t>
            </w:r>
            <w:r w:rsidRPr="00E467AF">
              <w:rPr>
                <w:rStyle w:val="Heading2Char"/>
                <w:rFonts w:ascii="Arial" w:hAnsi="Arial" w:cs="Arial"/>
                <w:i/>
                <w:iCs/>
                <w:color w:val="auto"/>
                <w:sz w:val="24"/>
                <w:szCs w:val="24"/>
              </w:rPr>
              <w:t>Proactive information meets the needs of the target audience</w:t>
            </w:r>
          </w:p>
        </w:tc>
      </w:tr>
      <w:tr w:rsidR="005870B8" w:rsidRPr="007E51ED" w14:paraId="0C846D08" w14:textId="77777777">
        <w:trPr>
          <w:cantSplit/>
          <w:trHeight w:val="1134"/>
        </w:trPr>
        <w:tc>
          <w:tcPr>
            <w:tcW w:w="535" w:type="dxa"/>
            <w:shd w:val="clear" w:color="auto" w:fill="EEECE1"/>
            <w:textDirection w:val="btLr"/>
          </w:tcPr>
          <w:p w14:paraId="0C846D03" w14:textId="77777777" w:rsidR="005870B8" w:rsidRPr="00BE4804" w:rsidRDefault="005870B8" w:rsidP="00AC3805">
            <w:pPr>
              <w:tabs>
                <w:tab w:val="num" w:pos="284"/>
              </w:tabs>
              <w:spacing w:after="0" w:line="240" w:lineRule="auto"/>
              <w:ind w:left="113" w:right="113"/>
              <w:jc w:val="center"/>
              <w:rPr>
                <w:rFonts w:ascii="Arial" w:hAnsi="Arial" w:cs="Arial"/>
                <w:b/>
                <w:bCs/>
                <w:sz w:val="20"/>
                <w:szCs w:val="20"/>
              </w:rPr>
            </w:pPr>
            <w:r w:rsidRPr="00BE4804">
              <w:rPr>
                <w:rFonts w:ascii="Arial" w:hAnsi="Arial" w:cs="Arial"/>
                <w:b/>
                <w:bCs/>
                <w:sz w:val="20"/>
                <w:szCs w:val="20"/>
              </w:rPr>
              <w:t>Delete for report</w:t>
            </w:r>
          </w:p>
        </w:tc>
        <w:tc>
          <w:tcPr>
            <w:tcW w:w="9796" w:type="dxa"/>
            <w:gridSpan w:val="4"/>
            <w:shd w:val="clear" w:color="auto" w:fill="EEECE1"/>
          </w:tcPr>
          <w:p w14:paraId="0C846D04" w14:textId="77777777" w:rsidR="005870B8" w:rsidRDefault="005870B8" w:rsidP="00AC3805">
            <w:pPr>
              <w:spacing w:before="60" w:after="60" w:line="240" w:lineRule="auto"/>
              <w:rPr>
                <w:rFonts w:ascii="Arial" w:hAnsi="Arial" w:cs="Arial"/>
                <w:b/>
                <w:bCs/>
                <w:i/>
                <w:iCs/>
                <w:sz w:val="20"/>
                <w:szCs w:val="20"/>
              </w:rPr>
            </w:pPr>
            <w:r w:rsidRPr="00493C9B">
              <w:rPr>
                <w:rFonts w:ascii="Arial" w:hAnsi="Arial" w:cs="Arial"/>
                <w:b/>
                <w:bCs/>
                <w:i/>
                <w:iCs/>
                <w:sz w:val="20"/>
                <w:szCs w:val="20"/>
              </w:rPr>
              <w:t>Factors to consider during assessment:</w:t>
            </w:r>
          </w:p>
          <w:p w14:paraId="0C846D05" w14:textId="77777777" w:rsidR="005870B8" w:rsidRPr="00551065" w:rsidRDefault="005870B8" w:rsidP="00551065">
            <w:pPr>
              <w:numPr>
                <w:ilvl w:val="0"/>
                <w:numId w:val="1"/>
              </w:numPr>
              <w:tabs>
                <w:tab w:val="num" w:pos="284"/>
              </w:tabs>
              <w:spacing w:before="120" w:after="120"/>
              <w:ind w:left="284" w:hanging="284"/>
              <w:rPr>
                <w:rFonts w:ascii="Arial" w:hAnsi="Arial" w:cs="Arial"/>
                <w:sz w:val="20"/>
                <w:szCs w:val="20"/>
              </w:rPr>
            </w:pPr>
            <w:r w:rsidRPr="006C3624">
              <w:rPr>
                <w:rFonts w:ascii="Arial" w:hAnsi="Arial" w:cs="Arial"/>
                <w:sz w:val="20"/>
                <w:szCs w:val="20"/>
              </w:rPr>
              <w:t xml:space="preserve">Has the target audience had the opportunity to comment on whether the publication meets their needs? </w:t>
            </w:r>
            <w:r>
              <w:rPr>
                <w:rFonts w:ascii="Arial" w:hAnsi="Arial" w:cs="Arial"/>
                <w:sz w:val="20"/>
                <w:szCs w:val="20"/>
              </w:rPr>
              <w:t>(</w:t>
            </w:r>
            <w:r w:rsidRPr="00551065">
              <w:rPr>
                <w:rFonts w:ascii="Arial" w:hAnsi="Arial" w:cs="Arial"/>
                <w:sz w:val="20"/>
                <w:szCs w:val="20"/>
              </w:rPr>
              <w:t>It may not be possible to assess this if you are contributing rather than leading on the workstream</w:t>
            </w:r>
            <w:r>
              <w:rPr>
                <w:rFonts w:ascii="Arial" w:hAnsi="Arial" w:cs="Arial"/>
                <w:sz w:val="20"/>
                <w:szCs w:val="20"/>
              </w:rPr>
              <w:t>)</w:t>
            </w:r>
            <w:r w:rsidRPr="00551065">
              <w:rPr>
                <w:rFonts w:ascii="Arial" w:hAnsi="Arial" w:cs="Arial"/>
                <w:sz w:val="20"/>
                <w:szCs w:val="20"/>
              </w:rPr>
              <w:t>.</w:t>
            </w:r>
          </w:p>
          <w:p w14:paraId="0C846D06" w14:textId="77777777" w:rsidR="005870B8" w:rsidRPr="006C3624"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6C3624">
              <w:rPr>
                <w:rFonts w:ascii="Arial" w:hAnsi="Arial" w:cs="Arial"/>
                <w:sz w:val="20"/>
                <w:szCs w:val="20"/>
              </w:rPr>
              <w:t>Is there a stakeholder group that contributes to content of publication?</w:t>
            </w:r>
            <w:r>
              <w:rPr>
                <w:rFonts w:ascii="Arial" w:hAnsi="Arial" w:cs="Arial"/>
                <w:sz w:val="20"/>
                <w:szCs w:val="20"/>
              </w:rPr>
              <w:t xml:space="preserve"> </w:t>
            </w:r>
            <w:r w:rsidRPr="00551065">
              <w:rPr>
                <w:rFonts w:ascii="Arial" w:hAnsi="Arial" w:cs="Arial"/>
                <w:sz w:val="20"/>
                <w:szCs w:val="20"/>
              </w:rPr>
              <w:t>Stakeholders may include primary care, secondary care, SLA holders, commissioners</w:t>
            </w:r>
            <w:r>
              <w:rPr>
                <w:rFonts w:ascii="Arial" w:hAnsi="Arial" w:cs="Arial"/>
                <w:sz w:val="20"/>
                <w:szCs w:val="20"/>
              </w:rPr>
              <w:t>.</w:t>
            </w:r>
          </w:p>
          <w:p w14:paraId="0C846D07" w14:textId="77777777" w:rsidR="005870B8" w:rsidRPr="00C65F21"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6C3624">
              <w:rPr>
                <w:rFonts w:ascii="Arial" w:hAnsi="Arial" w:cs="Arial"/>
                <w:sz w:val="20"/>
                <w:szCs w:val="20"/>
              </w:rPr>
              <w:t>Is there a stakeholder group that addresses organisation needs in terms of proactive publications?</w:t>
            </w:r>
          </w:p>
        </w:tc>
      </w:tr>
      <w:tr w:rsidR="005870B8" w:rsidRPr="007E51ED" w14:paraId="0C846D0C" w14:textId="77777777">
        <w:trPr>
          <w:gridAfter w:val="1"/>
          <w:wAfter w:w="23" w:type="dxa"/>
        </w:trPr>
        <w:tc>
          <w:tcPr>
            <w:tcW w:w="10308" w:type="dxa"/>
            <w:gridSpan w:val="4"/>
          </w:tcPr>
          <w:p w14:paraId="0C846D09" w14:textId="77777777" w:rsidR="005870B8" w:rsidRDefault="005870B8" w:rsidP="00477C47">
            <w:pPr>
              <w:spacing w:before="60" w:after="60" w:line="240" w:lineRule="auto"/>
              <w:rPr>
                <w:rFonts w:ascii="Arial" w:hAnsi="Arial" w:cs="Arial"/>
                <w:b/>
                <w:bCs/>
                <w:i/>
                <w:iCs/>
                <w:sz w:val="20"/>
                <w:szCs w:val="20"/>
              </w:rPr>
            </w:pPr>
            <w:r w:rsidRPr="007E51ED">
              <w:rPr>
                <w:rFonts w:ascii="Arial" w:hAnsi="Arial" w:cs="Arial"/>
                <w:b/>
                <w:bCs/>
                <w:i/>
                <w:iCs/>
                <w:sz w:val="20"/>
                <w:szCs w:val="20"/>
              </w:rPr>
              <w:t>Evidence:</w:t>
            </w:r>
          </w:p>
          <w:p w14:paraId="0C846D0A" w14:textId="77777777" w:rsidR="005870B8" w:rsidRDefault="005870B8" w:rsidP="006761FF">
            <w:pPr>
              <w:spacing w:before="60" w:after="60" w:line="240" w:lineRule="auto"/>
              <w:rPr>
                <w:rFonts w:ascii="Arial" w:hAnsi="Arial" w:cs="Arial"/>
                <w:b/>
                <w:bCs/>
                <w:i/>
                <w:iCs/>
                <w:sz w:val="20"/>
                <w:szCs w:val="20"/>
              </w:rPr>
            </w:pPr>
          </w:p>
          <w:p w14:paraId="0C846D0B" w14:textId="77777777" w:rsidR="005870B8" w:rsidRPr="007E51ED" w:rsidRDefault="005870B8" w:rsidP="006761FF">
            <w:pPr>
              <w:spacing w:before="60" w:after="60" w:line="240" w:lineRule="auto"/>
              <w:rPr>
                <w:rFonts w:ascii="Arial" w:hAnsi="Arial" w:cs="Arial"/>
                <w:b/>
                <w:bCs/>
                <w:i/>
                <w:iCs/>
                <w:sz w:val="20"/>
                <w:szCs w:val="20"/>
              </w:rPr>
            </w:pPr>
          </w:p>
        </w:tc>
      </w:tr>
      <w:tr w:rsidR="005870B8" w:rsidRPr="007E51ED" w14:paraId="0C846D0F" w14:textId="77777777">
        <w:trPr>
          <w:gridAfter w:val="1"/>
          <w:wAfter w:w="23" w:type="dxa"/>
        </w:trPr>
        <w:tc>
          <w:tcPr>
            <w:tcW w:w="2093" w:type="dxa"/>
            <w:gridSpan w:val="2"/>
            <w:shd w:val="clear" w:color="auto" w:fill="00B050"/>
          </w:tcPr>
          <w:p w14:paraId="0C846D0D"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commendations:</w:t>
            </w:r>
          </w:p>
        </w:tc>
        <w:tc>
          <w:tcPr>
            <w:tcW w:w="8215" w:type="dxa"/>
            <w:gridSpan w:val="2"/>
          </w:tcPr>
          <w:p w14:paraId="0C846D0E" w14:textId="77777777" w:rsidR="005870B8" w:rsidRPr="002C1F0C" w:rsidRDefault="005870B8" w:rsidP="002C1F0C">
            <w:pPr>
              <w:spacing w:before="60" w:after="60" w:line="240" w:lineRule="auto"/>
              <w:rPr>
                <w:rFonts w:ascii="Arial" w:hAnsi="Arial" w:cs="Arial"/>
                <w:sz w:val="20"/>
                <w:szCs w:val="20"/>
              </w:rPr>
            </w:pPr>
          </w:p>
        </w:tc>
      </w:tr>
      <w:tr w:rsidR="005870B8" w:rsidRPr="007E51ED" w14:paraId="0C846D12" w14:textId="77777777">
        <w:trPr>
          <w:gridAfter w:val="1"/>
          <w:wAfter w:w="23" w:type="dxa"/>
        </w:trPr>
        <w:tc>
          <w:tcPr>
            <w:tcW w:w="2093" w:type="dxa"/>
            <w:gridSpan w:val="2"/>
            <w:shd w:val="clear" w:color="auto" w:fill="FFC000"/>
          </w:tcPr>
          <w:p w14:paraId="0C846D10"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where appropriate:</w:t>
            </w:r>
          </w:p>
        </w:tc>
        <w:tc>
          <w:tcPr>
            <w:tcW w:w="8215" w:type="dxa"/>
            <w:gridSpan w:val="2"/>
          </w:tcPr>
          <w:p w14:paraId="0C846D11" w14:textId="77777777" w:rsidR="005870B8" w:rsidRPr="002C1F0C" w:rsidRDefault="005870B8" w:rsidP="002C1F0C">
            <w:pPr>
              <w:spacing w:before="60" w:after="60" w:line="240" w:lineRule="auto"/>
              <w:rPr>
                <w:rFonts w:ascii="Arial" w:hAnsi="Arial" w:cs="Arial"/>
                <w:sz w:val="20"/>
                <w:szCs w:val="20"/>
              </w:rPr>
            </w:pPr>
          </w:p>
        </w:tc>
      </w:tr>
      <w:tr w:rsidR="005870B8" w:rsidRPr="007E51ED" w14:paraId="0C846D15" w14:textId="77777777">
        <w:trPr>
          <w:gridAfter w:val="1"/>
          <w:wAfter w:w="23" w:type="dxa"/>
        </w:trPr>
        <w:tc>
          <w:tcPr>
            <w:tcW w:w="2093" w:type="dxa"/>
            <w:gridSpan w:val="2"/>
            <w:shd w:val="clear" w:color="auto" w:fill="FF0000"/>
          </w:tcPr>
          <w:p w14:paraId="0C846D13" w14:textId="77777777" w:rsidR="005870B8" w:rsidRPr="007E51ED" w:rsidRDefault="005870B8" w:rsidP="002E0858">
            <w:pPr>
              <w:spacing w:before="60" w:after="60" w:line="240" w:lineRule="auto"/>
              <w:rPr>
                <w:b/>
                <w:bCs/>
              </w:rPr>
            </w:pPr>
            <w:r w:rsidRPr="007E51ED">
              <w:rPr>
                <w:rFonts w:ascii="Arial" w:hAnsi="Arial" w:cs="Arial"/>
                <w:i/>
                <w:iCs/>
                <w:sz w:val="20"/>
                <w:szCs w:val="20"/>
              </w:rPr>
              <w:t>Comments, advice where appropriate:</w:t>
            </w:r>
          </w:p>
        </w:tc>
        <w:tc>
          <w:tcPr>
            <w:tcW w:w="8215" w:type="dxa"/>
            <w:gridSpan w:val="2"/>
          </w:tcPr>
          <w:p w14:paraId="0C846D14" w14:textId="77777777" w:rsidR="005870B8" w:rsidRPr="002C1F0C" w:rsidRDefault="005870B8" w:rsidP="002C1F0C">
            <w:pPr>
              <w:spacing w:before="60" w:after="60" w:line="240" w:lineRule="auto"/>
              <w:rPr>
                <w:rFonts w:ascii="Arial" w:hAnsi="Arial" w:cs="Arial"/>
                <w:sz w:val="20"/>
                <w:szCs w:val="20"/>
              </w:rPr>
            </w:pPr>
          </w:p>
        </w:tc>
      </w:tr>
      <w:tr w:rsidR="005870B8" w:rsidRPr="007E51ED" w14:paraId="0C846D18" w14:textId="77777777">
        <w:trPr>
          <w:gridAfter w:val="1"/>
          <w:wAfter w:w="23" w:type="dxa"/>
        </w:trPr>
        <w:tc>
          <w:tcPr>
            <w:tcW w:w="2093" w:type="dxa"/>
            <w:gridSpan w:val="2"/>
            <w:shd w:val="clear" w:color="auto" w:fill="FFFFFF"/>
          </w:tcPr>
          <w:p w14:paraId="0C846D16" w14:textId="77777777" w:rsidR="005870B8" w:rsidRPr="007E51ED" w:rsidRDefault="005870B8" w:rsidP="002E0858">
            <w:pPr>
              <w:spacing w:before="60" w:after="60" w:line="240" w:lineRule="auto"/>
              <w:rPr>
                <w:b/>
                <w:bCs/>
              </w:rPr>
            </w:pPr>
            <w:r w:rsidRPr="007E51ED">
              <w:rPr>
                <w:rFonts w:ascii="Arial" w:hAnsi="Arial" w:cs="Arial"/>
                <w:i/>
                <w:iCs/>
                <w:sz w:val="20"/>
                <w:szCs w:val="20"/>
              </w:rPr>
              <w:t>Action plan and review dates where appropriate:</w:t>
            </w:r>
          </w:p>
        </w:tc>
        <w:tc>
          <w:tcPr>
            <w:tcW w:w="8215" w:type="dxa"/>
            <w:gridSpan w:val="2"/>
          </w:tcPr>
          <w:p w14:paraId="0C846D17" w14:textId="77777777" w:rsidR="005870B8" w:rsidRPr="002D4E56" w:rsidRDefault="005870B8" w:rsidP="00B42C87">
            <w:pPr>
              <w:pStyle w:val="ListParagraph"/>
              <w:numPr>
                <w:ilvl w:val="0"/>
                <w:numId w:val="21"/>
              </w:numPr>
              <w:spacing w:before="60" w:after="60"/>
              <w:ind w:left="317" w:hanging="283"/>
              <w:rPr>
                <w:rFonts w:ascii="Arial" w:hAnsi="Arial" w:cs="Arial"/>
                <w:sz w:val="20"/>
                <w:szCs w:val="20"/>
              </w:rPr>
            </w:pPr>
          </w:p>
        </w:tc>
      </w:tr>
      <w:tr w:rsidR="005870B8" w:rsidRPr="00BE4804" w14:paraId="0C846D1A" w14:textId="77777777">
        <w:trPr>
          <w:gridAfter w:val="2"/>
          <w:wAfter w:w="29" w:type="dxa"/>
        </w:trPr>
        <w:tc>
          <w:tcPr>
            <w:tcW w:w="10302" w:type="dxa"/>
            <w:gridSpan w:val="3"/>
            <w:shd w:val="clear" w:color="auto" w:fill="0000FF"/>
          </w:tcPr>
          <w:p w14:paraId="0C846D19" w14:textId="77777777" w:rsidR="005870B8" w:rsidRPr="00BE4804" w:rsidRDefault="005870B8" w:rsidP="00BE4804">
            <w:pPr>
              <w:keepNext/>
              <w:keepLines/>
              <w:spacing w:before="120" w:after="120" w:line="240" w:lineRule="auto"/>
              <w:outlineLvl w:val="0"/>
              <w:rPr>
                <w:rFonts w:ascii="Arial" w:hAnsi="Arial" w:cs="Arial"/>
                <w:b/>
                <w:bCs/>
                <w:color w:val="365F91"/>
                <w:sz w:val="20"/>
                <w:szCs w:val="20"/>
              </w:rPr>
            </w:pPr>
            <w:r w:rsidRPr="00BE4804">
              <w:rPr>
                <w:rFonts w:ascii="Arial" w:hAnsi="Arial" w:cs="Arial"/>
                <w:b/>
                <w:bCs/>
                <w:color w:val="365F91"/>
                <w:sz w:val="20"/>
                <w:szCs w:val="20"/>
              </w:rPr>
              <w:lastRenderedPageBreak/>
              <w:br w:type="page"/>
            </w:r>
            <w:bookmarkStart w:id="25" w:name="_Toc442367390"/>
            <w:r w:rsidRPr="00BE4804">
              <w:rPr>
                <w:rFonts w:ascii="Arial" w:hAnsi="Arial" w:cs="Arial"/>
                <w:b/>
                <w:bCs/>
                <w:color w:val="FFFFFF"/>
                <w:sz w:val="28"/>
                <w:szCs w:val="28"/>
              </w:rPr>
              <w:t>6. Specialist service standards</w:t>
            </w:r>
            <w:bookmarkEnd w:id="25"/>
          </w:p>
        </w:tc>
      </w:tr>
      <w:tr w:rsidR="005870B8" w:rsidRPr="00BE4804" w14:paraId="0C846D1C" w14:textId="77777777">
        <w:trPr>
          <w:gridAfter w:val="1"/>
          <w:wAfter w:w="23" w:type="dxa"/>
        </w:trPr>
        <w:tc>
          <w:tcPr>
            <w:tcW w:w="10308" w:type="dxa"/>
            <w:gridSpan w:val="4"/>
            <w:shd w:val="clear" w:color="auto" w:fill="C6D9F1"/>
          </w:tcPr>
          <w:p w14:paraId="0C846D1B" w14:textId="77777777" w:rsidR="005870B8" w:rsidRPr="00BE4804" w:rsidRDefault="005870B8" w:rsidP="00BE4804">
            <w:pPr>
              <w:spacing w:before="240" w:after="240" w:line="240" w:lineRule="auto"/>
              <w:rPr>
                <w:rFonts w:ascii="Arial" w:hAnsi="Arial" w:cs="Arial"/>
                <w:b/>
                <w:bCs/>
                <w:i/>
                <w:iCs/>
                <w:sz w:val="24"/>
                <w:szCs w:val="24"/>
              </w:rPr>
            </w:pPr>
            <w:r w:rsidRPr="00BE4804">
              <w:rPr>
                <w:rFonts w:ascii="Arial" w:hAnsi="Arial" w:cs="Arial"/>
                <w:b/>
                <w:bCs/>
                <w:i/>
                <w:iCs/>
                <w:sz w:val="24"/>
                <w:szCs w:val="24"/>
              </w:rPr>
              <w:t xml:space="preserve">Standard 6.1: High quality specialist service is provided  </w:t>
            </w:r>
          </w:p>
        </w:tc>
      </w:tr>
      <w:tr w:rsidR="005870B8" w:rsidRPr="007E51ED" w14:paraId="0C846D25" w14:textId="77777777">
        <w:trPr>
          <w:cantSplit/>
          <w:trHeight w:val="1134"/>
        </w:trPr>
        <w:tc>
          <w:tcPr>
            <w:tcW w:w="535" w:type="dxa"/>
            <w:shd w:val="clear" w:color="auto" w:fill="EEECE1"/>
            <w:textDirection w:val="btLr"/>
          </w:tcPr>
          <w:p w14:paraId="0C846D1D" w14:textId="77777777" w:rsidR="005870B8" w:rsidRPr="00BE4804" w:rsidRDefault="005870B8" w:rsidP="00AC3805">
            <w:pPr>
              <w:tabs>
                <w:tab w:val="num" w:pos="284"/>
              </w:tabs>
              <w:spacing w:after="0" w:line="240" w:lineRule="auto"/>
              <w:ind w:left="113" w:right="113"/>
              <w:jc w:val="center"/>
              <w:rPr>
                <w:rFonts w:ascii="Arial" w:hAnsi="Arial" w:cs="Arial"/>
                <w:b/>
                <w:bCs/>
                <w:sz w:val="20"/>
                <w:szCs w:val="20"/>
              </w:rPr>
            </w:pPr>
            <w:r w:rsidRPr="00BE4804">
              <w:rPr>
                <w:rFonts w:ascii="Arial" w:hAnsi="Arial" w:cs="Arial"/>
                <w:b/>
                <w:bCs/>
                <w:sz w:val="20"/>
                <w:szCs w:val="20"/>
              </w:rPr>
              <w:t>Delete for report</w:t>
            </w:r>
          </w:p>
        </w:tc>
        <w:tc>
          <w:tcPr>
            <w:tcW w:w="9796" w:type="dxa"/>
            <w:gridSpan w:val="4"/>
            <w:shd w:val="clear" w:color="auto" w:fill="EEECE1"/>
          </w:tcPr>
          <w:p w14:paraId="0C846D1E" w14:textId="77777777" w:rsidR="005870B8" w:rsidRPr="00BE4804" w:rsidRDefault="005870B8" w:rsidP="00AC3805">
            <w:pPr>
              <w:spacing w:before="60" w:after="60" w:line="240" w:lineRule="auto"/>
              <w:rPr>
                <w:rFonts w:ascii="Arial" w:hAnsi="Arial" w:cs="Arial"/>
                <w:b/>
                <w:bCs/>
                <w:i/>
                <w:iCs/>
                <w:sz w:val="20"/>
                <w:szCs w:val="20"/>
              </w:rPr>
            </w:pPr>
            <w:r w:rsidRPr="00BE4804">
              <w:rPr>
                <w:rFonts w:ascii="Arial" w:hAnsi="Arial" w:cs="Arial"/>
                <w:b/>
                <w:bCs/>
                <w:i/>
                <w:iCs/>
                <w:sz w:val="20"/>
                <w:szCs w:val="20"/>
              </w:rPr>
              <w:t>Factors to consider during assessment:</w:t>
            </w:r>
          </w:p>
          <w:p w14:paraId="0C846D1F" w14:textId="77777777" w:rsidR="005870B8" w:rsidRPr="00BE4804"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BE4804">
              <w:rPr>
                <w:rFonts w:ascii="Arial" w:hAnsi="Arial" w:cs="Arial"/>
                <w:sz w:val="20"/>
                <w:szCs w:val="20"/>
              </w:rPr>
              <w:t>Is the specialist service adequately resourced in terms of access to specialist texts etc?</w:t>
            </w:r>
          </w:p>
          <w:p w14:paraId="0C846D20" w14:textId="77777777" w:rsidR="005870B8" w:rsidRPr="00BE4804"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BE4804">
              <w:rPr>
                <w:rFonts w:ascii="Arial" w:hAnsi="Arial" w:cs="Arial"/>
                <w:sz w:val="20"/>
                <w:szCs w:val="20"/>
              </w:rPr>
              <w:t>Do newly appointed staff have specific training in provision of specialist service?</w:t>
            </w:r>
          </w:p>
          <w:p w14:paraId="0C846D21" w14:textId="77777777" w:rsidR="005870B8" w:rsidRPr="00BE4804"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BE4804">
              <w:rPr>
                <w:rFonts w:ascii="Arial" w:hAnsi="Arial" w:cs="Arial"/>
                <w:sz w:val="20"/>
                <w:szCs w:val="20"/>
              </w:rPr>
              <w:t>Does the service have sufficient trained staff to ensure service continuity?</w:t>
            </w:r>
          </w:p>
          <w:p w14:paraId="0C846D22" w14:textId="77777777" w:rsidR="005870B8" w:rsidRPr="00BE4804"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BE4804">
              <w:rPr>
                <w:rFonts w:ascii="Arial" w:hAnsi="Arial" w:cs="Arial"/>
                <w:sz w:val="20"/>
                <w:szCs w:val="20"/>
              </w:rPr>
              <w:t>Does the specialist service contribute to national UKMi agenda in terms of outputs?</w:t>
            </w:r>
          </w:p>
          <w:p w14:paraId="0C846D23" w14:textId="77777777" w:rsidR="005870B8" w:rsidRPr="00BE4804"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BE4804">
              <w:rPr>
                <w:rFonts w:ascii="Arial" w:hAnsi="Arial" w:cs="Arial"/>
                <w:sz w:val="20"/>
                <w:szCs w:val="20"/>
              </w:rPr>
              <w:t>Is the specialist service proactive in terms of sharing their expertise?</w:t>
            </w:r>
          </w:p>
          <w:p w14:paraId="0C846D24" w14:textId="77777777" w:rsidR="005870B8" w:rsidRPr="00BE4804"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BE4804">
              <w:rPr>
                <w:rFonts w:ascii="Arial" w:hAnsi="Arial" w:cs="Arial"/>
                <w:sz w:val="20"/>
                <w:szCs w:val="20"/>
              </w:rPr>
              <w:t>Is there external clinician input/support that can be accessed by the specialist service?</w:t>
            </w:r>
          </w:p>
        </w:tc>
      </w:tr>
      <w:tr w:rsidR="005870B8" w:rsidRPr="00BE4804" w14:paraId="0C846D29" w14:textId="77777777">
        <w:trPr>
          <w:gridAfter w:val="1"/>
          <w:wAfter w:w="23" w:type="dxa"/>
        </w:trPr>
        <w:tc>
          <w:tcPr>
            <w:tcW w:w="10308" w:type="dxa"/>
            <w:gridSpan w:val="4"/>
          </w:tcPr>
          <w:p w14:paraId="0C846D26" w14:textId="77777777" w:rsidR="005870B8" w:rsidRDefault="005870B8" w:rsidP="00BE4804">
            <w:pPr>
              <w:spacing w:before="60" w:after="60" w:line="240" w:lineRule="auto"/>
              <w:rPr>
                <w:rFonts w:ascii="Arial" w:hAnsi="Arial" w:cs="Arial"/>
                <w:b/>
                <w:bCs/>
                <w:i/>
                <w:iCs/>
                <w:sz w:val="20"/>
                <w:szCs w:val="20"/>
              </w:rPr>
            </w:pPr>
            <w:r w:rsidRPr="00BE4804">
              <w:rPr>
                <w:rFonts w:ascii="Arial" w:hAnsi="Arial" w:cs="Arial"/>
                <w:b/>
                <w:bCs/>
                <w:i/>
                <w:iCs/>
                <w:sz w:val="20"/>
                <w:szCs w:val="20"/>
              </w:rPr>
              <w:t>Evidence:</w:t>
            </w:r>
            <w:r>
              <w:rPr>
                <w:rFonts w:ascii="Arial" w:hAnsi="Arial" w:cs="Arial"/>
                <w:b/>
                <w:bCs/>
                <w:i/>
                <w:iCs/>
                <w:sz w:val="20"/>
                <w:szCs w:val="20"/>
              </w:rPr>
              <w:t xml:space="preserve"> </w:t>
            </w:r>
          </w:p>
          <w:p w14:paraId="0C846D27" w14:textId="77777777" w:rsidR="005870B8" w:rsidRPr="00BE4804" w:rsidRDefault="005870B8" w:rsidP="00BE4804">
            <w:pPr>
              <w:spacing w:before="60" w:after="60" w:line="240" w:lineRule="auto"/>
              <w:rPr>
                <w:rFonts w:ascii="Arial" w:hAnsi="Arial" w:cs="Arial"/>
                <w:b/>
                <w:bCs/>
                <w:i/>
                <w:iCs/>
                <w:sz w:val="20"/>
                <w:szCs w:val="20"/>
              </w:rPr>
            </w:pPr>
          </w:p>
          <w:p w14:paraId="0C846D28" w14:textId="77777777" w:rsidR="005870B8" w:rsidRPr="00BE4804" w:rsidRDefault="005870B8" w:rsidP="00A50298">
            <w:pPr>
              <w:spacing w:before="60" w:after="60" w:line="240" w:lineRule="auto"/>
              <w:rPr>
                <w:rFonts w:ascii="Arial" w:hAnsi="Arial" w:cs="Arial"/>
                <w:b/>
                <w:bCs/>
                <w:i/>
                <w:iCs/>
                <w:sz w:val="20"/>
                <w:szCs w:val="20"/>
              </w:rPr>
            </w:pPr>
          </w:p>
        </w:tc>
      </w:tr>
      <w:tr w:rsidR="005870B8" w:rsidRPr="00BE4804" w14:paraId="0C846D2C" w14:textId="77777777">
        <w:trPr>
          <w:gridAfter w:val="1"/>
          <w:wAfter w:w="23" w:type="dxa"/>
        </w:trPr>
        <w:tc>
          <w:tcPr>
            <w:tcW w:w="2093" w:type="dxa"/>
            <w:gridSpan w:val="2"/>
            <w:shd w:val="clear" w:color="auto" w:fill="00B050"/>
          </w:tcPr>
          <w:p w14:paraId="0C846D2A" w14:textId="77777777" w:rsidR="005870B8" w:rsidRPr="00BE4804" w:rsidRDefault="005870B8" w:rsidP="00B210DC">
            <w:pPr>
              <w:spacing w:before="60" w:after="60" w:line="240" w:lineRule="auto"/>
              <w:rPr>
                <w:b/>
                <w:bCs/>
              </w:rPr>
            </w:pPr>
            <w:r w:rsidRPr="00BE4804">
              <w:rPr>
                <w:rFonts w:ascii="Arial" w:hAnsi="Arial" w:cs="Arial"/>
                <w:i/>
                <w:iCs/>
                <w:sz w:val="20"/>
                <w:szCs w:val="20"/>
              </w:rPr>
              <w:t>Comments, advice,  commendations:</w:t>
            </w:r>
          </w:p>
        </w:tc>
        <w:tc>
          <w:tcPr>
            <w:tcW w:w="8215" w:type="dxa"/>
            <w:gridSpan w:val="2"/>
          </w:tcPr>
          <w:p w14:paraId="0C846D2B" w14:textId="77777777" w:rsidR="005870B8" w:rsidRPr="002C1F0C" w:rsidRDefault="005870B8" w:rsidP="00B210DC">
            <w:pPr>
              <w:spacing w:before="60" w:after="60" w:line="240" w:lineRule="auto"/>
              <w:rPr>
                <w:rFonts w:ascii="Arial" w:hAnsi="Arial" w:cs="Arial"/>
                <w:sz w:val="20"/>
                <w:szCs w:val="20"/>
              </w:rPr>
            </w:pPr>
          </w:p>
        </w:tc>
      </w:tr>
      <w:tr w:rsidR="005870B8" w:rsidRPr="00BE4804" w14:paraId="0C846D2F" w14:textId="77777777">
        <w:trPr>
          <w:gridAfter w:val="1"/>
          <w:wAfter w:w="23" w:type="dxa"/>
        </w:trPr>
        <w:tc>
          <w:tcPr>
            <w:tcW w:w="2093" w:type="dxa"/>
            <w:gridSpan w:val="2"/>
            <w:shd w:val="clear" w:color="auto" w:fill="FFC000"/>
          </w:tcPr>
          <w:p w14:paraId="0C846D2D" w14:textId="77777777" w:rsidR="005870B8" w:rsidRPr="00BE4804" w:rsidRDefault="005870B8" w:rsidP="00B210DC">
            <w:pPr>
              <w:spacing w:before="60" w:after="60" w:line="240" w:lineRule="auto"/>
              <w:rPr>
                <w:b/>
                <w:bCs/>
              </w:rPr>
            </w:pPr>
            <w:r w:rsidRPr="00BE4804">
              <w:rPr>
                <w:rFonts w:ascii="Arial" w:hAnsi="Arial" w:cs="Arial"/>
                <w:i/>
                <w:iCs/>
                <w:sz w:val="20"/>
                <w:szCs w:val="20"/>
              </w:rPr>
              <w:t>Comments, advice where appropriate:</w:t>
            </w:r>
          </w:p>
        </w:tc>
        <w:tc>
          <w:tcPr>
            <w:tcW w:w="8215" w:type="dxa"/>
            <w:gridSpan w:val="2"/>
          </w:tcPr>
          <w:p w14:paraId="0C846D2E" w14:textId="77777777" w:rsidR="005870B8" w:rsidRPr="002C1F0C" w:rsidRDefault="005870B8" w:rsidP="00B210DC">
            <w:pPr>
              <w:spacing w:before="60" w:after="60" w:line="240" w:lineRule="auto"/>
              <w:rPr>
                <w:rFonts w:ascii="Arial" w:hAnsi="Arial" w:cs="Arial"/>
                <w:sz w:val="20"/>
                <w:szCs w:val="20"/>
              </w:rPr>
            </w:pPr>
          </w:p>
        </w:tc>
      </w:tr>
      <w:tr w:rsidR="005870B8" w:rsidRPr="00BE4804" w14:paraId="0C846D32" w14:textId="77777777">
        <w:trPr>
          <w:gridAfter w:val="1"/>
          <w:wAfter w:w="23" w:type="dxa"/>
        </w:trPr>
        <w:tc>
          <w:tcPr>
            <w:tcW w:w="2093" w:type="dxa"/>
            <w:gridSpan w:val="2"/>
            <w:shd w:val="clear" w:color="auto" w:fill="FF0000"/>
          </w:tcPr>
          <w:p w14:paraId="0C846D30" w14:textId="77777777" w:rsidR="005870B8" w:rsidRPr="00BE4804" w:rsidRDefault="005870B8" w:rsidP="00BE4804">
            <w:pPr>
              <w:spacing w:before="60" w:after="60" w:line="240" w:lineRule="auto"/>
              <w:rPr>
                <w:b/>
                <w:bCs/>
              </w:rPr>
            </w:pPr>
            <w:r w:rsidRPr="00BE4804">
              <w:rPr>
                <w:rFonts w:ascii="Arial" w:hAnsi="Arial" w:cs="Arial"/>
                <w:i/>
                <w:iCs/>
                <w:sz w:val="20"/>
                <w:szCs w:val="20"/>
              </w:rPr>
              <w:t>Comments, advice where appropriate:</w:t>
            </w:r>
          </w:p>
        </w:tc>
        <w:tc>
          <w:tcPr>
            <w:tcW w:w="8215" w:type="dxa"/>
            <w:gridSpan w:val="2"/>
          </w:tcPr>
          <w:p w14:paraId="0C846D31" w14:textId="77777777" w:rsidR="005870B8" w:rsidRPr="002C1F0C" w:rsidRDefault="005870B8" w:rsidP="0038299E">
            <w:pPr>
              <w:spacing w:before="60" w:after="60" w:line="240" w:lineRule="auto"/>
              <w:rPr>
                <w:rFonts w:ascii="Arial" w:hAnsi="Arial" w:cs="Arial"/>
                <w:sz w:val="20"/>
                <w:szCs w:val="20"/>
              </w:rPr>
            </w:pPr>
          </w:p>
        </w:tc>
      </w:tr>
      <w:tr w:rsidR="005870B8" w:rsidRPr="00BE4804" w14:paraId="0C846D35" w14:textId="77777777">
        <w:trPr>
          <w:gridAfter w:val="1"/>
          <w:wAfter w:w="23" w:type="dxa"/>
        </w:trPr>
        <w:tc>
          <w:tcPr>
            <w:tcW w:w="2093" w:type="dxa"/>
            <w:gridSpan w:val="2"/>
            <w:shd w:val="clear" w:color="auto" w:fill="FFFFFF"/>
          </w:tcPr>
          <w:p w14:paraId="0C846D33" w14:textId="77777777" w:rsidR="005870B8" w:rsidRPr="00BE4804" w:rsidRDefault="005870B8" w:rsidP="00BE4804">
            <w:pPr>
              <w:spacing w:before="60" w:after="60" w:line="240" w:lineRule="auto"/>
              <w:rPr>
                <w:b/>
                <w:bCs/>
              </w:rPr>
            </w:pPr>
            <w:r w:rsidRPr="00BE4804">
              <w:rPr>
                <w:rFonts w:ascii="Arial" w:hAnsi="Arial" w:cs="Arial"/>
                <w:i/>
                <w:iCs/>
                <w:sz w:val="20"/>
                <w:szCs w:val="20"/>
              </w:rPr>
              <w:t>Action plan and review dates where appropriate:</w:t>
            </w:r>
          </w:p>
        </w:tc>
        <w:tc>
          <w:tcPr>
            <w:tcW w:w="8215" w:type="dxa"/>
            <w:gridSpan w:val="2"/>
          </w:tcPr>
          <w:p w14:paraId="0C846D34" w14:textId="77777777" w:rsidR="005870B8" w:rsidRPr="002C1F0C" w:rsidRDefault="005870B8" w:rsidP="002C1F0C">
            <w:pPr>
              <w:pStyle w:val="ListParagraph"/>
              <w:numPr>
                <w:ilvl w:val="0"/>
                <w:numId w:val="21"/>
              </w:numPr>
              <w:spacing w:before="60" w:after="60"/>
              <w:ind w:left="317" w:hanging="283"/>
              <w:rPr>
                <w:rFonts w:ascii="Arial" w:hAnsi="Arial" w:cs="Arial"/>
                <w:sz w:val="20"/>
                <w:szCs w:val="20"/>
              </w:rPr>
            </w:pPr>
          </w:p>
        </w:tc>
      </w:tr>
    </w:tbl>
    <w:p w14:paraId="0C846D36" w14:textId="77777777" w:rsidR="005870B8" w:rsidRDefault="005870B8">
      <w:bookmarkStart w:id="26" w:name="_Toc423958897"/>
      <w:bookmarkStart w:id="27" w:name="_Toc442367391"/>
      <w:r>
        <w:rPr>
          <w:b/>
          <w:bCs/>
        </w:rPr>
        <w:br w:type="page"/>
      </w:r>
    </w:p>
    <w:tbl>
      <w:tblPr>
        <w:tblW w:w="103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558"/>
        <w:gridCol w:w="8215"/>
        <w:gridCol w:w="9"/>
        <w:gridCol w:w="14"/>
      </w:tblGrid>
      <w:tr w:rsidR="005870B8" w:rsidRPr="00EC7B02" w14:paraId="0C846D38" w14:textId="77777777">
        <w:trPr>
          <w:gridAfter w:val="1"/>
          <w:wAfter w:w="14" w:type="dxa"/>
        </w:trPr>
        <w:tc>
          <w:tcPr>
            <w:tcW w:w="10317" w:type="dxa"/>
            <w:gridSpan w:val="4"/>
            <w:shd w:val="clear" w:color="auto" w:fill="0000FF"/>
          </w:tcPr>
          <w:p w14:paraId="0C846D37" w14:textId="77777777" w:rsidR="005870B8" w:rsidRPr="00E467AF" w:rsidRDefault="005870B8" w:rsidP="002D4E56">
            <w:pPr>
              <w:pStyle w:val="Heading1"/>
              <w:spacing w:before="120" w:after="120" w:line="240" w:lineRule="auto"/>
              <w:rPr>
                <w:rFonts w:ascii="Arial" w:hAnsi="Arial" w:cs="Arial"/>
                <w:sz w:val="20"/>
                <w:szCs w:val="20"/>
              </w:rPr>
            </w:pPr>
            <w:r w:rsidRPr="00E467AF">
              <w:rPr>
                <w:rFonts w:ascii="Arial" w:hAnsi="Arial" w:cs="Arial"/>
                <w:color w:val="FFFFFF"/>
              </w:rPr>
              <w:lastRenderedPageBreak/>
              <w:t>7. Actions from previous audit</w:t>
            </w:r>
            <w:bookmarkEnd w:id="26"/>
            <w:bookmarkEnd w:id="27"/>
            <w:r w:rsidRPr="00E467AF">
              <w:rPr>
                <w:rFonts w:ascii="Arial" w:hAnsi="Arial" w:cs="Arial"/>
                <w:color w:val="FFFFFF"/>
              </w:rPr>
              <w:t xml:space="preserve"> </w:t>
            </w:r>
          </w:p>
        </w:tc>
      </w:tr>
      <w:tr w:rsidR="005870B8" w:rsidRPr="00C65F21" w14:paraId="0C846D3A" w14:textId="77777777">
        <w:trPr>
          <w:gridAfter w:val="1"/>
          <w:wAfter w:w="14" w:type="dxa"/>
        </w:trPr>
        <w:tc>
          <w:tcPr>
            <w:tcW w:w="10317" w:type="dxa"/>
            <w:gridSpan w:val="4"/>
            <w:shd w:val="clear" w:color="auto" w:fill="C6D9F1"/>
          </w:tcPr>
          <w:p w14:paraId="0C846D39" w14:textId="77777777" w:rsidR="005870B8" w:rsidRPr="00C65F21" w:rsidRDefault="005870B8" w:rsidP="00477C47">
            <w:pPr>
              <w:spacing w:before="240" w:after="240" w:line="240" w:lineRule="auto"/>
              <w:rPr>
                <w:rFonts w:ascii="Arial" w:hAnsi="Arial" w:cs="Arial"/>
                <w:b/>
                <w:bCs/>
                <w:i/>
                <w:iCs/>
                <w:sz w:val="24"/>
                <w:szCs w:val="24"/>
                <w:highlight w:val="yellow"/>
              </w:rPr>
            </w:pPr>
            <w:r w:rsidRPr="00071542">
              <w:rPr>
                <w:rFonts w:ascii="Arial" w:hAnsi="Arial" w:cs="Arial"/>
                <w:b/>
                <w:bCs/>
                <w:i/>
                <w:iCs/>
                <w:sz w:val="24"/>
                <w:szCs w:val="24"/>
              </w:rPr>
              <w:t xml:space="preserve">Standard 7.1: Service has responded to recommendations from previous audit </w:t>
            </w:r>
          </w:p>
        </w:tc>
      </w:tr>
      <w:tr w:rsidR="005870B8" w:rsidRPr="007E51ED" w14:paraId="0C846D42" w14:textId="77777777">
        <w:trPr>
          <w:cantSplit/>
          <w:trHeight w:val="1134"/>
        </w:trPr>
        <w:tc>
          <w:tcPr>
            <w:tcW w:w="535" w:type="dxa"/>
            <w:shd w:val="clear" w:color="auto" w:fill="EEECE1"/>
            <w:textDirection w:val="btLr"/>
          </w:tcPr>
          <w:p w14:paraId="0C846D3B" w14:textId="77777777" w:rsidR="005870B8" w:rsidRPr="00BE4804" w:rsidRDefault="005870B8" w:rsidP="00AC3805">
            <w:pPr>
              <w:tabs>
                <w:tab w:val="num" w:pos="284"/>
              </w:tabs>
              <w:spacing w:after="0" w:line="240" w:lineRule="auto"/>
              <w:ind w:left="113" w:right="113"/>
              <w:jc w:val="center"/>
              <w:rPr>
                <w:rFonts w:ascii="Arial" w:hAnsi="Arial" w:cs="Arial"/>
                <w:b/>
                <w:bCs/>
                <w:sz w:val="20"/>
                <w:szCs w:val="20"/>
              </w:rPr>
            </w:pPr>
            <w:r w:rsidRPr="00BE4804">
              <w:rPr>
                <w:rFonts w:ascii="Arial" w:hAnsi="Arial" w:cs="Arial"/>
                <w:b/>
                <w:bCs/>
                <w:sz w:val="20"/>
                <w:szCs w:val="20"/>
              </w:rPr>
              <w:t>Delete for report</w:t>
            </w:r>
          </w:p>
        </w:tc>
        <w:tc>
          <w:tcPr>
            <w:tcW w:w="9796" w:type="dxa"/>
            <w:gridSpan w:val="4"/>
            <w:shd w:val="clear" w:color="auto" w:fill="EEECE1"/>
          </w:tcPr>
          <w:p w14:paraId="0C846D3C" w14:textId="77777777" w:rsidR="005870B8" w:rsidRPr="00551065" w:rsidRDefault="005870B8" w:rsidP="00551065">
            <w:pPr>
              <w:spacing w:before="60" w:after="60" w:line="240" w:lineRule="auto"/>
              <w:rPr>
                <w:rFonts w:ascii="Arial" w:hAnsi="Arial" w:cs="Arial"/>
                <w:b/>
                <w:bCs/>
                <w:i/>
                <w:iCs/>
                <w:sz w:val="20"/>
                <w:szCs w:val="20"/>
              </w:rPr>
            </w:pPr>
            <w:r w:rsidRPr="00551065">
              <w:rPr>
                <w:rFonts w:ascii="Arial" w:hAnsi="Arial" w:cs="Arial"/>
                <w:b/>
                <w:bCs/>
                <w:i/>
                <w:iCs/>
                <w:sz w:val="20"/>
                <w:szCs w:val="20"/>
              </w:rPr>
              <w:t>Notes:</w:t>
            </w:r>
          </w:p>
          <w:p w14:paraId="0C846D3D" w14:textId="77777777" w:rsidR="005870B8" w:rsidRPr="00551065" w:rsidRDefault="005870B8" w:rsidP="00551065">
            <w:pPr>
              <w:spacing w:before="60" w:after="60" w:line="240" w:lineRule="auto"/>
              <w:rPr>
                <w:rFonts w:ascii="Arial" w:hAnsi="Arial" w:cs="Arial"/>
                <w:sz w:val="20"/>
                <w:szCs w:val="20"/>
              </w:rPr>
            </w:pPr>
            <w:r w:rsidRPr="00551065">
              <w:rPr>
                <w:rFonts w:ascii="Arial" w:hAnsi="Arial" w:cs="Arial"/>
                <w:sz w:val="20"/>
                <w:szCs w:val="20"/>
              </w:rPr>
              <w:t>The auditor will rate the centre according to progress taking account of external factors that impact on implementing previous recommendations.</w:t>
            </w:r>
          </w:p>
          <w:p w14:paraId="0C846D3E" w14:textId="77777777" w:rsidR="005870B8" w:rsidRPr="00071542" w:rsidRDefault="005870B8" w:rsidP="00551065">
            <w:pPr>
              <w:spacing w:before="60" w:after="60" w:line="240" w:lineRule="auto"/>
              <w:rPr>
                <w:rFonts w:ascii="Arial" w:hAnsi="Arial" w:cs="Arial"/>
                <w:b/>
                <w:bCs/>
                <w:i/>
                <w:iCs/>
                <w:sz w:val="20"/>
                <w:szCs w:val="20"/>
              </w:rPr>
            </w:pPr>
            <w:r w:rsidRPr="00071542">
              <w:rPr>
                <w:rFonts w:ascii="Arial" w:hAnsi="Arial" w:cs="Arial"/>
                <w:b/>
                <w:bCs/>
                <w:i/>
                <w:iCs/>
                <w:sz w:val="20"/>
                <w:szCs w:val="20"/>
              </w:rPr>
              <w:t>Factors to consider during assessment:</w:t>
            </w:r>
          </w:p>
          <w:p w14:paraId="0C846D3F" w14:textId="77777777" w:rsidR="005870B8" w:rsidRPr="00071542"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071542">
              <w:rPr>
                <w:rFonts w:ascii="Arial" w:hAnsi="Arial" w:cs="Arial"/>
                <w:sz w:val="20"/>
                <w:szCs w:val="20"/>
              </w:rPr>
              <w:t xml:space="preserve">Have key recommendations from previous audits been addressed, especially those that directly impact on patient safety? </w:t>
            </w:r>
          </w:p>
          <w:p w14:paraId="0C846D40" w14:textId="77777777" w:rsidR="005870B8"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071542">
              <w:rPr>
                <w:rFonts w:ascii="Arial" w:hAnsi="Arial" w:cs="Arial"/>
                <w:sz w:val="20"/>
                <w:szCs w:val="20"/>
              </w:rPr>
              <w:t>If not, and the recommendations are still valid, have barriers to addressing these been explored?</w:t>
            </w:r>
          </w:p>
          <w:p w14:paraId="0C846D41" w14:textId="77777777" w:rsidR="005870B8" w:rsidRPr="00071542" w:rsidRDefault="005870B8" w:rsidP="002E208E">
            <w:pPr>
              <w:numPr>
                <w:ilvl w:val="0"/>
                <w:numId w:val="1"/>
              </w:numPr>
              <w:tabs>
                <w:tab w:val="num" w:pos="284"/>
              </w:tabs>
              <w:spacing w:before="120" w:after="120" w:line="240" w:lineRule="auto"/>
              <w:ind w:left="284" w:hanging="284"/>
              <w:rPr>
                <w:rFonts w:ascii="Arial" w:hAnsi="Arial" w:cs="Arial"/>
                <w:sz w:val="20"/>
                <w:szCs w:val="20"/>
              </w:rPr>
            </w:pPr>
            <w:r w:rsidRPr="00071542">
              <w:rPr>
                <w:rFonts w:ascii="Arial" w:hAnsi="Arial" w:cs="Arial"/>
                <w:sz w:val="20"/>
                <w:szCs w:val="20"/>
              </w:rPr>
              <w:t>Has implementation been partially addressed but new barriers or issues emerged outwith direct MI control?</w:t>
            </w:r>
          </w:p>
        </w:tc>
      </w:tr>
      <w:tr w:rsidR="005870B8" w:rsidRPr="007E51ED" w14:paraId="0C846D46" w14:textId="77777777">
        <w:trPr>
          <w:gridAfter w:val="2"/>
          <w:wAfter w:w="23" w:type="dxa"/>
        </w:trPr>
        <w:tc>
          <w:tcPr>
            <w:tcW w:w="10308" w:type="dxa"/>
            <w:gridSpan w:val="3"/>
          </w:tcPr>
          <w:p w14:paraId="0C846D43" w14:textId="77777777" w:rsidR="005870B8" w:rsidRDefault="005870B8" w:rsidP="00477C47">
            <w:pPr>
              <w:spacing w:before="60" w:after="60" w:line="240" w:lineRule="auto"/>
              <w:rPr>
                <w:rFonts w:ascii="Arial" w:hAnsi="Arial" w:cs="Arial"/>
                <w:b/>
                <w:bCs/>
                <w:i/>
                <w:iCs/>
                <w:sz w:val="20"/>
                <w:szCs w:val="20"/>
              </w:rPr>
            </w:pPr>
            <w:r w:rsidRPr="007E51ED">
              <w:rPr>
                <w:rFonts w:ascii="Arial" w:hAnsi="Arial" w:cs="Arial"/>
                <w:b/>
                <w:bCs/>
                <w:i/>
                <w:iCs/>
                <w:sz w:val="20"/>
                <w:szCs w:val="20"/>
              </w:rPr>
              <w:t>Evidence:</w:t>
            </w:r>
            <w:r>
              <w:rPr>
                <w:rFonts w:ascii="Arial" w:hAnsi="Arial" w:cs="Arial"/>
                <w:b/>
                <w:bCs/>
                <w:i/>
                <w:iCs/>
                <w:sz w:val="20"/>
                <w:szCs w:val="20"/>
              </w:rPr>
              <w:t xml:space="preserve"> </w:t>
            </w:r>
          </w:p>
          <w:p w14:paraId="0C846D44" w14:textId="77777777" w:rsidR="005870B8" w:rsidRPr="007F4DC5" w:rsidRDefault="005870B8" w:rsidP="00477C47">
            <w:pPr>
              <w:spacing w:before="60" w:after="60" w:line="240" w:lineRule="auto"/>
              <w:rPr>
                <w:rFonts w:ascii="Arial" w:hAnsi="Arial" w:cs="Arial"/>
                <w:sz w:val="20"/>
                <w:szCs w:val="20"/>
              </w:rPr>
            </w:pPr>
          </w:p>
          <w:p w14:paraId="0C846D45" w14:textId="77777777" w:rsidR="005870B8" w:rsidRPr="007E51ED" w:rsidRDefault="005870B8" w:rsidP="00B66A20">
            <w:pPr>
              <w:spacing w:before="60" w:after="60" w:line="240" w:lineRule="auto"/>
              <w:rPr>
                <w:rFonts w:ascii="Arial" w:hAnsi="Arial" w:cs="Arial"/>
                <w:b/>
                <w:bCs/>
                <w:i/>
                <w:iCs/>
                <w:sz w:val="20"/>
                <w:szCs w:val="20"/>
              </w:rPr>
            </w:pPr>
          </w:p>
        </w:tc>
      </w:tr>
      <w:tr w:rsidR="005870B8" w:rsidRPr="007E51ED" w14:paraId="0C846D49" w14:textId="77777777">
        <w:trPr>
          <w:gridAfter w:val="2"/>
          <w:wAfter w:w="23" w:type="dxa"/>
        </w:trPr>
        <w:tc>
          <w:tcPr>
            <w:tcW w:w="2093" w:type="dxa"/>
            <w:gridSpan w:val="2"/>
            <w:shd w:val="clear" w:color="auto" w:fill="00B050"/>
          </w:tcPr>
          <w:p w14:paraId="0C846D47"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commendations:</w:t>
            </w:r>
          </w:p>
        </w:tc>
        <w:tc>
          <w:tcPr>
            <w:tcW w:w="8215" w:type="dxa"/>
          </w:tcPr>
          <w:p w14:paraId="0C846D48" w14:textId="77777777" w:rsidR="005870B8" w:rsidRPr="00AC3805" w:rsidRDefault="005870B8" w:rsidP="00AC3805">
            <w:pPr>
              <w:spacing w:before="60" w:after="60" w:line="240" w:lineRule="auto"/>
              <w:rPr>
                <w:rFonts w:ascii="Arial" w:hAnsi="Arial" w:cs="Arial"/>
                <w:sz w:val="20"/>
                <w:szCs w:val="20"/>
              </w:rPr>
            </w:pPr>
          </w:p>
        </w:tc>
      </w:tr>
      <w:tr w:rsidR="005870B8" w:rsidRPr="007E51ED" w14:paraId="0C846D4C" w14:textId="77777777">
        <w:trPr>
          <w:gridAfter w:val="2"/>
          <w:wAfter w:w="23" w:type="dxa"/>
        </w:trPr>
        <w:tc>
          <w:tcPr>
            <w:tcW w:w="2093" w:type="dxa"/>
            <w:gridSpan w:val="2"/>
            <w:shd w:val="clear" w:color="auto" w:fill="FFC000"/>
          </w:tcPr>
          <w:p w14:paraId="0C846D4A" w14:textId="77777777" w:rsidR="005870B8" w:rsidRPr="007E51ED" w:rsidRDefault="005870B8" w:rsidP="00D52370">
            <w:pPr>
              <w:spacing w:before="60" w:after="60" w:line="240" w:lineRule="auto"/>
              <w:rPr>
                <w:b/>
                <w:bCs/>
              </w:rPr>
            </w:pPr>
            <w:r w:rsidRPr="007E51ED">
              <w:rPr>
                <w:rFonts w:ascii="Arial" w:hAnsi="Arial" w:cs="Arial"/>
                <w:i/>
                <w:iCs/>
                <w:sz w:val="20"/>
                <w:szCs w:val="20"/>
              </w:rPr>
              <w:t>Comments, advice where appropriate:</w:t>
            </w:r>
          </w:p>
        </w:tc>
        <w:tc>
          <w:tcPr>
            <w:tcW w:w="8215" w:type="dxa"/>
          </w:tcPr>
          <w:p w14:paraId="0C846D4B" w14:textId="77777777" w:rsidR="005870B8" w:rsidRPr="00AC3805" w:rsidRDefault="005870B8" w:rsidP="00322A2C">
            <w:pPr>
              <w:spacing w:before="60" w:after="60" w:line="240" w:lineRule="auto"/>
              <w:rPr>
                <w:rFonts w:ascii="Arial" w:hAnsi="Arial" w:cs="Arial"/>
                <w:sz w:val="20"/>
                <w:szCs w:val="20"/>
              </w:rPr>
            </w:pPr>
          </w:p>
        </w:tc>
      </w:tr>
      <w:tr w:rsidR="005870B8" w:rsidRPr="007E51ED" w14:paraId="0C846D4F" w14:textId="77777777">
        <w:trPr>
          <w:gridAfter w:val="2"/>
          <w:wAfter w:w="23" w:type="dxa"/>
        </w:trPr>
        <w:tc>
          <w:tcPr>
            <w:tcW w:w="2093" w:type="dxa"/>
            <w:gridSpan w:val="2"/>
            <w:shd w:val="clear" w:color="auto" w:fill="FF0000"/>
          </w:tcPr>
          <w:p w14:paraId="0C846D4D" w14:textId="77777777" w:rsidR="005870B8" w:rsidRPr="007E51ED" w:rsidRDefault="005870B8" w:rsidP="00477C47">
            <w:pPr>
              <w:spacing w:before="60" w:after="60" w:line="240" w:lineRule="auto"/>
              <w:rPr>
                <w:b/>
                <w:bCs/>
              </w:rPr>
            </w:pPr>
            <w:r w:rsidRPr="007E51ED">
              <w:rPr>
                <w:rFonts w:ascii="Arial" w:hAnsi="Arial" w:cs="Arial"/>
                <w:i/>
                <w:iCs/>
                <w:sz w:val="20"/>
                <w:szCs w:val="20"/>
              </w:rPr>
              <w:t>Comments, advice where appropriate:</w:t>
            </w:r>
          </w:p>
        </w:tc>
        <w:tc>
          <w:tcPr>
            <w:tcW w:w="8215" w:type="dxa"/>
          </w:tcPr>
          <w:p w14:paraId="0C846D4E" w14:textId="77777777" w:rsidR="005870B8" w:rsidRPr="00AC3805" w:rsidRDefault="005870B8" w:rsidP="0038299E">
            <w:pPr>
              <w:spacing w:before="60" w:after="60" w:line="240" w:lineRule="auto"/>
              <w:rPr>
                <w:rFonts w:ascii="Arial" w:hAnsi="Arial" w:cs="Arial"/>
                <w:sz w:val="20"/>
                <w:szCs w:val="20"/>
              </w:rPr>
            </w:pPr>
          </w:p>
        </w:tc>
      </w:tr>
      <w:tr w:rsidR="005870B8" w:rsidRPr="007E51ED" w14:paraId="0C846D52" w14:textId="77777777">
        <w:trPr>
          <w:gridAfter w:val="2"/>
          <w:wAfter w:w="23" w:type="dxa"/>
        </w:trPr>
        <w:tc>
          <w:tcPr>
            <w:tcW w:w="2093" w:type="dxa"/>
            <w:gridSpan w:val="2"/>
            <w:shd w:val="clear" w:color="auto" w:fill="FFFFFF"/>
          </w:tcPr>
          <w:p w14:paraId="0C846D50" w14:textId="77777777" w:rsidR="005870B8" w:rsidRPr="007E51ED" w:rsidRDefault="005870B8" w:rsidP="00477C47">
            <w:pPr>
              <w:spacing w:before="60" w:after="60" w:line="240" w:lineRule="auto"/>
              <w:rPr>
                <w:b/>
                <w:bCs/>
              </w:rPr>
            </w:pPr>
            <w:r w:rsidRPr="007E51ED">
              <w:rPr>
                <w:rFonts w:ascii="Arial" w:hAnsi="Arial" w:cs="Arial"/>
                <w:i/>
                <w:iCs/>
                <w:sz w:val="20"/>
                <w:szCs w:val="20"/>
              </w:rPr>
              <w:t>Action plan and review dates where appropriate:</w:t>
            </w:r>
          </w:p>
        </w:tc>
        <w:tc>
          <w:tcPr>
            <w:tcW w:w="8215" w:type="dxa"/>
          </w:tcPr>
          <w:p w14:paraId="0C846D51" w14:textId="77777777" w:rsidR="005870B8" w:rsidRPr="0060083C" w:rsidRDefault="005870B8" w:rsidP="0038299E">
            <w:pPr>
              <w:pStyle w:val="ListParagraph"/>
              <w:numPr>
                <w:ilvl w:val="0"/>
                <w:numId w:val="21"/>
              </w:numPr>
              <w:spacing w:before="60" w:after="60" w:line="240" w:lineRule="auto"/>
              <w:ind w:left="318" w:hanging="284"/>
              <w:rPr>
                <w:rFonts w:ascii="Arial" w:hAnsi="Arial" w:cs="Arial"/>
                <w:sz w:val="20"/>
                <w:szCs w:val="20"/>
              </w:rPr>
            </w:pPr>
          </w:p>
        </w:tc>
      </w:tr>
    </w:tbl>
    <w:p w14:paraId="0C846D53" w14:textId="77777777" w:rsidR="005870B8" w:rsidRPr="007E51ED" w:rsidRDefault="005870B8"/>
    <w:p w14:paraId="0C846D54" w14:textId="77777777" w:rsidR="005870B8" w:rsidRPr="007E51ED" w:rsidRDefault="005870B8"/>
    <w:p w14:paraId="0C846D55" w14:textId="77777777" w:rsidR="005870B8" w:rsidRPr="007E51ED" w:rsidRDefault="005870B8"/>
    <w:p w14:paraId="0C846D56" w14:textId="77777777" w:rsidR="005870B8" w:rsidRPr="007E51ED" w:rsidRDefault="005870B8" w:rsidP="00374C74">
      <w:pPr>
        <w:rPr>
          <w:rFonts w:ascii="Arial" w:hAnsi="Arial" w:cs="Arial"/>
          <w:b/>
          <w:bCs/>
          <w:sz w:val="20"/>
          <w:szCs w:val="20"/>
        </w:rPr>
        <w:sectPr w:rsidR="005870B8" w:rsidRPr="007E51ED" w:rsidSect="00A04432">
          <w:footerReference w:type="default" r:id="rId30"/>
          <w:pgSz w:w="11906" w:h="16838"/>
          <w:pgMar w:top="851" w:right="851" w:bottom="851" w:left="851" w:header="708" w:footer="708" w:gutter="0"/>
          <w:cols w:space="708"/>
          <w:docGrid w:linePitch="360"/>
        </w:sectPr>
      </w:pPr>
    </w:p>
    <w:p w14:paraId="0C846D57" w14:textId="77777777" w:rsidR="005870B8" w:rsidRPr="00E979DC" w:rsidRDefault="005870B8" w:rsidP="00330F95">
      <w:pPr>
        <w:pStyle w:val="Heading1"/>
        <w:spacing w:before="120" w:after="120" w:line="240" w:lineRule="auto"/>
        <w:rPr>
          <w:rFonts w:ascii="Arial" w:hAnsi="Arial" w:cs="Arial"/>
          <w:color w:val="auto"/>
        </w:rPr>
      </w:pPr>
      <w:bookmarkStart w:id="28" w:name="_Toc442367392"/>
      <w:r w:rsidRPr="00330F95">
        <w:rPr>
          <w:rFonts w:ascii="Arial" w:hAnsi="Arial" w:cs="Arial"/>
          <w:color w:val="auto"/>
        </w:rPr>
        <w:lastRenderedPageBreak/>
        <w:t>Appendix 1.</w:t>
      </w:r>
      <w:r>
        <w:rPr>
          <w:rFonts w:ascii="Arial" w:hAnsi="Arial" w:cs="Arial"/>
          <w:color w:val="auto"/>
        </w:rPr>
        <w:t xml:space="preserve"> </w:t>
      </w:r>
      <w:r w:rsidRPr="00E979DC">
        <w:rPr>
          <w:rFonts w:ascii="Arial" w:hAnsi="Arial" w:cs="Arial"/>
          <w:color w:val="auto"/>
        </w:rPr>
        <w:t>Quality of enquiry answering.</w:t>
      </w:r>
      <w:bookmarkEnd w:id="28"/>
      <w:r w:rsidRPr="00E979DC">
        <w:rPr>
          <w:rFonts w:ascii="Arial" w:hAnsi="Arial" w:cs="Arial"/>
          <w:color w:val="auto"/>
        </w:rPr>
        <w:t xml:space="preserve"> </w:t>
      </w:r>
    </w:p>
    <w:p w14:paraId="0C846D58" w14:textId="77777777" w:rsidR="005870B8" w:rsidRDefault="005870B8" w:rsidP="00374C74">
      <w:pPr>
        <w:rPr>
          <w:rFonts w:ascii="Arial" w:hAnsi="Arial" w:cs="Arial"/>
          <w:sz w:val="20"/>
          <w:szCs w:val="20"/>
        </w:rPr>
      </w:pPr>
      <w:r>
        <w:rPr>
          <w:rFonts w:ascii="Arial" w:hAnsi="Arial" w:cs="Arial"/>
          <w:sz w:val="20"/>
          <w:szCs w:val="20"/>
        </w:rPr>
        <w:t xml:space="preserve">The embedded spreadsheet below lists details of the enquiries sampled as part of this audit, together with the scores achieved for documentation, analysis, coverage and answer (maximum 5 scores for each section; total 20 scores for each enquiry). The UKMi standard is that all sampled enquiries should achieve a score of 15/20 (75%) or more. Supporting documentation includes: </w:t>
      </w:r>
      <w:hyperlink r:id="rId31" w:history="1">
        <w:r w:rsidRPr="007E51ED">
          <w:rPr>
            <w:rStyle w:val="Hyperlink"/>
            <w:rFonts w:ascii="Arial" w:hAnsi="Arial" w:cs="Arial"/>
            <w:sz w:val="20"/>
            <w:szCs w:val="20"/>
          </w:rPr>
          <w:t>Guidance notes for ranking enquiries</w:t>
        </w:r>
      </w:hyperlink>
      <w:r w:rsidRPr="007E51ED">
        <w:rPr>
          <w:rFonts w:ascii="Arial" w:hAnsi="Arial" w:cs="Arial"/>
          <w:sz w:val="20"/>
          <w:szCs w:val="20"/>
        </w:rPr>
        <w:t xml:space="preserve"> and </w:t>
      </w:r>
      <w:hyperlink r:id="rId32" w:history="1">
        <w:r w:rsidRPr="007E51ED">
          <w:rPr>
            <w:rStyle w:val="Hyperlink"/>
            <w:rFonts w:ascii="Arial" w:hAnsi="Arial" w:cs="Arial"/>
            <w:sz w:val="20"/>
            <w:szCs w:val="20"/>
          </w:rPr>
          <w:t>Criteria for grading answers to enquiries</w:t>
        </w:r>
      </w:hyperlink>
      <w:r>
        <w:rPr>
          <w:rStyle w:val="Hyperlink"/>
          <w:rFonts w:ascii="Arial" w:hAnsi="Arial" w:cs="Arial"/>
          <w:sz w:val="20"/>
          <w:szCs w:val="20"/>
        </w:rPr>
        <w:t>.</w:t>
      </w:r>
      <w:r>
        <w:rPr>
          <w:rFonts w:ascii="Arial" w:hAnsi="Arial" w:cs="Arial"/>
          <w:sz w:val="20"/>
          <w:szCs w:val="20"/>
        </w:rPr>
        <w:t xml:space="preserve"> </w:t>
      </w:r>
    </w:p>
    <w:p w14:paraId="0C846D59" w14:textId="77777777" w:rsidR="005870B8" w:rsidRDefault="005870B8" w:rsidP="00374C74">
      <w:pPr>
        <w:rPr>
          <w:rFonts w:ascii="Arial" w:hAnsi="Arial" w:cs="Arial"/>
          <w:sz w:val="20"/>
          <w:szCs w:val="20"/>
        </w:rPr>
      </w:pPr>
      <w:r>
        <w:rPr>
          <w:rFonts w:ascii="Arial" w:hAnsi="Arial" w:cs="Arial"/>
          <w:sz w:val="20"/>
          <w:szCs w:val="20"/>
        </w:rPr>
        <w:t>Each enquiry is also scored for its potential to impact on patient outcomes and safety.  This is not a linear scoring system, the UKMi standard is that there should be no negative impact or safety scores.  Further guidance on this is available,</w:t>
      </w:r>
      <w:r w:rsidRPr="00B43369">
        <w:rPr>
          <w:rFonts w:ascii="Arial" w:hAnsi="Arial" w:cs="Arial"/>
          <w:sz w:val="20"/>
          <w:szCs w:val="20"/>
        </w:rPr>
        <w:t xml:space="preserve"> see </w:t>
      </w:r>
      <w:hyperlink r:id="rId33" w:history="1">
        <w:r w:rsidRPr="00B43369">
          <w:rPr>
            <w:rFonts w:ascii="Arial" w:hAnsi="Arial" w:cs="Arial"/>
            <w:color w:val="0000FF"/>
            <w:sz w:val="20"/>
            <w:szCs w:val="20"/>
            <w:u w:val="single"/>
          </w:rPr>
          <w:t>Patient Outcome Impact Rating Scale for Enquiries</w:t>
        </w:r>
      </w:hyperlink>
      <w:r>
        <w:rPr>
          <w:rFonts w:ascii="Arial" w:hAnsi="Arial" w:cs="Arial"/>
          <w:sz w:val="20"/>
          <w:szCs w:val="20"/>
        </w:rPr>
        <w:t>.</w:t>
      </w:r>
      <w:r w:rsidRPr="00B43369">
        <w:rPr>
          <w:rFonts w:ascii="Arial" w:hAnsi="Arial" w:cs="Arial"/>
          <w:sz w:val="20"/>
          <w:szCs w:val="20"/>
        </w:rPr>
        <w:t> </w:t>
      </w:r>
    </w:p>
    <w:p w14:paraId="0C846D5A" w14:textId="77777777" w:rsidR="005870B8" w:rsidRPr="007E51ED" w:rsidRDefault="005870B8" w:rsidP="00374C74">
      <w:pPr>
        <w:rPr>
          <w:rFonts w:ascii="Arial" w:hAnsi="Arial" w:cs="Arial"/>
          <w:sz w:val="20"/>
          <w:szCs w:val="20"/>
        </w:rPr>
      </w:pPr>
      <w:r>
        <w:rPr>
          <w:rFonts w:ascii="Arial" w:hAnsi="Arial" w:cs="Arial"/>
          <w:sz w:val="20"/>
          <w:szCs w:val="20"/>
        </w:rPr>
        <w:t>Please note the whole spreadsheet can only be viewed electronically by double clicking into it.  If the report is printed only a portion will be visible.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4816"/>
      </w:tblGrid>
      <w:tr w:rsidR="005870B8" w14:paraId="0C846D6E" w14:textId="77777777">
        <w:trPr>
          <w:cantSplit/>
          <w:trHeight w:val="1134"/>
        </w:trPr>
        <w:tc>
          <w:tcPr>
            <w:tcW w:w="534" w:type="dxa"/>
            <w:shd w:val="clear" w:color="auto" w:fill="EEECE1"/>
            <w:textDirection w:val="btLr"/>
            <w:vAlign w:val="center"/>
          </w:tcPr>
          <w:p w14:paraId="0C846D5B" w14:textId="77777777" w:rsidR="005870B8" w:rsidRPr="00E467AF" w:rsidRDefault="005870B8" w:rsidP="00E467AF">
            <w:pPr>
              <w:spacing w:after="0" w:line="240" w:lineRule="auto"/>
              <w:ind w:left="113" w:right="113"/>
              <w:jc w:val="center"/>
              <w:rPr>
                <w:rFonts w:ascii="Arial" w:hAnsi="Arial" w:cs="Arial"/>
                <w:sz w:val="20"/>
                <w:szCs w:val="20"/>
              </w:rPr>
            </w:pPr>
            <w:r w:rsidRPr="00E467AF">
              <w:rPr>
                <w:rFonts w:ascii="Arial" w:hAnsi="Arial" w:cs="Arial"/>
                <w:b/>
                <w:bCs/>
                <w:sz w:val="20"/>
                <w:szCs w:val="20"/>
              </w:rPr>
              <w:t>Delete for report</w:t>
            </w:r>
          </w:p>
        </w:tc>
        <w:tc>
          <w:tcPr>
            <w:tcW w:w="14818" w:type="dxa"/>
            <w:shd w:val="clear" w:color="auto" w:fill="EEECE1"/>
          </w:tcPr>
          <w:p w14:paraId="0C846D5C" w14:textId="77777777" w:rsidR="005870B8" w:rsidRPr="00E467AF" w:rsidRDefault="005870B8" w:rsidP="00E467AF">
            <w:pPr>
              <w:shd w:val="clear" w:color="auto" w:fill="EEECE1"/>
              <w:spacing w:after="0" w:line="240" w:lineRule="auto"/>
              <w:rPr>
                <w:rFonts w:ascii="Arial" w:hAnsi="Arial" w:cs="Arial"/>
                <w:b/>
                <w:bCs/>
                <w:sz w:val="20"/>
                <w:szCs w:val="20"/>
              </w:rPr>
            </w:pPr>
          </w:p>
          <w:p w14:paraId="0C846D5D" w14:textId="77777777" w:rsidR="005870B8" w:rsidRPr="00E467AF" w:rsidRDefault="005870B8" w:rsidP="00E467AF">
            <w:pPr>
              <w:shd w:val="clear" w:color="auto" w:fill="EEECE1"/>
              <w:spacing w:after="0" w:line="240" w:lineRule="auto"/>
              <w:rPr>
                <w:rFonts w:ascii="Arial" w:hAnsi="Arial" w:cs="Arial"/>
                <w:b/>
                <w:bCs/>
                <w:sz w:val="20"/>
                <w:szCs w:val="20"/>
              </w:rPr>
            </w:pPr>
            <w:r w:rsidRPr="00E467AF">
              <w:rPr>
                <w:rFonts w:ascii="Arial" w:hAnsi="Arial" w:cs="Arial"/>
                <w:b/>
                <w:bCs/>
                <w:sz w:val="20"/>
                <w:szCs w:val="20"/>
              </w:rPr>
              <w:t>Selecting enquiries for audit from MiDatabank (for auditee)</w:t>
            </w:r>
          </w:p>
          <w:p w14:paraId="0C846D5E" w14:textId="77777777" w:rsidR="005870B8" w:rsidRPr="00E467AF" w:rsidRDefault="005870B8" w:rsidP="00E467AF">
            <w:pPr>
              <w:shd w:val="clear" w:color="auto" w:fill="EEECE1"/>
              <w:spacing w:after="0" w:line="240" w:lineRule="auto"/>
              <w:rPr>
                <w:rFonts w:ascii="Arial" w:hAnsi="Arial" w:cs="Arial"/>
                <w:sz w:val="20"/>
                <w:szCs w:val="20"/>
              </w:rPr>
            </w:pPr>
          </w:p>
          <w:p w14:paraId="0C846D5F" w14:textId="77777777" w:rsidR="005870B8" w:rsidRPr="00E467AF" w:rsidRDefault="005870B8" w:rsidP="00E467AF">
            <w:pPr>
              <w:numPr>
                <w:ilvl w:val="0"/>
                <w:numId w:val="11"/>
              </w:numPr>
              <w:shd w:val="clear" w:color="auto" w:fill="EEECE1"/>
              <w:spacing w:before="60" w:after="60" w:line="240" w:lineRule="auto"/>
              <w:ind w:left="714" w:hanging="357"/>
              <w:rPr>
                <w:rFonts w:ascii="Arial" w:hAnsi="Arial" w:cs="Arial"/>
                <w:sz w:val="20"/>
                <w:szCs w:val="20"/>
              </w:rPr>
            </w:pPr>
            <w:r w:rsidRPr="00E467AF">
              <w:rPr>
                <w:rFonts w:ascii="Arial" w:hAnsi="Arial" w:cs="Arial"/>
                <w:sz w:val="20"/>
                <w:szCs w:val="20"/>
              </w:rPr>
              <w:t>Go into ‘reporter’ function in MiDatabank.</w:t>
            </w:r>
          </w:p>
          <w:p w14:paraId="0C846D60" w14:textId="77777777" w:rsidR="005870B8" w:rsidRPr="00E467AF" w:rsidRDefault="005870B8" w:rsidP="00E467AF">
            <w:pPr>
              <w:numPr>
                <w:ilvl w:val="0"/>
                <w:numId w:val="11"/>
              </w:numPr>
              <w:shd w:val="clear" w:color="auto" w:fill="EEECE1"/>
              <w:spacing w:before="60" w:after="60" w:line="240" w:lineRule="auto"/>
              <w:ind w:left="714" w:hanging="357"/>
              <w:rPr>
                <w:rFonts w:ascii="Arial" w:hAnsi="Arial" w:cs="Arial"/>
                <w:sz w:val="20"/>
                <w:szCs w:val="20"/>
              </w:rPr>
            </w:pPr>
            <w:r w:rsidRPr="00E467AF">
              <w:rPr>
                <w:rFonts w:ascii="Arial" w:hAnsi="Arial" w:cs="Arial"/>
                <w:sz w:val="20"/>
                <w:szCs w:val="20"/>
              </w:rPr>
              <w:t xml:space="preserve">To obtain the percentage of level 1, 2 and 3 enquiries handled by the centre select a time frame of 1 year (or since MiDatabank installation if less than 1 year). Click on ‘Show report’. Note percentage of level 1, 2 and 3 enquiries listed in ‘Workload’ page.  </w:t>
            </w:r>
          </w:p>
          <w:p w14:paraId="0C846D61" w14:textId="77777777" w:rsidR="005870B8" w:rsidRPr="00E467AF" w:rsidRDefault="005870B8" w:rsidP="00E467AF">
            <w:pPr>
              <w:numPr>
                <w:ilvl w:val="0"/>
                <w:numId w:val="11"/>
              </w:numPr>
              <w:shd w:val="clear" w:color="auto" w:fill="EEECE1"/>
              <w:spacing w:before="60" w:after="60" w:line="240" w:lineRule="auto"/>
              <w:ind w:left="714" w:hanging="357"/>
              <w:rPr>
                <w:rFonts w:ascii="Arial" w:hAnsi="Arial" w:cs="Arial"/>
                <w:sz w:val="20"/>
                <w:szCs w:val="20"/>
              </w:rPr>
            </w:pPr>
            <w:r w:rsidRPr="00E467AF">
              <w:rPr>
                <w:rFonts w:ascii="Arial" w:hAnsi="Arial" w:cs="Arial"/>
                <w:sz w:val="20"/>
                <w:szCs w:val="20"/>
              </w:rPr>
              <w:t>Run a second report covering the time frame chosen for the audit. Click on ‘Show report’ then click on ‘Enquiries’ tab at the top of the page.  NB. It may take some time to build this report if there are lots of enquiries. If this is the case then it may be worth producing three separate reports by filtering for complexity level.</w:t>
            </w:r>
          </w:p>
          <w:p w14:paraId="0C846D62" w14:textId="77777777" w:rsidR="005870B8" w:rsidRPr="00E467AF" w:rsidRDefault="005870B8" w:rsidP="00E467AF">
            <w:pPr>
              <w:numPr>
                <w:ilvl w:val="0"/>
                <w:numId w:val="11"/>
              </w:numPr>
              <w:shd w:val="clear" w:color="auto" w:fill="EEECE1"/>
              <w:spacing w:before="60" w:after="60" w:line="240" w:lineRule="auto"/>
              <w:ind w:left="714" w:hanging="357"/>
              <w:rPr>
                <w:rFonts w:ascii="Arial" w:hAnsi="Arial" w:cs="Arial"/>
                <w:sz w:val="20"/>
                <w:szCs w:val="20"/>
              </w:rPr>
            </w:pPr>
            <w:r w:rsidRPr="00E467AF">
              <w:rPr>
                <w:rFonts w:ascii="Arial" w:hAnsi="Arial" w:cs="Arial"/>
                <w:sz w:val="20"/>
                <w:szCs w:val="20"/>
              </w:rPr>
              <w:t xml:space="preserve">Once the ‘Enquiries’ report has been built click on ‘Save’ tab and save as a Word document. The report will be saved as a table in this format. </w:t>
            </w:r>
          </w:p>
          <w:p w14:paraId="0C846D63" w14:textId="77777777" w:rsidR="005870B8" w:rsidRPr="00E467AF" w:rsidRDefault="005870B8" w:rsidP="00E467AF">
            <w:pPr>
              <w:numPr>
                <w:ilvl w:val="0"/>
                <w:numId w:val="11"/>
              </w:numPr>
              <w:shd w:val="clear" w:color="auto" w:fill="EEECE1"/>
              <w:spacing w:before="60" w:after="60" w:line="240" w:lineRule="auto"/>
              <w:ind w:left="714" w:hanging="357"/>
              <w:rPr>
                <w:rFonts w:ascii="Arial" w:hAnsi="Arial" w:cs="Arial"/>
                <w:sz w:val="20"/>
                <w:szCs w:val="20"/>
              </w:rPr>
            </w:pPr>
            <w:r w:rsidRPr="00E467AF">
              <w:rPr>
                <w:rFonts w:ascii="Arial" w:hAnsi="Arial" w:cs="Arial"/>
                <w:sz w:val="20"/>
                <w:szCs w:val="20"/>
              </w:rPr>
              <w:t xml:space="preserve">Delete all columns except enquiry number and complexity level.  The table can be highlighted and sorted by complexity level using the ‘sort’ function in Word. </w:t>
            </w:r>
          </w:p>
          <w:p w14:paraId="0C846D64" w14:textId="77777777" w:rsidR="005870B8" w:rsidRPr="00E467AF" w:rsidRDefault="005870B8" w:rsidP="00E467AF">
            <w:pPr>
              <w:numPr>
                <w:ilvl w:val="0"/>
                <w:numId w:val="11"/>
              </w:numPr>
              <w:shd w:val="clear" w:color="auto" w:fill="EEECE1"/>
              <w:spacing w:before="60" w:after="60" w:line="240" w:lineRule="auto"/>
              <w:ind w:left="714" w:hanging="357"/>
              <w:rPr>
                <w:rFonts w:ascii="Arial" w:hAnsi="Arial" w:cs="Arial"/>
                <w:sz w:val="20"/>
                <w:szCs w:val="20"/>
              </w:rPr>
            </w:pPr>
            <w:r w:rsidRPr="00E467AF">
              <w:rPr>
                <w:rFonts w:ascii="Arial" w:hAnsi="Arial" w:cs="Arial"/>
                <w:sz w:val="20"/>
                <w:szCs w:val="20"/>
              </w:rPr>
              <w:t>This document, together with details of the yearly percentages of enquiry complexity level, should be sent to the auditor to select 30 enquiries that are representative of the enquiries received e.g. if 50% of enquiries are level 1 then 15 level 1 enquiries should be selected for audit.</w:t>
            </w:r>
          </w:p>
          <w:p w14:paraId="0C846D65" w14:textId="77777777" w:rsidR="005870B8" w:rsidRPr="00E467AF" w:rsidRDefault="005870B8" w:rsidP="00E467AF">
            <w:pPr>
              <w:shd w:val="clear" w:color="auto" w:fill="EEECE1"/>
              <w:spacing w:after="0" w:line="240" w:lineRule="auto"/>
              <w:rPr>
                <w:rFonts w:ascii="Arial" w:hAnsi="Arial" w:cs="Arial"/>
                <w:sz w:val="20"/>
                <w:szCs w:val="20"/>
              </w:rPr>
            </w:pPr>
            <w:r w:rsidRPr="00E467AF">
              <w:rPr>
                <w:rFonts w:ascii="Arial" w:hAnsi="Arial" w:cs="Arial"/>
                <w:sz w:val="20"/>
                <w:szCs w:val="20"/>
              </w:rPr>
              <w:br w:type="textWrapping" w:clear="all"/>
              <w:t>Sample of enquiries audited = 30. Ensure that proportions of Level 1, 2 and 3 enquiries* are representative of the mix of level 1, 2 and 3 enquiries answered.</w:t>
            </w:r>
          </w:p>
          <w:p w14:paraId="0C846D66" w14:textId="77777777" w:rsidR="005870B8" w:rsidRPr="00E467AF" w:rsidRDefault="005870B8" w:rsidP="00E467AF">
            <w:pPr>
              <w:shd w:val="clear" w:color="auto" w:fill="EEECE1"/>
              <w:spacing w:after="0" w:line="240" w:lineRule="auto"/>
              <w:rPr>
                <w:rFonts w:ascii="Arial" w:hAnsi="Arial" w:cs="Arial"/>
                <w:sz w:val="20"/>
                <w:szCs w:val="20"/>
              </w:rPr>
            </w:pPr>
          </w:p>
          <w:p w14:paraId="0C846D67" w14:textId="77777777" w:rsidR="005870B8" w:rsidRPr="00E467AF" w:rsidRDefault="005870B8" w:rsidP="00E467AF">
            <w:pPr>
              <w:shd w:val="clear" w:color="auto" w:fill="EEECE1"/>
              <w:spacing w:after="0" w:line="240" w:lineRule="auto"/>
              <w:rPr>
                <w:rFonts w:ascii="Arial" w:hAnsi="Arial" w:cs="Arial"/>
                <w:b/>
                <w:bCs/>
                <w:sz w:val="20"/>
                <w:szCs w:val="20"/>
              </w:rPr>
            </w:pPr>
            <w:r w:rsidRPr="00E467AF">
              <w:rPr>
                <w:rFonts w:ascii="Arial" w:hAnsi="Arial" w:cs="Arial"/>
                <w:b/>
                <w:bCs/>
                <w:sz w:val="20"/>
                <w:szCs w:val="20"/>
              </w:rPr>
              <w:t>Use of embedded spreadsheet (for auditor)</w:t>
            </w:r>
          </w:p>
          <w:p w14:paraId="0C846D68" w14:textId="77777777" w:rsidR="005870B8" w:rsidRPr="00E467AF" w:rsidRDefault="005870B8" w:rsidP="00E467AF">
            <w:pPr>
              <w:shd w:val="clear" w:color="auto" w:fill="EEECE1"/>
              <w:spacing w:after="0" w:line="240" w:lineRule="auto"/>
              <w:rPr>
                <w:rFonts w:ascii="Arial" w:hAnsi="Arial" w:cs="Arial"/>
                <w:b/>
                <w:bCs/>
                <w:sz w:val="20"/>
                <w:szCs w:val="20"/>
              </w:rPr>
            </w:pPr>
          </w:p>
          <w:p w14:paraId="0C846D69" w14:textId="77777777" w:rsidR="005870B8" w:rsidRPr="00E467AF" w:rsidRDefault="005870B8" w:rsidP="00E467AF">
            <w:pPr>
              <w:shd w:val="clear" w:color="auto" w:fill="EEECE1"/>
              <w:spacing w:after="0" w:line="240" w:lineRule="auto"/>
              <w:rPr>
                <w:rFonts w:ascii="Arial" w:hAnsi="Arial" w:cs="Arial"/>
                <w:sz w:val="20"/>
                <w:szCs w:val="20"/>
              </w:rPr>
            </w:pPr>
            <w:r w:rsidRPr="00E467AF">
              <w:rPr>
                <w:rFonts w:ascii="Arial" w:hAnsi="Arial" w:cs="Arial"/>
                <w:sz w:val="20"/>
                <w:szCs w:val="20"/>
              </w:rPr>
              <w:t xml:space="preserve">By double clicking in spreadsheet below, you can </w:t>
            </w:r>
            <w:r w:rsidRPr="00E467AF">
              <w:rPr>
                <w:rFonts w:ascii="Arial" w:hAnsi="Arial" w:cs="Arial"/>
                <w:b/>
                <w:bCs/>
                <w:i/>
                <w:iCs/>
                <w:sz w:val="20"/>
                <w:szCs w:val="20"/>
              </w:rPr>
              <w:t>directly enter</w:t>
            </w:r>
            <w:r w:rsidRPr="00E467AF">
              <w:rPr>
                <w:rFonts w:ascii="Arial" w:hAnsi="Arial" w:cs="Arial"/>
                <w:sz w:val="20"/>
                <w:szCs w:val="20"/>
              </w:rPr>
              <w:t xml:space="preserve"> comments and scores for individual enquiries sampled including impact scores for patient outcome and safety. </w:t>
            </w:r>
          </w:p>
          <w:p w14:paraId="0C846D6A" w14:textId="77777777" w:rsidR="005870B8" w:rsidRPr="00E467AF" w:rsidRDefault="005870B8" w:rsidP="00E467AF">
            <w:pPr>
              <w:shd w:val="clear" w:color="auto" w:fill="EEECE1"/>
              <w:spacing w:after="0" w:line="240" w:lineRule="auto"/>
              <w:rPr>
                <w:rFonts w:ascii="Arial" w:hAnsi="Arial" w:cs="Arial"/>
                <w:sz w:val="20"/>
                <w:szCs w:val="20"/>
              </w:rPr>
            </w:pPr>
          </w:p>
          <w:p w14:paraId="0C846D6B" w14:textId="77777777" w:rsidR="005870B8" w:rsidRPr="00E467AF" w:rsidRDefault="005870B8" w:rsidP="00E467AF">
            <w:pPr>
              <w:shd w:val="clear" w:color="auto" w:fill="EEECE1"/>
              <w:spacing w:after="0" w:line="240" w:lineRule="auto"/>
              <w:rPr>
                <w:rFonts w:ascii="Arial" w:hAnsi="Arial" w:cs="Arial"/>
                <w:sz w:val="20"/>
                <w:szCs w:val="20"/>
              </w:rPr>
            </w:pPr>
            <w:r w:rsidRPr="00E467AF">
              <w:rPr>
                <w:rFonts w:ascii="Arial" w:hAnsi="Arial" w:cs="Arial"/>
                <w:sz w:val="20"/>
                <w:szCs w:val="20"/>
              </w:rPr>
              <w:t>Once completed the spreadsheet will calculate all relevant parameters at the bottom.  Copy the red highlighted section into the evidence section of Standard 1.1 in the section under ‘</w:t>
            </w:r>
            <w:r w:rsidRPr="00E467AF">
              <w:rPr>
                <w:rFonts w:ascii="Arial" w:hAnsi="Arial" w:cs="Arial"/>
                <w:b/>
                <w:bCs/>
                <w:i/>
                <w:iCs/>
                <w:sz w:val="20"/>
                <w:szCs w:val="20"/>
              </w:rPr>
              <w:t xml:space="preserve">Data obtained from enquiry assessment’. </w:t>
            </w:r>
            <w:r w:rsidRPr="00E467AF">
              <w:rPr>
                <w:rFonts w:ascii="Arial" w:hAnsi="Arial" w:cs="Arial"/>
                <w:sz w:val="20"/>
                <w:szCs w:val="20"/>
              </w:rPr>
              <w:t>This can then be used to provide relevant advice.</w:t>
            </w:r>
          </w:p>
          <w:p w14:paraId="0C846D6C" w14:textId="77777777" w:rsidR="005870B8" w:rsidRPr="00E467AF" w:rsidRDefault="005870B8" w:rsidP="00E467AF">
            <w:pPr>
              <w:shd w:val="clear" w:color="auto" w:fill="EEECE1"/>
              <w:spacing w:after="0" w:line="240" w:lineRule="auto"/>
              <w:rPr>
                <w:rFonts w:ascii="Arial" w:hAnsi="Arial" w:cs="Arial"/>
                <w:sz w:val="20"/>
                <w:szCs w:val="20"/>
              </w:rPr>
            </w:pPr>
          </w:p>
          <w:p w14:paraId="0C846D6D" w14:textId="77777777" w:rsidR="005870B8" w:rsidRPr="00E467AF" w:rsidRDefault="005870B8" w:rsidP="00E467AF">
            <w:pPr>
              <w:spacing w:after="0" w:line="240" w:lineRule="auto"/>
              <w:rPr>
                <w:rFonts w:ascii="Arial" w:hAnsi="Arial" w:cs="Arial"/>
                <w:sz w:val="20"/>
                <w:szCs w:val="20"/>
              </w:rPr>
            </w:pPr>
          </w:p>
        </w:tc>
      </w:tr>
    </w:tbl>
    <w:bookmarkStart w:id="29" w:name="_MON_1480937204"/>
    <w:bookmarkEnd w:id="29"/>
    <w:p w14:paraId="0C846D6F" w14:textId="77777777" w:rsidR="00607163" w:rsidRDefault="00607163" w:rsidP="00E1463E">
      <w:r w:rsidRPr="00374C74">
        <w:object w:dxaOrig="14570" w:dyaOrig="8162" w14:anchorId="0C846D78">
          <v:shape id="_x0000_i1026" type="#_x0000_t75" style="width:727pt;height:410pt" o:ole="">
            <v:imagedata r:id="rId34" o:title=""/>
          </v:shape>
          <o:OLEObject Type="Embed" ProgID="Excel.Sheet.8" ShapeID="_x0000_i1026" DrawAspect="Content" ObjectID="_1745676890" r:id="rId35">
            <o:FieldCodes>\s</o:FieldCodes>
          </o:OLEObject>
        </w:object>
      </w:r>
    </w:p>
    <w:p w14:paraId="0C846D70" w14:textId="77777777" w:rsidR="005870B8" w:rsidRPr="00607163" w:rsidRDefault="00607163" w:rsidP="00607163">
      <w:pPr>
        <w:tabs>
          <w:tab w:val="left" w:pos="2550"/>
        </w:tabs>
      </w:pPr>
      <w:r>
        <w:tab/>
      </w:r>
    </w:p>
    <w:sectPr w:rsidR="005870B8" w:rsidRPr="00607163" w:rsidSect="00374C74">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46D7B" w14:textId="77777777" w:rsidR="00B40D72" w:rsidRDefault="00B40D72" w:rsidP="003D6981">
      <w:pPr>
        <w:spacing w:after="0" w:line="240" w:lineRule="auto"/>
      </w:pPr>
      <w:r>
        <w:separator/>
      </w:r>
    </w:p>
  </w:endnote>
  <w:endnote w:type="continuationSeparator" w:id="0">
    <w:p w14:paraId="0C846D7C" w14:textId="77777777" w:rsidR="00B40D72" w:rsidRDefault="00B40D72" w:rsidP="003D6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46D7D" w14:textId="77777777" w:rsidR="005870B8" w:rsidRDefault="005870B8">
    <w:pPr>
      <w:pStyle w:val="Footer"/>
    </w:pPr>
    <w:r w:rsidRPr="00D27C12">
      <w:t>Xxxxxx</w:t>
    </w:r>
    <w:r>
      <w:t xml:space="preserve"> audit report</w:t>
    </w:r>
    <w:r>
      <w:tab/>
    </w:r>
    <w:r w:rsidR="00B40D72">
      <w:fldChar w:fldCharType="begin"/>
    </w:r>
    <w:r w:rsidR="00B40D72">
      <w:instrText xml:space="preserve"> PAGE   \* MERGEFORMAT </w:instrText>
    </w:r>
    <w:r w:rsidR="00B40D72">
      <w:fldChar w:fldCharType="separate"/>
    </w:r>
    <w:r w:rsidR="002B7534">
      <w:rPr>
        <w:noProof/>
      </w:rPr>
      <w:t>2</w:t>
    </w:r>
    <w:r w:rsidR="00B40D72">
      <w:rPr>
        <w:noProof/>
      </w:rPr>
      <w:fldChar w:fldCharType="end"/>
    </w:r>
  </w:p>
  <w:p w14:paraId="0C846D7E" w14:textId="77777777" w:rsidR="005870B8" w:rsidRDefault="005870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46D79" w14:textId="77777777" w:rsidR="00B40D72" w:rsidRDefault="00B40D72" w:rsidP="003D6981">
      <w:pPr>
        <w:spacing w:after="0" w:line="240" w:lineRule="auto"/>
      </w:pPr>
      <w:r>
        <w:separator/>
      </w:r>
    </w:p>
  </w:footnote>
  <w:footnote w:type="continuationSeparator" w:id="0">
    <w:p w14:paraId="0C846D7A" w14:textId="77777777" w:rsidR="00B40D72" w:rsidRDefault="00B40D72" w:rsidP="003D69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050"/>
    <w:multiLevelType w:val="hybridMultilevel"/>
    <w:tmpl w:val="6AE681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052D2C06"/>
    <w:multiLevelType w:val="hybridMultilevel"/>
    <w:tmpl w:val="2DEC3EA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0E3B27CB"/>
    <w:multiLevelType w:val="hybridMultilevel"/>
    <w:tmpl w:val="B9C0831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10891ACF"/>
    <w:multiLevelType w:val="hybridMultilevel"/>
    <w:tmpl w:val="392CDA0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21C35FA6"/>
    <w:multiLevelType w:val="hybridMultilevel"/>
    <w:tmpl w:val="7BE44E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221F2947"/>
    <w:multiLevelType w:val="hybridMultilevel"/>
    <w:tmpl w:val="9EC220F6"/>
    <w:lvl w:ilvl="0" w:tplc="05B41A9E">
      <w:start w:val="1"/>
      <w:numFmt w:val="bullet"/>
      <w:lvlText w:val=""/>
      <w:lvlJc w:val="left"/>
      <w:pPr>
        <w:tabs>
          <w:tab w:val="num" w:pos="720"/>
        </w:tabs>
        <w:ind w:left="720" w:hanging="360"/>
      </w:pPr>
      <w:rPr>
        <w:rFonts w:ascii="Wingdings 3" w:hAnsi="Wingdings 3" w:cs="Wingdings 3" w:hint="default"/>
      </w:rPr>
    </w:lvl>
    <w:lvl w:ilvl="1" w:tplc="64B8767A">
      <w:start w:val="1"/>
      <w:numFmt w:val="bullet"/>
      <w:lvlText w:val=""/>
      <w:lvlJc w:val="left"/>
      <w:pPr>
        <w:tabs>
          <w:tab w:val="num" w:pos="1440"/>
        </w:tabs>
        <w:ind w:left="1440" w:hanging="360"/>
      </w:pPr>
      <w:rPr>
        <w:rFonts w:ascii="Wingdings 3" w:hAnsi="Wingdings 3" w:cs="Wingdings 3" w:hint="default"/>
      </w:rPr>
    </w:lvl>
    <w:lvl w:ilvl="2" w:tplc="B874D230">
      <w:start w:val="1"/>
      <w:numFmt w:val="bullet"/>
      <w:lvlText w:val=""/>
      <w:lvlJc w:val="left"/>
      <w:pPr>
        <w:tabs>
          <w:tab w:val="num" w:pos="2160"/>
        </w:tabs>
        <w:ind w:left="2160" w:hanging="360"/>
      </w:pPr>
      <w:rPr>
        <w:rFonts w:ascii="Wingdings 3" w:hAnsi="Wingdings 3" w:cs="Wingdings 3" w:hint="default"/>
      </w:rPr>
    </w:lvl>
    <w:lvl w:ilvl="3" w:tplc="3794B890">
      <w:start w:val="1"/>
      <w:numFmt w:val="bullet"/>
      <w:lvlText w:val=""/>
      <w:lvlJc w:val="left"/>
      <w:pPr>
        <w:tabs>
          <w:tab w:val="num" w:pos="2880"/>
        </w:tabs>
        <w:ind w:left="2880" w:hanging="360"/>
      </w:pPr>
      <w:rPr>
        <w:rFonts w:ascii="Wingdings 3" w:hAnsi="Wingdings 3" w:cs="Wingdings 3" w:hint="default"/>
      </w:rPr>
    </w:lvl>
    <w:lvl w:ilvl="4" w:tplc="FDF6718C">
      <w:start w:val="1"/>
      <w:numFmt w:val="bullet"/>
      <w:lvlText w:val=""/>
      <w:lvlJc w:val="left"/>
      <w:pPr>
        <w:tabs>
          <w:tab w:val="num" w:pos="3600"/>
        </w:tabs>
        <w:ind w:left="3600" w:hanging="360"/>
      </w:pPr>
      <w:rPr>
        <w:rFonts w:ascii="Wingdings 3" w:hAnsi="Wingdings 3" w:cs="Wingdings 3" w:hint="default"/>
      </w:rPr>
    </w:lvl>
    <w:lvl w:ilvl="5" w:tplc="8BE676F8">
      <w:start w:val="1"/>
      <w:numFmt w:val="bullet"/>
      <w:lvlText w:val=""/>
      <w:lvlJc w:val="left"/>
      <w:pPr>
        <w:tabs>
          <w:tab w:val="num" w:pos="4320"/>
        </w:tabs>
        <w:ind w:left="4320" w:hanging="360"/>
      </w:pPr>
      <w:rPr>
        <w:rFonts w:ascii="Wingdings 3" w:hAnsi="Wingdings 3" w:cs="Wingdings 3" w:hint="default"/>
      </w:rPr>
    </w:lvl>
    <w:lvl w:ilvl="6" w:tplc="AA807D98">
      <w:start w:val="1"/>
      <w:numFmt w:val="bullet"/>
      <w:lvlText w:val=""/>
      <w:lvlJc w:val="left"/>
      <w:pPr>
        <w:tabs>
          <w:tab w:val="num" w:pos="5040"/>
        </w:tabs>
        <w:ind w:left="5040" w:hanging="360"/>
      </w:pPr>
      <w:rPr>
        <w:rFonts w:ascii="Wingdings 3" w:hAnsi="Wingdings 3" w:cs="Wingdings 3" w:hint="default"/>
      </w:rPr>
    </w:lvl>
    <w:lvl w:ilvl="7" w:tplc="ADE00D70">
      <w:start w:val="1"/>
      <w:numFmt w:val="bullet"/>
      <w:lvlText w:val=""/>
      <w:lvlJc w:val="left"/>
      <w:pPr>
        <w:tabs>
          <w:tab w:val="num" w:pos="5760"/>
        </w:tabs>
        <w:ind w:left="5760" w:hanging="360"/>
      </w:pPr>
      <w:rPr>
        <w:rFonts w:ascii="Wingdings 3" w:hAnsi="Wingdings 3" w:cs="Wingdings 3" w:hint="default"/>
      </w:rPr>
    </w:lvl>
    <w:lvl w:ilvl="8" w:tplc="CC8C8B6A">
      <w:start w:val="1"/>
      <w:numFmt w:val="bullet"/>
      <w:lvlText w:val=""/>
      <w:lvlJc w:val="left"/>
      <w:pPr>
        <w:tabs>
          <w:tab w:val="num" w:pos="6480"/>
        </w:tabs>
        <w:ind w:left="6480" w:hanging="360"/>
      </w:pPr>
      <w:rPr>
        <w:rFonts w:ascii="Wingdings 3" w:hAnsi="Wingdings 3" w:cs="Wingdings 3" w:hint="default"/>
      </w:rPr>
    </w:lvl>
  </w:abstractNum>
  <w:abstractNum w:abstractNumId="6">
    <w:nsid w:val="28AF0686"/>
    <w:multiLevelType w:val="hybridMultilevel"/>
    <w:tmpl w:val="CF1A9CC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nsid w:val="31803AD4"/>
    <w:multiLevelType w:val="hybridMultilevel"/>
    <w:tmpl w:val="3258A61E"/>
    <w:lvl w:ilvl="0" w:tplc="2780BB5C">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nsid w:val="393F5CFA"/>
    <w:multiLevelType w:val="hybridMultilevel"/>
    <w:tmpl w:val="61ACA31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nsid w:val="39610F7A"/>
    <w:multiLevelType w:val="hybridMultilevel"/>
    <w:tmpl w:val="D22EE28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nsid w:val="3A1F6528"/>
    <w:multiLevelType w:val="hybridMultilevel"/>
    <w:tmpl w:val="98E0434A"/>
    <w:lvl w:ilvl="0" w:tplc="CA0A9F7E">
      <w:start w:val="1"/>
      <w:numFmt w:val="bullet"/>
      <w:lvlText w:val=""/>
      <w:lvlJc w:val="left"/>
      <w:pPr>
        <w:tabs>
          <w:tab w:val="num" w:pos="170"/>
        </w:tabs>
        <w:ind w:left="170" w:hanging="17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1">
    <w:nsid w:val="409A089A"/>
    <w:multiLevelType w:val="hybridMultilevel"/>
    <w:tmpl w:val="60B4450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nsid w:val="40AA045C"/>
    <w:multiLevelType w:val="hybridMultilevel"/>
    <w:tmpl w:val="88D6E3D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nsid w:val="491743FD"/>
    <w:multiLevelType w:val="hybridMultilevel"/>
    <w:tmpl w:val="2476318E"/>
    <w:lvl w:ilvl="0" w:tplc="676E8428">
      <w:start w:val="1"/>
      <w:numFmt w:val="bullet"/>
      <w:lvlText w:val=""/>
      <w:lvlJc w:val="left"/>
      <w:pPr>
        <w:tabs>
          <w:tab w:val="num" w:pos="170"/>
        </w:tabs>
        <w:ind w:left="170" w:hanging="170"/>
      </w:pPr>
      <w:rPr>
        <w:rFonts w:ascii="Symbol" w:hAnsi="Symbol" w:cs="Symbol" w:hint="default"/>
      </w:rPr>
    </w:lvl>
    <w:lvl w:ilvl="1" w:tplc="08090003">
      <w:start w:val="1"/>
      <w:numFmt w:val="bullet"/>
      <w:lvlText w:val="o"/>
      <w:lvlJc w:val="left"/>
      <w:pPr>
        <w:tabs>
          <w:tab w:val="num" w:pos="1270"/>
        </w:tabs>
        <w:ind w:left="1270" w:hanging="360"/>
      </w:pPr>
      <w:rPr>
        <w:rFonts w:ascii="Courier New" w:hAnsi="Courier New" w:cs="Courier New" w:hint="default"/>
      </w:rPr>
    </w:lvl>
    <w:lvl w:ilvl="2" w:tplc="08090005">
      <w:start w:val="1"/>
      <w:numFmt w:val="bullet"/>
      <w:lvlText w:val=""/>
      <w:lvlJc w:val="left"/>
      <w:pPr>
        <w:tabs>
          <w:tab w:val="num" w:pos="1990"/>
        </w:tabs>
        <w:ind w:left="1990" w:hanging="360"/>
      </w:pPr>
      <w:rPr>
        <w:rFonts w:ascii="Wingdings" w:hAnsi="Wingdings" w:cs="Wingdings" w:hint="default"/>
      </w:rPr>
    </w:lvl>
    <w:lvl w:ilvl="3" w:tplc="08090001">
      <w:start w:val="1"/>
      <w:numFmt w:val="bullet"/>
      <w:lvlText w:val=""/>
      <w:lvlJc w:val="left"/>
      <w:pPr>
        <w:tabs>
          <w:tab w:val="num" w:pos="2710"/>
        </w:tabs>
        <w:ind w:left="2710" w:hanging="360"/>
      </w:pPr>
      <w:rPr>
        <w:rFonts w:ascii="Symbol" w:hAnsi="Symbol" w:cs="Symbol" w:hint="default"/>
      </w:rPr>
    </w:lvl>
    <w:lvl w:ilvl="4" w:tplc="08090003">
      <w:start w:val="1"/>
      <w:numFmt w:val="bullet"/>
      <w:lvlText w:val="o"/>
      <w:lvlJc w:val="left"/>
      <w:pPr>
        <w:tabs>
          <w:tab w:val="num" w:pos="3430"/>
        </w:tabs>
        <w:ind w:left="3430" w:hanging="360"/>
      </w:pPr>
      <w:rPr>
        <w:rFonts w:ascii="Courier New" w:hAnsi="Courier New" w:cs="Courier New" w:hint="default"/>
      </w:rPr>
    </w:lvl>
    <w:lvl w:ilvl="5" w:tplc="08090005">
      <w:start w:val="1"/>
      <w:numFmt w:val="bullet"/>
      <w:lvlText w:val=""/>
      <w:lvlJc w:val="left"/>
      <w:pPr>
        <w:tabs>
          <w:tab w:val="num" w:pos="4150"/>
        </w:tabs>
        <w:ind w:left="4150" w:hanging="360"/>
      </w:pPr>
      <w:rPr>
        <w:rFonts w:ascii="Wingdings" w:hAnsi="Wingdings" w:cs="Wingdings" w:hint="default"/>
      </w:rPr>
    </w:lvl>
    <w:lvl w:ilvl="6" w:tplc="08090001">
      <w:start w:val="1"/>
      <w:numFmt w:val="bullet"/>
      <w:lvlText w:val=""/>
      <w:lvlJc w:val="left"/>
      <w:pPr>
        <w:tabs>
          <w:tab w:val="num" w:pos="4870"/>
        </w:tabs>
        <w:ind w:left="4870" w:hanging="360"/>
      </w:pPr>
      <w:rPr>
        <w:rFonts w:ascii="Symbol" w:hAnsi="Symbol" w:cs="Symbol" w:hint="default"/>
      </w:rPr>
    </w:lvl>
    <w:lvl w:ilvl="7" w:tplc="08090003">
      <w:start w:val="1"/>
      <w:numFmt w:val="bullet"/>
      <w:lvlText w:val="o"/>
      <w:lvlJc w:val="left"/>
      <w:pPr>
        <w:tabs>
          <w:tab w:val="num" w:pos="5590"/>
        </w:tabs>
        <w:ind w:left="5590" w:hanging="360"/>
      </w:pPr>
      <w:rPr>
        <w:rFonts w:ascii="Courier New" w:hAnsi="Courier New" w:cs="Courier New" w:hint="default"/>
      </w:rPr>
    </w:lvl>
    <w:lvl w:ilvl="8" w:tplc="08090005">
      <w:start w:val="1"/>
      <w:numFmt w:val="bullet"/>
      <w:lvlText w:val=""/>
      <w:lvlJc w:val="left"/>
      <w:pPr>
        <w:tabs>
          <w:tab w:val="num" w:pos="6310"/>
        </w:tabs>
        <w:ind w:left="6310" w:hanging="360"/>
      </w:pPr>
      <w:rPr>
        <w:rFonts w:ascii="Wingdings" w:hAnsi="Wingdings" w:cs="Wingdings" w:hint="default"/>
      </w:rPr>
    </w:lvl>
  </w:abstractNum>
  <w:abstractNum w:abstractNumId="14">
    <w:nsid w:val="4B293916"/>
    <w:multiLevelType w:val="hybridMultilevel"/>
    <w:tmpl w:val="6EA09348"/>
    <w:lvl w:ilvl="0" w:tplc="0809000B">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nsid w:val="57A0587E"/>
    <w:multiLevelType w:val="hybridMultilevel"/>
    <w:tmpl w:val="910CDE9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9914D4E"/>
    <w:multiLevelType w:val="hybridMultilevel"/>
    <w:tmpl w:val="D2B89E1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nsid w:val="629F290E"/>
    <w:multiLevelType w:val="hybridMultilevel"/>
    <w:tmpl w:val="6BCA907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nsid w:val="66FC2593"/>
    <w:multiLevelType w:val="hybridMultilevel"/>
    <w:tmpl w:val="3E024A12"/>
    <w:lvl w:ilvl="0" w:tplc="17928502">
      <w:start w:val="1"/>
      <w:numFmt w:val="bullet"/>
      <w:lvlText w:val=""/>
      <w:lvlJc w:val="left"/>
      <w:pPr>
        <w:tabs>
          <w:tab w:val="num" w:pos="170"/>
        </w:tabs>
        <w:ind w:left="170" w:hanging="170"/>
      </w:pPr>
      <w:rPr>
        <w:rFonts w:ascii="Symbol" w:hAnsi="Symbol" w:cs="Symbol" w:hint="default"/>
      </w:rPr>
    </w:lvl>
    <w:lvl w:ilvl="1" w:tplc="08090003">
      <w:start w:val="1"/>
      <w:numFmt w:val="bullet"/>
      <w:lvlText w:val="o"/>
      <w:lvlJc w:val="left"/>
      <w:pPr>
        <w:tabs>
          <w:tab w:val="num" w:pos="1270"/>
        </w:tabs>
        <w:ind w:left="1270" w:hanging="360"/>
      </w:pPr>
      <w:rPr>
        <w:rFonts w:ascii="Courier New" w:hAnsi="Courier New" w:cs="Courier New" w:hint="default"/>
      </w:rPr>
    </w:lvl>
    <w:lvl w:ilvl="2" w:tplc="08090005">
      <w:start w:val="1"/>
      <w:numFmt w:val="bullet"/>
      <w:lvlText w:val=""/>
      <w:lvlJc w:val="left"/>
      <w:pPr>
        <w:tabs>
          <w:tab w:val="num" w:pos="1990"/>
        </w:tabs>
        <w:ind w:left="1990" w:hanging="360"/>
      </w:pPr>
      <w:rPr>
        <w:rFonts w:ascii="Wingdings" w:hAnsi="Wingdings" w:cs="Wingdings" w:hint="default"/>
      </w:rPr>
    </w:lvl>
    <w:lvl w:ilvl="3" w:tplc="08090001">
      <w:start w:val="1"/>
      <w:numFmt w:val="bullet"/>
      <w:lvlText w:val=""/>
      <w:lvlJc w:val="left"/>
      <w:pPr>
        <w:tabs>
          <w:tab w:val="num" w:pos="2710"/>
        </w:tabs>
        <w:ind w:left="2710" w:hanging="360"/>
      </w:pPr>
      <w:rPr>
        <w:rFonts w:ascii="Symbol" w:hAnsi="Symbol" w:cs="Symbol" w:hint="default"/>
      </w:rPr>
    </w:lvl>
    <w:lvl w:ilvl="4" w:tplc="08090003">
      <w:start w:val="1"/>
      <w:numFmt w:val="bullet"/>
      <w:lvlText w:val="o"/>
      <w:lvlJc w:val="left"/>
      <w:pPr>
        <w:tabs>
          <w:tab w:val="num" w:pos="3430"/>
        </w:tabs>
        <w:ind w:left="3430" w:hanging="360"/>
      </w:pPr>
      <w:rPr>
        <w:rFonts w:ascii="Courier New" w:hAnsi="Courier New" w:cs="Courier New" w:hint="default"/>
      </w:rPr>
    </w:lvl>
    <w:lvl w:ilvl="5" w:tplc="08090005">
      <w:start w:val="1"/>
      <w:numFmt w:val="bullet"/>
      <w:lvlText w:val=""/>
      <w:lvlJc w:val="left"/>
      <w:pPr>
        <w:tabs>
          <w:tab w:val="num" w:pos="4150"/>
        </w:tabs>
        <w:ind w:left="4150" w:hanging="360"/>
      </w:pPr>
      <w:rPr>
        <w:rFonts w:ascii="Wingdings" w:hAnsi="Wingdings" w:cs="Wingdings" w:hint="default"/>
      </w:rPr>
    </w:lvl>
    <w:lvl w:ilvl="6" w:tplc="08090001">
      <w:start w:val="1"/>
      <w:numFmt w:val="bullet"/>
      <w:lvlText w:val=""/>
      <w:lvlJc w:val="left"/>
      <w:pPr>
        <w:tabs>
          <w:tab w:val="num" w:pos="4870"/>
        </w:tabs>
        <w:ind w:left="4870" w:hanging="360"/>
      </w:pPr>
      <w:rPr>
        <w:rFonts w:ascii="Symbol" w:hAnsi="Symbol" w:cs="Symbol" w:hint="default"/>
      </w:rPr>
    </w:lvl>
    <w:lvl w:ilvl="7" w:tplc="08090003">
      <w:start w:val="1"/>
      <w:numFmt w:val="bullet"/>
      <w:lvlText w:val="o"/>
      <w:lvlJc w:val="left"/>
      <w:pPr>
        <w:tabs>
          <w:tab w:val="num" w:pos="5590"/>
        </w:tabs>
        <w:ind w:left="5590" w:hanging="360"/>
      </w:pPr>
      <w:rPr>
        <w:rFonts w:ascii="Courier New" w:hAnsi="Courier New" w:cs="Courier New" w:hint="default"/>
      </w:rPr>
    </w:lvl>
    <w:lvl w:ilvl="8" w:tplc="08090005">
      <w:start w:val="1"/>
      <w:numFmt w:val="bullet"/>
      <w:lvlText w:val=""/>
      <w:lvlJc w:val="left"/>
      <w:pPr>
        <w:tabs>
          <w:tab w:val="num" w:pos="6310"/>
        </w:tabs>
        <w:ind w:left="6310" w:hanging="360"/>
      </w:pPr>
      <w:rPr>
        <w:rFonts w:ascii="Wingdings" w:hAnsi="Wingdings" w:cs="Wingdings" w:hint="default"/>
      </w:rPr>
    </w:lvl>
  </w:abstractNum>
  <w:abstractNum w:abstractNumId="19">
    <w:nsid w:val="6E0165F6"/>
    <w:multiLevelType w:val="hybridMultilevel"/>
    <w:tmpl w:val="C3DA0D7E"/>
    <w:lvl w:ilvl="0" w:tplc="08090001">
      <w:start w:val="1"/>
      <w:numFmt w:val="bullet"/>
      <w:lvlText w:val=""/>
      <w:lvlJc w:val="left"/>
      <w:pPr>
        <w:ind w:left="765" w:hanging="360"/>
      </w:pPr>
      <w:rPr>
        <w:rFonts w:ascii="Symbol" w:hAnsi="Symbol" w:cs="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cs="Wingdings" w:hint="default"/>
      </w:rPr>
    </w:lvl>
    <w:lvl w:ilvl="3" w:tplc="08090001">
      <w:start w:val="1"/>
      <w:numFmt w:val="bullet"/>
      <w:lvlText w:val=""/>
      <w:lvlJc w:val="left"/>
      <w:pPr>
        <w:ind w:left="2925" w:hanging="360"/>
      </w:pPr>
      <w:rPr>
        <w:rFonts w:ascii="Symbol" w:hAnsi="Symbol" w:cs="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cs="Wingdings" w:hint="default"/>
      </w:rPr>
    </w:lvl>
    <w:lvl w:ilvl="6" w:tplc="08090001">
      <w:start w:val="1"/>
      <w:numFmt w:val="bullet"/>
      <w:lvlText w:val=""/>
      <w:lvlJc w:val="left"/>
      <w:pPr>
        <w:ind w:left="5085" w:hanging="360"/>
      </w:pPr>
      <w:rPr>
        <w:rFonts w:ascii="Symbol" w:hAnsi="Symbol" w:cs="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cs="Wingdings" w:hint="default"/>
      </w:rPr>
    </w:lvl>
  </w:abstractNum>
  <w:abstractNum w:abstractNumId="20">
    <w:nsid w:val="6EF02EF7"/>
    <w:multiLevelType w:val="hybridMultilevel"/>
    <w:tmpl w:val="CEBCB5C0"/>
    <w:lvl w:ilvl="0" w:tplc="08090001">
      <w:start w:val="1"/>
      <w:numFmt w:val="bullet"/>
      <w:lvlText w:val=""/>
      <w:lvlJc w:val="left"/>
      <w:pPr>
        <w:ind w:left="720" w:hanging="360"/>
      </w:pPr>
      <w:rPr>
        <w:rFonts w:ascii="Symbol" w:hAnsi="Symbol" w:cs="Symbol" w:hint="default"/>
      </w:rPr>
    </w:lvl>
    <w:lvl w:ilvl="1" w:tplc="0809000D">
      <w:start w:val="1"/>
      <w:numFmt w:val="bullet"/>
      <w:lvlText w:val=""/>
      <w:lvlJc w:val="left"/>
      <w:pPr>
        <w:ind w:left="1440" w:hanging="360"/>
      </w:pPr>
      <w:rPr>
        <w:rFonts w:ascii="Wingdings" w:hAnsi="Wingdings" w:cs="Wingdings"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nsid w:val="7552209A"/>
    <w:multiLevelType w:val="hybridMultilevel"/>
    <w:tmpl w:val="E3B8BFA6"/>
    <w:lvl w:ilvl="0" w:tplc="06C4E54E">
      <w:start w:val="1"/>
      <w:numFmt w:val="bullet"/>
      <w:lvlText w:val=""/>
      <w:lvlJc w:val="left"/>
      <w:pPr>
        <w:tabs>
          <w:tab w:val="num" w:pos="170"/>
        </w:tabs>
        <w:ind w:left="170" w:hanging="170"/>
      </w:pPr>
      <w:rPr>
        <w:rFonts w:ascii="Symbol" w:hAnsi="Symbol" w:cs="Symbol" w:hint="default"/>
      </w:rPr>
    </w:lvl>
    <w:lvl w:ilvl="1" w:tplc="08090003">
      <w:start w:val="1"/>
      <w:numFmt w:val="bullet"/>
      <w:lvlText w:val="o"/>
      <w:lvlJc w:val="left"/>
      <w:pPr>
        <w:tabs>
          <w:tab w:val="num" w:pos="1270"/>
        </w:tabs>
        <w:ind w:left="1270" w:hanging="360"/>
      </w:pPr>
      <w:rPr>
        <w:rFonts w:ascii="Courier New" w:hAnsi="Courier New" w:cs="Courier New" w:hint="default"/>
      </w:rPr>
    </w:lvl>
    <w:lvl w:ilvl="2" w:tplc="08090005">
      <w:start w:val="1"/>
      <w:numFmt w:val="bullet"/>
      <w:lvlText w:val=""/>
      <w:lvlJc w:val="left"/>
      <w:pPr>
        <w:tabs>
          <w:tab w:val="num" w:pos="1990"/>
        </w:tabs>
        <w:ind w:left="1990" w:hanging="360"/>
      </w:pPr>
      <w:rPr>
        <w:rFonts w:ascii="Wingdings" w:hAnsi="Wingdings" w:cs="Wingdings" w:hint="default"/>
      </w:rPr>
    </w:lvl>
    <w:lvl w:ilvl="3" w:tplc="08090001">
      <w:start w:val="1"/>
      <w:numFmt w:val="bullet"/>
      <w:lvlText w:val=""/>
      <w:lvlJc w:val="left"/>
      <w:pPr>
        <w:tabs>
          <w:tab w:val="num" w:pos="2710"/>
        </w:tabs>
        <w:ind w:left="2710" w:hanging="360"/>
      </w:pPr>
      <w:rPr>
        <w:rFonts w:ascii="Symbol" w:hAnsi="Symbol" w:cs="Symbol" w:hint="default"/>
      </w:rPr>
    </w:lvl>
    <w:lvl w:ilvl="4" w:tplc="08090003">
      <w:start w:val="1"/>
      <w:numFmt w:val="bullet"/>
      <w:lvlText w:val="o"/>
      <w:lvlJc w:val="left"/>
      <w:pPr>
        <w:tabs>
          <w:tab w:val="num" w:pos="3430"/>
        </w:tabs>
        <w:ind w:left="3430" w:hanging="360"/>
      </w:pPr>
      <w:rPr>
        <w:rFonts w:ascii="Courier New" w:hAnsi="Courier New" w:cs="Courier New" w:hint="default"/>
      </w:rPr>
    </w:lvl>
    <w:lvl w:ilvl="5" w:tplc="08090005">
      <w:start w:val="1"/>
      <w:numFmt w:val="bullet"/>
      <w:lvlText w:val=""/>
      <w:lvlJc w:val="left"/>
      <w:pPr>
        <w:tabs>
          <w:tab w:val="num" w:pos="4150"/>
        </w:tabs>
        <w:ind w:left="4150" w:hanging="360"/>
      </w:pPr>
      <w:rPr>
        <w:rFonts w:ascii="Wingdings" w:hAnsi="Wingdings" w:cs="Wingdings" w:hint="default"/>
      </w:rPr>
    </w:lvl>
    <w:lvl w:ilvl="6" w:tplc="08090001">
      <w:start w:val="1"/>
      <w:numFmt w:val="bullet"/>
      <w:lvlText w:val=""/>
      <w:lvlJc w:val="left"/>
      <w:pPr>
        <w:tabs>
          <w:tab w:val="num" w:pos="4870"/>
        </w:tabs>
        <w:ind w:left="4870" w:hanging="360"/>
      </w:pPr>
      <w:rPr>
        <w:rFonts w:ascii="Symbol" w:hAnsi="Symbol" w:cs="Symbol" w:hint="default"/>
      </w:rPr>
    </w:lvl>
    <w:lvl w:ilvl="7" w:tplc="08090003">
      <w:start w:val="1"/>
      <w:numFmt w:val="bullet"/>
      <w:lvlText w:val="o"/>
      <w:lvlJc w:val="left"/>
      <w:pPr>
        <w:tabs>
          <w:tab w:val="num" w:pos="5590"/>
        </w:tabs>
        <w:ind w:left="5590" w:hanging="360"/>
      </w:pPr>
      <w:rPr>
        <w:rFonts w:ascii="Courier New" w:hAnsi="Courier New" w:cs="Courier New" w:hint="default"/>
      </w:rPr>
    </w:lvl>
    <w:lvl w:ilvl="8" w:tplc="08090005">
      <w:start w:val="1"/>
      <w:numFmt w:val="bullet"/>
      <w:lvlText w:val=""/>
      <w:lvlJc w:val="left"/>
      <w:pPr>
        <w:tabs>
          <w:tab w:val="num" w:pos="6310"/>
        </w:tabs>
        <w:ind w:left="6310" w:hanging="360"/>
      </w:pPr>
      <w:rPr>
        <w:rFonts w:ascii="Wingdings" w:hAnsi="Wingdings" w:cs="Wingdings" w:hint="default"/>
      </w:rPr>
    </w:lvl>
  </w:abstractNum>
  <w:abstractNum w:abstractNumId="22">
    <w:nsid w:val="7F694664"/>
    <w:multiLevelType w:val="hybridMultilevel"/>
    <w:tmpl w:val="65B6579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6"/>
  </w:num>
  <w:num w:numId="2">
    <w:abstractNumId w:val="7"/>
  </w:num>
  <w:num w:numId="3">
    <w:abstractNumId w:val="18"/>
  </w:num>
  <w:num w:numId="4">
    <w:abstractNumId w:val="13"/>
  </w:num>
  <w:num w:numId="5">
    <w:abstractNumId w:val="10"/>
  </w:num>
  <w:num w:numId="6">
    <w:abstractNumId w:val="21"/>
  </w:num>
  <w:num w:numId="7">
    <w:abstractNumId w:val="13"/>
  </w:num>
  <w:num w:numId="8">
    <w:abstractNumId w:val="10"/>
  </w:num>
  <w:num w:numId="9">
    <w:abstractNumId w:val="21"/>
  </w:num>
  <w:num w:numId="10">
    <w:abstractNumId w:val="18"/>
  </w:num>
  <w:num w:numId="11">
    <w:abstractNumId w:val="15"/>
  </w:num>
  <w:num w:numId="12">
    <w:abstractNumId w:val="5"/>
  </w:num>
  <w:num w:numId="13">
    <w:abstractNumId w:val="11"/>
  </w:num>
  <w:num w:numId="14">
    <w:abstractNumId w:val="12"/>
  </w:num>
  <w:num w:numId="15">
    <w:abstractNumId w:val="20"/>
  </w:num>
  <w:num w:numId="16">
    <w:abstractNumId w:val="20"/>
  </w:num>
  <w:num w:numId="17">
    <w:abstractNumId w:val="16"/>
  </w:num>
  <w:num w:numId="18">
    <w:abstractNumId w:val="0"/>
  </w:num>
  <w:num w:numId="19">
    <w:abstractNumId w:val="22"/>
  </w:num>
  <w:num w:numId="20">
    <w:abstractNumId w:val="4"/>
  </w:num>
  <w:num w:numId="21">
    <w:abstractNumId w:val="14"/>
  </w:num>
  <w:num w:numId="22">
    <w:abstractNumId w:val="17"/>
  </w:num>
  <w:num w:numId="23">
    <w:abstractNumId w:val="19"/>
  </w:num>
  <w:num w:numId="24">
    <w:abstractNumId w:val="9"/>
  </w:num>
  <w:num w:numId="25">
    <w:abstractNumId w:val="1"/>
  </w:num>
  <w:num w:numId="26">
    <w:abstractNumId w:val="3"/>
  </w:num>
  <w:num w:numId="27">
    <w:abstractNumId w:val="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432"/>
    <w:rsid w:val="00001287"/>
    <w:rsid w:val="00030B34"/>
    <w:rsid w:val="00037C24"/>
    <w:rsid w:val="00040D13"/>
    <w:rsid w:val="00041F4F"/>
    <w:rsid w:val="00050B5A"/>
    <w:rsid w:val="00060ED7"/>
    <w:rsid w:val="00071542"/>
    <w:rsid w:val="000B7975"/>
    <w:rsid w:val="000C2FCF"/>
    <w:rsid w:val="000E0D91"/>
    <w:rsid w:val="000E1005"/>
    <w:rsid w:val="000E30E9"/>
    <w:rsid w:val="000E513A"/>
    <w:rsid w:val="00103CC0"/>
    <w:rsid w:val="0012686E"/>
    <w:rsid w:val="0012704A"/>
    <w:rsid w:val="001331C6"/>
    <w:rsid w:val="0014174F"/>
    <w:rsid w:val="00142B13"/>
    <w:rsid w:val="00144AC6"/>
    <w:rsid w:val="00146F91"/>
    <w:rsid w:val="00147DE8"/>
    <w:rsid w:val="00160628"/>
    <w:rsid w:val="00172719"/>
    <w:rsid w:val="00172EE8"/>
    <w:rsid w:val="001778E4"/>
    <w:rsid w:val="0018053F"/>
    <w:rsid w:val="001827E8"/>
    <w:rsid w:val="00196859"/>
    <w:rsid w:val="001B2EA2"/>
    <w:rsid w:val="001B36A1"/>
    <w:rsid w:val="001C069D"/>
    <w:rsid w:val="001D3FC9"/>
    <w:rsid w:val="001D64C2"/>
    <w:rsid w:val="001E0405"/>
    <w:rsid w:val="001F0D0A"/>
    <w:rsid w:val="001F1682"/>
    <w:rsid w:val="001F6C49"/>
    <w:rsid w:val="002006BA"/>
    <w:rsid w:val="00200C84"/>
    <w:rsid w:val="002012E0"/>
    <w:rsid w:val="00216A2D"/>
    <w:rsid w:val="00217036"/>
    <w:rsid w:val="00217A0F"/>
    <w:rsid w:val="00247079"/>
    <w:rsid w:val="002510E9"/>
    <w:rsid w:val="00273D4C"/>
    <w:rsid w:val="002A2BEA"/>
    <w:rsid w:val="002B2D0C"/>
    <w:rsid w:val="002B7534"/>
    <w:rsid w:val="002C1F0C"/>
    <w:rsid w:val="002C30FE"/>
    <w:rsid w:val="002D4E56"/>
    <w:rsid w:val="002E0858"/>
    <w:rsid w:val="002E208E"/>
    <w:rsid w:val="002E3825"/>
    <w:rsid w:val="002E7116"/>
    <w:rsid w:val="00322A2C"/>
    <w:rsid w:val="00330F95"/>
    <w:rsid w:val="0034240D"/>
    <w:rsid w:val="00350F92"/>
    <w:rsid w:val="00366E5A"/>
    <w:rsid w:val="00374C74"/>
    <w:rsid w:val="0038299E"/>
    <w:rsid w:val="003924ED"/>
    <w:rsid w:val="003B4A26"/>
    <w:rsid w:val="003C4303"/>
    <w:rsid w:val="003D64B5"/>
    <w:rsid w:val="003D6981"/>
    <w:rsid w:val="003E4AEE"/>
    <w:rsid w:val="003F27A3"/>
    <w:rsid w:val="004029EC"/>
    <w:rsid w:val="00410F98"/>
    <w:rsid w:val="00412747"/>
    <w:rsid w:val="0044487C"/>
    <w:rsid w:val="00446106"/>
    <w:rsid w:val="0044644C"/>
    <w:rsid w:val="0045223C"/>
    <w:rsid w:val="0045335E"/>
    <w:rsid w:val="00463E22"/>
    <w:rsid w:val="00477C47"/>
    <w:rsid w:val="00480A26"/>
    <w:rsid w:val="00481111"/>
    <w:rsid w:val="00481CBC"/>
    <w:rsid w:val="0048333A"/>
    <w:rsid w:val="00493C9B"/>
    <w:rsid w:val="00494A36"/>
    <w:rsid w:val="00495370"/>
    <w:rsid w:val="004D5BBD"/>
    <w:rsid w:val="004F147B"/>
    <w:rsid w:val="004F3B19"/>
    <w:rsid w:val="0051718F"/>
    <w:rsid w:val="00551065"/>
    <w:rsid w:val="00567516"/>
    <w:rsid w:val="00567F2D"/>
    <w:rsid w:val="0057773A"/>
    <w:rsid w:val="00580420"/>
    <w:rsid w:val="00585CCF"/>
    <w:rsid w:val="005870B8"/>
    <w:rsid w:val="00593D0C"/>
    <w:rsid w:val="00595370"/>
    <w:rsid w:val="005A1CD5"/>
    <w:rsid w:val="005A4477"/>
    <w:rsid w:val="005C56A9"/>
    <w:rsid w:val="005C5AE9"/>
    <w:rsid w:val="005D07D6"/>
    <w:rsid w:val="005D3C72"/>
    <w:rsid w:val="005D68E5"/>
    <w:rsid w:val="005E34E3"/>
    <w:rsid w:val="005E4390"/>
    <w:rsid w:val="005F202B"/>
    <w:rsid w:val="0060083C"/>
    <w:rsid w:val="00607163"/>
    <w:rsid w:val="006072C9"/>
    <w:rsid w:val="00613F3F"/>
    <w:rsid w:val="00634D1F"/>
    <w:rsid w:val="00641F37"/>
    <w:rsid w:val="00663484"/>
    <w:rsid w:val="006761FF"/>
    <w:rsid w:val="00676B59"/>
    <w:rsid w:val="00681687"/>
    <w:rsid w:val="00684611"/>
    <w:rsid w:val="006977AB"/>
    <w:rsid w:val="00697CBB"/>
    <w:rsid w:val="006B39C5"/>
    <w:rsid w:val="006B48FF"/>
    <w:rsid w:val="006C3624"/>
    <w:rsid w:val="006E25CB"/>
    <w:rsid w:val="006E7797"/>
    <w:rsid w:val="006F0FED"/>
    <w:rsid w:val="007116E8"/>
    <w:rsid w:val="00715F6F"/>
    <w:rsid w:val="00716001"/>
    <w:rsid w:val="00726970"/>
    <w:rsid w:val="007309E2"/>
    <w:rsid w:val="00744C29"/>
    <w:rsid w:val="00745C02"/>
    <w:rsid w:val="0075299D"/>
    <w:rsid w:val="00753834"/>
    <w:rsid w:val="007762BA"/>
    <w:rsid w:val="0077761B"/>
    <w:rsid w:val="00796C8A"/>
    <w:rsid w:val="007B1B0D"/>
    <w:rsid w:val="007B2A33"/>
    <w:rsid w:val="007B6B9F"/>
    <w:rsid w:val="007D6F1D"/>
    <w:rsid w:val="007E51ED"/>
    <w:rsid w:val="007F4DC5"/>
    <w:rsid w:val="007F77B9"/>
    <w:rsid w:val="0080510F"/>
    <w:rsid w:val="008056DF"/>
    <w:rsid w:val="00806B47"/>
    <w:rsid w:val="008571C0"/>
    <w:rsid w:val="008619AF"/>
    <w:rsid w:val="00872A67"/>
    <w:rsid w:val="00873280"/>
    <w:rsid w:val="00892593"/>
    <w:rsid w:val="0089594A"/>
    <w:rsid w:val="008C3D97"/>
    <w:rsid w:val="008C6CCF"/>
    <w:rsid w:val="008D20F1"/>
    <w:rsid w:val="008F1BC5"/>
    <w:rsid w:val="008F6A5B"/>
    <w:rsid w:val="009011D7"/>
    <w:rsid w:val="00907BB7"/>
    <w:rsid w:val="009166B0"/>
    <w:rsid w:val="009209BA"/>
    <w:rsid w:val="009225FD"/>
    <w:rsid w:val="0092459F"/>
    <w:rsid w:val="009251A6"/>
    <w:rsid w:val="0094470B"/>
    <w:rsid w:val="00954D8A"/>
    <w:rsid w:val="009570E0"/>
    <w:rsid w:val="009755A3"/>
    <w:rsid w:val="00980AEE"/>
    <w:rsid w:val="00982683"/>
    <w:rsid w:val="00996887"/>
    <w:rsid w:val="009B1DAC"/>
    <w:rsid w:val="009B4C9B"/>
    <w:rsid w:val="009B64BA"/>
    <w:rsid w:val="009D3DD5"/>
    <w:rsid w:val="009D6FCF"/>
    <w:rsid w:val="009E1E29"/>
    <w:rsid w:val="00A04432"/>
    <w:rsid w:val="00A069B7"/>
    <w:rsid w:val="00A1302B"/>
    <w:rsid w:val="00A13464"/>
    <w:rsid w:val="00A15FF2"/>
    <w:rsid w:val="00A200E3"/>
    <w:rsid w:val="00A20EA2"/>
    <w:rsid w:val="00A274FE"/>
    <w:rsid w:val="00A30FA7"/>
    <w:rsid w:val="00A42B58"/>
    <w:rsid w:val="00A50298"/>
    <w:rsid w:val="00A5708A"/>
    <w:rsid w:val="00A60637"/>
    <w:rsid w:val="00A66F59"/>
    <w:rsid w:val="00A959CD"/>
    <w:rsid w:val="00AB5D99"/>
    <w:rsid w:val="00AC2554"/>
    <w:rsid w:val="00AC3805"/>
    <w:rsid w:val="00AC62B3"/>
    <w:rsid w:val="00AD5CA3"/>
    <w:rsid w:val="00AE31F5"/>
    <w:rsid w:val="00AF0D94"/>
    <w:rsid w:val="00B044C4"/>
    <w:rsid w:val="00B126C8"/>
    <w:rsid w:val="00B210DC"/>
    <w:rsid w:val="00B30712"/>
    <w:rsid w:val="00B31158"/>
    <w:rsid w:val="00B33CFC"/>
    <w:rsid w:val="00B40D72"/>
    <w:rsid w:val="00B425B8"/>
    <w:rsid w:val="00B42C87"/>
    <w:rsid w:val="00B43369"/>
    <w:rsid w:val="00B608EF"/>
    <w:rsid w:val="00B66A20"/>
    <w:rsid w:val="00B71BDD"/>
    <w:rsid w:val="00B76E4A"/>
    <w:rsid w:val="00B855BA"/>
    <w:rsid w:val="00BB2AE4"/>
    <w:rsid w:val="00BB7DEE"/>
    <w:rsid w:val="00BC5E84"/>
    <w:rsid w:val="00BE4804"/>
    <w:rsid w:val="00C02504"/>
    <w:rsid w:val="00C1217F"/>
    <w:rsid w:val="00C243C7"/>
    <w:rsid w:val="00C252E0"/>
    <w:rsid w:val="00C4192C"/>
    <w:rsid w:val="00C65F21"/>
    <w:rsid w:val="00C67B8E"/>
    <w:rsid w:val="00C71DBC"/>
    <w:rsid w:val="00C8462B"/>
    <w:rsid w:val="00CB1950"/>
    <w:rsid w:val="00CB2DAD"/>
    <w:rsid w:val="00CB342D"/>
    <w:rsid w:val="00CD4672"/>
    <w:rsid w:val="00CD5507"/>
    <w:rsid w:val="00D10AE2"/>
    <w:rsid w:val="00D15BE3"/>
    <w:rsid w:val="00D15F62"/>
    <w:rsid w:val="00D16002"/>
    <w:rsid w:val="00D16634"/>
    <w:rsid w:val="00D24F25"/>
    <w:rsid w:val="00D27C12"/>
    <w:rsid w:val="00D36A4C"/>
    <w:rsid w:val="00D4142F"/>
    <w:rsid w:val="00D44EA4"/>
    <w:rsid w:val="00D45899"/>
    <w:rsid w:val="00D52370"/>
    <w:rsid w:val="00D73685"/>
    <w:rsid w:val="00D76B4C"/>
    <w:rsid w:val="00D86E97"/>
    <w:rsid w:val="00D873DD"/>
    <w:rsid w:val="00D95E8A"/>
    <w:rsid w:val="00DC5AE8"/>
    <w:rsid w:val="00DC78B7"/>
    <w:rsid w:val="00DD71E7"/>
    <w:rsid w:val="00E0126D"/>
    <w:rsid w:val="00E0182F"/>
    <w:rsid w:val="00E03F6F"/>
    <w:rsid w:val="00E07E14"/>
    <w:rsid w:val="00E1463E"/>
    <w:rsid w:val="00E16E4D"/>
    <w:rsid w:val="00E467AF"/>
    <w:rsid w:val="00E632F7"/>
    <w:rsid w:val="00E6639B"/>
    <w:rsid w:val="00E979DC"/>
    <w:rsid w:val="00EA564C"/>
    <w:rsid w:val="00EC2300"/>
    <w:rsid w:val="00EC62A3"/>
    <w:rsid w:val="00EC7B02"/>
    <w:rsid w:val="00ED330A"/>
    <w:rsid w:val="00EE60F2"/>
    <w:rsid w:val="00EF2899"/>
    <w:rsid w:val="00F31FB0"/>
    <w:rsid w:val="00F320F4"/>
    <w:rsid w:val="00F326C4"/>
    <w:rsid w:val="00F353A6"/>
    <w:rsid w:val="00F5626C"/>
    <w:rsid w:val="00F57D32"/>
    <w:rsid w:val="00F76B2A"/>
    <w:rsid w:val="00F842BC"/>
    <w:rsid w:val="00FB1DD5"/>
    <w:rsid w:val="00FB1E94"/>
    <w:rsid w:val="00FC4DCB"/>
    <w:rsid w:val="00FD6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C84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85CCF"/>
    <w:pPr>
      <w:spacing w:after="200" w:line="276" w:lineRule="auto"/>
    </w:pPr>
    <w:rPr>
      <w:rFonts w:cs="Calibri"/>
      <w:lang w:eastAsia="en-US"/>
    </w:rPr>
  </w:style>
  <w:style w:type="paragraph" w:styleId="Heading1">
    <w:name w:val="heading 1"/>
    <w:basedOn w:val="Normal"/>
    <w:next w:val="Normal"/>
    <w:link w:val="Heading1Char"/>
    <w:uiPriority w:val="99"/>
    <w:qFormat/>
    <w:rsid w:val="005F202B"/>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172719"/>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2006BA"/>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202B"/>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172719"/>
    <w:rPr>
      <w:rFonts w:ascii="Cambria" w:hAnsi="Cambria" w:cs="Cambria"/>
      <w:b/>
      <w:bCs/>
      <w:color w:val="4F81BD"/>
      <w:sz w:val="26"/>
      <w:szCs w:val="26"/>
    </w:rPr>
  </w:style>
  <w:style w:type="character" w:customStyle="1" w:styleId="Heading3Char">
    <w:name w:val="Heading 3 Char"/>
    <w:basedOn w:val="DefaultParagraphFont"/>
    <w:link w:val="Heading3"/>
    <w:uiPriority w:val="99"/>
    <w:semiHidden/>
    <w:locked/>
    <w:rsid w:val="002006BA"/>
    <w:rPr>
      <w:rFonts w:ascii="Cambria" w:hAnsi="Cambria" w:cs="Cambria"/>
      <w:b/>
      <w:bCs/>
      <w:color w:val="4F81BD"/>
    </w:rPr>
  </w:style>
  <w:style w:type="paragraph" w:styleId="ListParagraph">
    <w:name w:val="List Paragraph"/>
    <w:basedOn w:val="Normal"/>
    <w:uiPriority w:val="99"/>
    <w:qFormat/>
    <w:rsid w:val="00A04432"/>
    <w:pPr>
      <w:ind w:left="720"/>
    </w:pPr>
  </w:style>
  <w:style w:type="paragraph" w:styleId="Header">
    <w:name w:val="header"/>
    <w:basedOn w:val="Normal"/>
    <w:link w:val="HeaderChar"/>
    <w:uiPriority w:val="99"/>
    <w:rsid w:val="00A04432"/>
    <w:pPr>
      <w:tabs>
        <w:tab w:val="center" w:pos="4320"/>
        <w:tab w:val="right" w:pos="8640"/>
      </w:tabs>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uiPriority w:val="99"/>
    <w:locked/>
    <w:rsid w:val="00A04432"/>
    <w:rPr>
      <w:rFonts w:ascii="Arial" w:hAnsi="Arial" w:cs="Arial"/>
      <w:sz w:val="20"/>
      <w:szCs w:val="20"/>
    </w:rPr>
  </w:style>
  <w:style w:type="paragraph" w:styleId="TOC1">
    <w:name w:val="toc 1"/>
    <w:basedOn w:val="Normal"/>
    <w:next w:val="Normal"/>
    <w:autoRedefine/>
    <w:uiPriority w:val="99"/>
    <w:semiHidden/>
    <w:rsid w:val="00147DE8"/>
    <w:pPr>
      <w:spacing w:before="60" w:after="60" w:line="240" w:lineRule="auto"/>
    </w:pPr>
    <w:rPr>
      <w:rFonts w:ascii="Arial" w:eastAsia="Times New Roman" w:hAnsi="Arial" w:cs="Arial"/>
      <w:noProof/>
      <w:sz w:val="18"/>
      <w:szCs w:val="18"/>
      <w:lang w:val="en-US"/>
    </w:rPr>
  </w:style>
  <w:style w:type="paragraph" w:styleId="BalloonText">
    <w:name w:val="Balloon Text"/>
    <w:basedOn w:val="Normal"/>
    <w:link w:val="BalloonTextChar"/>
    <w:uiPriority w:val="99"/>
    <w:semiHidden/>
    <w:rsid w:val="000C2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2FCF"/>
    <w:rPr>
      <w:rFonts w:ascii="Tahoma" w:hAnsi="Tahoma" w:cs="Tahoma"/>
      <w:sz w:val="16"/>
      <w:szCs w:val="16"/>
    </w:rPr>
  </w:style>
  <w:style w:type="paragraph" w:styleId="Footer">
    <w:name w:val="footer"/>
    <w:basedOn w:val="Normal"/>
    <w:link w:val="FooterChar"/>
    <w:uiPriority w:val="99"/>
    <w:rsid w:val="003D698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D6981"/>
    <w:rPr>
      <w:rFonts w:ascii="Calibri" w:hAnsi="Calibri" w:cs="Calibri"/>
    </w:rPr>
  </w:style>
  <w:style w:type="character" w:styleId="Hyperlink">
    <w:name w:val="Hyperlink"/>
    <w:basedOn w:val="DefaultParagraphFont"/>
    <w:uiPriority w:val="99"/>
    <w:rsid w:val="005C56A9"/>
    <w:rPr>
      <w:color w:val="0000FF"/>
      <w:u w:val="single"/>
    </w:rPr>
  </w:style>
  <w:style w:type="paragraph" w:styleId="TOCHeading">
    <w:name w:val="TOC Heading"/>
    <w:basedOn w:val="Heading1"/>
    <w:next w:val="Normal"/>
    <w:uiPriority w:val="99"/>
    <w:qFormat/>
    <w:rsid w:val="00172719"/>
    <w:pPr>
      <w:outlineLvl w:val="9"/>
    </w:pPr>
    <w:rPr>
      <w:lang w:val="en-US" w:eastAsia="ja-JP"/>
    </w:rPr>
  </w:style>
  <w:style w:type="character" w:styleId="CommentReference">
    <w:name w:val="annotation reference"/>
    <w:basedOn w:val="DefaultParagraphFont"/>
    <w:uiPriority w:val="99"/>
    <w:semiHidden/>
    <w:rsid w:val="00477C47"/>
    <w:rPr>
      <w:sz w:val="16"/>
      <w:szCs w:val="16"/>
    </w:rPr>
  </w:style>
  <w:style w:type="paragraph" w:styleId="CommentText">
    <w:name w:val="annotation text"/>
    <w:basedOn w:val="Normal"/>
    <w:link w:val="CommentTextChar"/>
    <w:uiPriority w:val="99"/>
    <w:semiHidden/>
    <w:rsid w:val="00477C4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77C47"/>
    <w:rPr>
      <w:rFonts w:ascii="Calibri" w:hAnsi="Calibri" w:cs="Calibri"/>
      <w:sz w:val="20"/>
      <w:szCs w:val="20"/>
    </w:rPr>
  </w:style>
  <w:style w:type="table" w:styleId="TableGrid">
    <w:name w:val="Table Grid"/>
    <w:basedOn w:val="TableNormal"/>
    <w:uiPriority w:val="99"/>
    <w:rsid w:val="007762BA"/>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2006BA"/>
    <w:pPr>
      <w:autoSpaceDE w:val="0"/>
      <w:autoSpaceDN w:val="0"/>
      <w:adjustRightInd w:val="0"/>
    </w:pPr>
    <w:rPr>
      <w:rFonts w:eastAsia="Times New Roman" w:cs="Calibri"/>
      <w:color w:val="000000"/>
      <w:sz w:val="24"/>
      <w:szCs w:val="24"/>
    </w:rPr>
  </w:style>
  <w:style w:type="paragraph" w:styleId="PlainText">
    <w:name w:val="Plain Text"/>
    <w:basedOn w:val="Normal"/>
    <w:link w:val="PlainTextChar"/>
    <w:uiPriority w:val="99"/>
    <w:rsid w:val="005C5AE9"/>
    <w:pPr>
      <w:spacing w:after="0" w:line="240" w:lineRule="auto"/>
    </w:pPr>
  </w:style>
  <w:style w:type="character" w:customStyle="1" w:styleId="PlainTextChar">
    <w:name w:val="Plain Text Char"/>
    <w:basedOn w:val="DefaultParagraphFont"/>
    <w:link w:val="PlainText"/>
    <w:uiPriority w:val="99"/>
    <w:locked/>
    <w:rsid w:val="005C5AE9"/>
    <w:rPr>
      <w:rFonts w:ascii="Calibri" w:hAnsi="Calibri" w:cs="Calibri"/>
      <w:sz w:val="21"/>
      <w:szCs w:val="21"/>
    </w:rPr>
  </w:style>
  <w:style w:type="paragraph" w:styleId="TOC3">
    <w:name w:val="toc 3"/>
    <w:basedOn w:val="Normal"/>
    <w:next w:val="Normal"/>
    <w:autoRedefine/>
    <w:uiPriority w:val="99"/>
    <w:semiHidden/>
    <w:rsid w:val="00BE4804"/>
    <w:pPr>
      <w:spacing w:after="100"/>
      <w:ind w:left="440"/>
    </w:pPr>
  </w:style>
  <w:style w:type="character" w:styleId="FollowedHyperlink">
    <w:name w:val="FollowedHyperlink"/>
    <w:basedOn w:val="DefaultParagraphFont"/>
    <w:uiPriority w:val="99"/>
    <w:semiHidden/>
    <w:rsid w:val="005D3C72"/>
    <w:rPr>
      <w:color w:val="800080"/>
      <w:u w:val="single"/>
    </w:rPr>
  </w:style>
  <w:style w:type="paragraph" w:styleId="TOC2">
    <w:name w:val="toc 2"/>
    <w:basedOn w:val="Normal"/>
    <w:next w:val="Normal"/>
    <w:autoRedefine/>
    <w:uiPriority w:val="99"/>
    <w:semiHidden/>
    <w:rsid w:val="00330F95"/>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85CCF"/>
    <w:pPr>
      <w:spacing w:after="200" w:line="276" w:lineRule="auto"/>
    </w:pPr>
    <w:rPr>
      <w:rFonts w:cs="Calibri"/>
      <w:lang w:eastAsia="en-US"/>
    </w:rPr>
  </w:style>
  <w:style w:type="paragraph" w:styleId="Heading1">
    <w:name w:val="heading 1"/>
    <w:basedOn w:val="Normal"/>
    <w:next w:val="Normal"/>
    <w:link w:val="Heading1Char"/>
    <w:uiPriority w:val="99"/>
    <w:qFormat/>
    <w:rsid w:val="005F202B"/>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172719"/>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2006BA"/>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202B"/>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172719"/>
    <w:rPr>
      <w:rFonts w:ascii="Cambria" w:hAnsi="Cambria" w:cs="Cambria"/>
      <w:b/>
      <w:bCs/>
      <w:color w:val="4F81BD"/>
      <w:sz w:val="26"/>
      <w:szCs w:val="26"/>
    </w:rPr>
  </w:style>
  <w:style w:type="character" w:customStyle="1" w:styleId="Heading3Char">
    <w:name w:val="Heading 3 Char"/>
    <w:basedOn w:val="DefaultParagraphFont"/>
    <w:link w:val="Heading3"/>
    <w:uiPriority w:val="99"/>
    <w:semiHidden/>
    <w:locked/>
    <w:rsid w:val="002006BA"/>
    <w:rPr>
      <w:rFonts w:ascii="Cambria" w:hAnsi="Cambria" w:cs="Cambria"/>
      <w:b/>
      <w:bCs/>
      <w:color w:val="4F81BD"/>
    </w:rPr>
  </w:style>
  <w:style w:type="paragraph" w:styleId="ListParagraph">
    <w:name w:val="List Paragraph"/>
    <w:basedOn w:val="Normal"/>
    <w:uiPriority w:val="99"/>
    <w:qFormat/>
    <w:rsid w:val="00A04432"/>
    <w:pPr>
      <w:ind w:left="720"/>
    </w:pPr>
  </w:style>
  <w:style w:type="paragraph" w:styleId="Header">
    <w:name w:val="header"/>
    <w:basedOn w:val="Normal"/>
    <w:link w:val="HeaderChar"/>
    <w:uiPriority w:val="99"/>
    <w:rsid w:val="00A04432"/>
    <w:pPr>
      <w:tabs>
        <w:tab w:val="center" w:pos="4320"/>
        <w:tab w:val="right" w:pos="8640"/>
      </w:tabs>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uiPriority w:val="99"/>
    <w:locked/>
    <w:rsid w:val="00A04432"/>
    <w:rPr>
      <w:rFonts w:ascii="Arial" w:hAnsi="Arial" w:cs="Arial"/>
      <w:sz w:val="20"/>
      <w:szCs w:val="20"/>
    </w:rPr>
  </w:style>
  <w:style w:type="paragraph" w:styleId="TOC1">
    <w:name w:val="toc 1"/>
    <w:basedOn w:val="Normal"/>
    <w:next w:val="Normal"/>
    <w:autoRedefine/>
    <w:uiPriority w:val="99"/>
    <w:semiHidden/>
    <w:rsid w:val="00147DE8"/>
    <w:pPr>
      <w:spacing w:before="60" w:after="60" w:line="240" w:lineRule="auto"/>
    </w:pPr>
    <w:rPr>
      <w:rFonts w:ascii="Arial" w:eastAsia="Times New Roman" w:hAnsi="Arial" w:cs="Arial"/>
      <w:noProof/>
      <w:sz w:val="18"/>
      <w:szCs w:val="18"/>
      <w:lang w:val="en-US"/>
    </w:rPr>
  </w:style>
  <w:style w:type="paragraph" w:styleId="BalloonText">
    <w:name w:val="Balloon Text"/>
    <w:basedOn w:val="Normal"/>
    <w:link w:val="BalloonTextChar"/>
    <w:uiPriority w:val="99"/>
    <w:semiHidden/>
    <w:rsid w:val="000C2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2FCF"/>
    <w:rPr>
      <w:rFonts w:ascii="Tahoma" w:hAnsi="Tahoma" w:cs="Tahoma"/>
      <w:sz w:val="16"/>
      <w:szCs w:val="16"/>
    </w:rPr>
  </w:style>
  <w:style w:type="paragraph" w:styleId="Footer">
    <w:name w:val="footer"/>
    <w:basedOn w:val="Normal"/>
    <w:link w:val="FooterChar"/>
    <w:uiPriority w:val="99"/>
    <w:rsid w:val="003D698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D6981"/>
    <w:rPr>
      <w:rFonts w:ascii="Calibri" w:hAnsi="Calibri" w:cs="Calibri"/>
    </w:rPr>
  </w:style>
  <w:style w:type="character" w:styleId="Hyperlink">
    <w:name w:val="Hyperlink"/>
    <w:basedOn w:val="DefaultParagraphFont"/>
    <w:uiPriority w:val="99"/>
    <w:rsid w:val="005C56A9"/>
    <w:rPr>
      <w:color w:val="0000FF"/>
      <w:u w:val="single"/>
    </w:rPr>
  </w:style>
  <w:style w:type="paragraph" w:styleId="TOCHeading">
    <w:name w:val="TOC Heading"/>
    <w:basedOn w:val="Heading1"/>
    <w:next w:val="Normal"/>
    <w:uiPriority w:val="99"/>
    <w:qFormat/>
    <w:rsid w:val="00172719"/>
    <w:pPr>
      <w:outlineLvl w:val="9"/>
    </w:pPr>
    <w:rPr>
      <w:lang w:val="en-US" w:eastAsia="ja-JP"/>
    </w:rPr>
  </w:style>
  <w:style w:type="character" w:styleId="CommentReference">
    <w:name w:val="annotation reference"/>
    <w:basedOn w:val="DefaultParagraphFont"/>
    <w:uiPriority w:val="99"/>
    <w:semiHidden/>
    <w:rsid w:val="00477C47"/>
    <w:rPr>
      <w:sz w:val="16"/>
      <w:szCs w:val="16"/>
    </w:rPr>
  </w:style>
  <w:style w:type="paragraph" w:styleId="CommentText">
    <w:name w:val="annotation text"/>
    <w:basedOn w:val="Normal"/>
    <w:link w:val="CommentTextChar"/>
    <w:uiPriority w:val="99"/>
    <w:semiHidden/>
    <w:rsid w:val="00477C4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77C47"/>
    <w:rPr>
      <w:rFonts w:ascii="Calibri" w:hAnsi="Calibri" w:cs="Calibri"/>
      <w:sz w:val="20"/>
      <w:szCs w:val="20"/>
    </w:rPr>
  </w:style>
  <w:style w:type="table" w:styleId="TableGrid">
    <w:name w:val="Table Grid"/>
    <w:basedOn w:val="TableNormal"/>
    <w:uiPriority w:val="99"/>
    <w:rsid w:val="007762BA"/>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2006BA"/>
    <w:pPr>
      <w:autoSpaceDE w:val="0"/>
      <w:autoSpaceDN w:val="0"/>
      <w:adjustRightInd w:val="0"/>
    </w:pPr>
    <w:rPr>
      <w:rFonts w:eastAsia="Times New Roman" w:cs="Calibri"/>
      <w:color w:val="000000"/>
      <w:sz w:val="24"/>
      <w:szCs w:val="24"/>
    </w:rPr>
  </w:style>
  <w:style w:type="paragraph" w:styleId="PlainText">
    <w:name w:val="Plain Text"/>
    <w:basedOn w:val="Normal"/>
    <w:link w:val="PlainTextChar"/>
    <w:uiPriority w:val="99"/>
    <w:rsid w:val="005C5AE9"/>
    <w:pPr>
      <w:spacing w:after="0" w:line="240" w:lineRule="auto"/>
    </w:pPr>
  </w:style>
  <w:style w:type="character" w:customStyle="1" w:styleId="PlainTextChar">
    <w:name w:val="Plain Text Char"/>
    <w:basedOn w:val="DefaultParagraphFont"/>
    <w:link w:val="PlainText"/>
    <w:uiPriority w:val="99"/>
    <w:locked/>
    <w:rsid w:val="005C5AE9"/>
    <w:rPr>
      <w:rFonts w:ascii="Calibri" w:hAnsi="Calibri" w:cs="Calibri"/>
      <w:sz w:val="21"/>
      <w:szCs w:val="21"/>
    </w:rPr>
  </w:style>
  <w:style w:type="paragraph" w:styleId="TOC3">
    <w:name w:val="toc 3"/>
    <w:basedOn w:val="Normal"/>
    <w:next w:val="Normal"/>
    <w:autoRedefine/>
    <w:uiPriority w:val="99"/>
    <w:semiHidden/>
    <w:rsid w:val="00BE4804"/>
    <w:pPr>
      <w:spacing w:after="100"/>
      <w:ind w:left="440"/>
    </w:pPr>
  </w:style>
  <w:style w:type="character" w:styleId="FollowedHyperlink">
    <w:name w:val="FollowedHyperlink"/>
    <w:basedOn w:val="DefaultParagraphFont"/>
    <w:uiPriority w:val="99"/>
    <w:semiHidden/>
    <w:rsid w:val="005D3C72"/>
    <w:rPr>
      <w:color w:val="800080"/>
      <w:u w:val="single"/>
    </w:rPr>
  </w:style>
  <w:style w:type="paragraph" w:styleId="TOC2">
    <w:name w:val="toc 2"/>
    <w:basedOn w:val="Normal"/>
    <w:next w:val="Normal"/>
    <w:autoRedefine/>
    <w:uiPriority w:val="99"/>
    <w:semiHidden/>
    <w:rsid w:val="00330F9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924501">
      <w:marLeft w:val="0"/>
      <w:marRight w:val="0"/>
      <w:marTop w:val="0"/>
      <w:marBottom w:val="0"/>
      <w:divBdr>
        <w:top w:val="none" w:sz="0" w:space="0" w:color="auto"/>
        <w:left w:val="none" w:sz="0" w:space="0" w:color="auto"/>
        <w:bottom w:val="none" w:sz="0" w:space="0" w:color="auto"/>
        <w:right w:val="none" w:sz="0" w:space="0" w:color="auto"/>
      </w:divBdr>
    </w:div>
    <w:div w:id="317924502">
      <w:marLeft w:val="0"/>
      <w:marRight w:val="0"/>
      <w:marTop w:val="0"/>
      <w:marBottom w:val="0"/>
      <w:divBdr>
        <w:top w:val="none" w:sz="0" w:space="0" w:color="auto"/>
        <w:left w:val="none" w:sz="0" w:space="0" w:color="auto"/>
        <w:bottom w:val="none" w:sz="0" w:space="0" w:color="auto"/>
        <w:right w:val="none" w:sz="0" w:space="0" w:color="auto"/>
      </w:divBdr>
    </w:div>
    <w:div w:id="317924503">
      <w:marLeft w:val="0"/>
      <w:marRight w:val="0"/>
      <w:marTop w:val="0"/>
      <w:marBottom w:val="0"/>
      <w:divBdr>
        <w:top w:val="none" w:sz="0" w:space="0" w:color="auto"/>
        <w:left w:val="none" w:sz="0" w:space="0" w:color="auto"/>
        <w:bottom w:val="none" w:sz="0" w:space="0" w:color="auto"/>
        <w:right w:val="none" w:sz="0" w:space="0" w:color="auto"/>
      </w:divBdr>
    </w:div>
    <w:div w:id="317924504">
      <w:marLeft w:val="0"/>
      <w:marRight w:val="0"/>
      <w:marTop w:val="0"/>
      <w:marBottom w:val="0"/>
      <w:divBdr>
        <w:top w:val="none" w:sz="0" w:space="0" w:color="auto"/>
        <w:left w:val="none" w:sz="0" w:space="0" w:color="auto"/>
        <w:bottom w:val="none" w:sz="0" w:space="0" w:color="auto"/>
        <w:right w:val="none" w:sz="0" w:space="0" w:color="auto"/>
      </w:divBdr>
    </w:div>
    <w:div w:id="317924505">
      <w:marLeft w:val="0"/>
      <w:marRight w:val="0"/>
      <w:marTop w:val="0"/>
      <w:marBottom w:val="0"/>
      <w:divBdr>
        <w:top w:val="none" w:sz="0" w:space="0" w:color="auto"/>
        <w:left w:val="none" w:sz="0" w:space="0" w:color="auto"/>
        <w:bottom w:val="none" w:sz="0" w:space="0" w:color="auto"/>
        <w:right w:val="none" w:sz="0" w:space="0" w:color="auto"/>
      </w:divBdr>
    </w:div>
    <w:div w:id="317924506">
      <w:marLeft w:val="0"/>
      <w:marRight w:val="0"/>
      <w:marTop w:val="0"/>
      <w:marBottom w:val="0"/>
      <w:divBdr>
        <w:top w:val="none" w:sz="0" w:space="0" w:color="auto"/>
        <w:left w:val="none" w:sz="0" w:space="0" w:color="auto"/>
        <w:bottom w:val="none" w:sz="0" w:space="0" w:color="auto"/>
        <w:right w:val="none" w:sz="0" w:space="0" w:color="auto"/>
      </w:divBdr>
    </w:div>
    <w:div w:id="317924507">
      <w:marLeft w:val="0"/>
      <w:marRight w:val="0"/>
      <w:marTop w:val="0"/>
      <w:marBottom w:val="0"/>
      <w:divBdr>
        <w:top w:val="none" w:sz="0" w:space="0" w:color="auto"/>
        <w:left w:val="none" w:sz="0" w:space="0" w:color="auto"/>
        <w:bottom w:val="none" w:sz="0" w:space="0" w:color="auto"/>
        <w:right w:val="none" w:sz="0" w:space="0" w:color="auto"/>
      </w:divBdr>
    </w:div>
    <w:div w:id="317924508">
      <w:marLeft w:val="0"/>
      <w:marRight w:val="0"/>
      <w:marTop w:val="0"/>
      <w:marBottom w:val="0"/>
      <w:divBdr>
        <w:top w:val="none" w:sz="0" w:space="0" w:color="auto"/>
        <w:left w:val="none" w:sz="0" w:space="0" w:color="auto"/>
        <w:bottom w:val="none" w:sz="0" w:space="0" w:color="auto"/>
        <w:right w:val="none" w:sz="0" w:space="0" w:color="auto"/>
      </w:divBdr>
    </w:div>
    <w:div w:id="317924509">
      <w:marLeft w:val="0"/>
      <w:marRight w:val="0"/>
      <w:marTop w:val="0"/>
      <w:marBottom w:val="0"/>
      <w:divBdr>
        <w:top w:val="none" w:sz="0" w:space="0" w:color="auto"/>
        <w:left w:val="none" w:sz="0" w:space="0" w:color="auto"/>
        <w:bottom w:val="none" w:sz="0" w:space="0" w:color="auto"/>
        <w:right w:val="none" w:sz="0" w:space="0" w:color="auto"/>
      </w:divBdr>
    </w:div>
    <w:div w:id="317924510">
      <w:marLeft w:val="0"/>
      <w:marRight w:val="0"/>
      <w:marTop w:val="0"/>
      <w:marBottom w:val="0"/>
      <w:divBdr>
        <w:top w:val="none" w:sz="0" w:space="0" w:color="auto"/>
        <w:left w:val="none" w:sz="0" w:space="0" w:color="auto"/>
        <w:bottom w:val="none" w:sz="0" w:space="0" w:color="auto"/>
        <w:right w:val="none" w:sz="0" w:space="0" w:color="auto"/>
      </w:divBdr>
    </w:div>
    <w:div w:id="317924511">
      <w:marLeft w:val="0"/>
      <w:marRight w:val="0"/>
      <w:marTop w:val="0"/>
      <w:marBottom w:val="0"/>
      <w:divBdr>
        <w:top w:val="none" w:sz="0" w:space="0" w:color="auto"/>
        <w:left w:val="none" w:sz="0" w:space="0" w:color="auto"/>
        <w:bottom w:val="none" w:sz="0" w:space="0" w:color="auto"/>
        <w:right w:val="none" w:sz="0" w:space="0" w:color="auto"/>
      </w:divBdr>
    </w:div>
    <w:div w:id="317924512">
      <w:marLeft w:val="0"/>
      <w:marRight w:val="0"/>
      <w:marTop w:val="0"/>
      <w:marBottom w:val="0"/>
      <w:divBdr>
        <w:top w:val="none" w:sz="0" w:space="0" w:color="auto"/>
        <w:left w:val="none" w:sz="0" w:space="0" w:color="auto"/>
        <w:bottom w:val="none" w:sz="0" w:space="0" w:color="auto"/>
        <w:right w:val="none" w:sz="0" w:space="0" w:color="auto"/>
      </w:divBdr>
    </w:div>
    <w:div w:id="3179245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ukmi.nhs.uk/filestore/ukmiacg/PeerReviewGoodPracticeGuidance-final.doc" TargetMode="External"/><Relationship Id="rId18" Type="http://schemas.openxmlformats.org/officeDocument/2006/relationships/hyperlink" Target="http://www.ukmi.nhs.uk/filestore/ukmiacg/UKMiusersurveyguidanceJan2013.doc" TargetMode="External"/><Relationship Id="rId26" Type="http://schemas.openxmlformats.org/officeDocument/2006/relationships/hyperlink" Target="http://www.midatabank.com/ADRs/UsefulResources.aspx" TargetMode="External"/><Relationship Id="rId3" Type="http://schemas.microsoft.com/office/2007/relationships/stylesWithEffects" Target="stylesWithEffects.xml"/><Relationship Id="rId21" Type="http://schemas.openxmlformats.org/officeDocument/2006/relationships/hyperlink" Target="http://www.ukmi.nhs.uk/filestore/ukmiacg/Resourcesforoncallpharmacists2014_3.doc" TargetMode="External"/><Relationship Id="rId34"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ukmi.nhs.uk/filestore/ukmiacg/Criteriaforgradinganswerstoenquiries.docx" TargetMode="External"/><Relationship Id="rId17" Type="http://schemas.openxmlformats.org/officeDocument/2006/relationships/hyperlink" Target="http://www.ukmi.nhs.uk/filestore/ukmiacg/MedicinesHelplineStandardsvn3_2.pdf" TargetMode="External"/><Relationship Id="rId25" Type="http://schemas.openxmlformats.org/officeDocument/2006/relationships/hyperlink" Target="http://www.ukmi.nhs.uk/filestore/ukmiacg/RiskmanagementPolicyv4.doc" TargetMode="External"/><Relationship Id="rId33" Type="http://schemas.openxmlformats.org/officeDocument/2006/relationships/hyperlink" Target="http://www.ukmi.nhs.uk/filestore/ukmiacg/Patient%20Outcome%20Impact%20Rating%20Scale%20for%20Enquiries.docx" TargetMode="External"/><Relationship Id="rId2" Type="http://schemas.openxmlformats.org/officeDocument/2006/relationships/styles" Target="styles.xml"/><Relationship Id="rId16" Type="http://schemas.openxmlformats.org/officeDocument/2006/relationships/hyperlink" Target="http://www.ukmi.nhs.uk/filestore/ukmiacg/Patient%20Outcome%20Impact%20Rating%20Scale%20for%20Enquiries.docx" TargetMode="External"/><Relationship Id="rId20" Type="http://schemas.openxmlformats.org/officeDocument/2006/relationships/hyperlink" Target="http://www.ukmi.nhs.uk/filestore/ukmiacg/FINALResourceswithFreeAccess_Feb15.docx" TargetMode="External"/><Relationship Id="rId29" Type="http://schemas.openxmlformats.org/officeDocument/2006/relationships/hyperlink" Target="http://www.ukmi.nhs.uk/filestore/ukmiacg/MITrainingDatabaseTemplatefinal.xl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kmi.nhs.uk/filestore/ukmiacg/Enquirylevelguidance-quickreference_2.doc" TargetMode="External"/><Relationship Id="rId24" Type="http://schemas.openxmlformats.org/officeDocument/2006/relationships/hyperlink" Target="http://www.ukmi.nhs.uk/activities/clinicalGovernance/default.asp?pageRef=8" TargetMode="External"/><Relationship Id="rId32" Type="http://schemas.openxmlformats.org/officeDocument/2006/relationships/hyperlink" Target="http://www.ukmi.nhs.uk/filestore/ukmiacg/Criteriaforgradinganswerstoenquiries.doc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kmi.nhs.uk/filestore/ukmiacg/Patient%20Outcome%20Impact%20Rating%20Scale%20for%20Enquiries.docx" TargetMode="External"/><Relationship Id="rId23" Type="http://schemas.openxmlformats.org/officeDocument/2006/relationships/hyperlink" Target="http://www.ukmi.nhs.uk/filestore/ukmiacg/SecondCheckingGuidance-NorthWestLondon.doc" TargetMode="External"/><Relationship Id="rId28" Type="http://schemas.openxmlformats.org/officeDocument/2006/relationships/hyperlink" Target="http://www.ukmi.nhs.uk/filestore/ukmiacg/RecordsmanagementV112.doc" TargetMode="External"/><Relationship Id="rId36" Type="http://schemas.openxmlformats.org/officeDocument/2006/relationships/fontTable" Target="fontTable.xml"/><Relationship Id="rId10" Type="http://schemas.openxmlformats.org/officeDocument/2006/relationships/hyperlink" Target="http://www.ukmi.nhs.uk/filestore/ukmiacg/EnquiriestodocumentSept2013.doc" TargetMode="External"/><Relationship Id="rId19" Type="http://schemas.openxmlformats.org/officeDocument/2006/relationships/hyperlink" Target="http://www.ukmi.nhs.uk/filestore/ukmiacg/FINALResourcesforPurchase_Feb15v2.docx" TargetMode="External"/><Relationship Id="rId31" Type="http://schemas.openxmlformats.org/officeDocument/2006/relationships/hyperlink" Target="http://www.ukmi.nhs.uk/filestore/ukmiacg/Enquirylevelguidance-quickreference_2.doc" TargetMode="Externa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yperlink" Target="http://www.ukmi.nhs.uk/filestore/ukmiacg/EnsuringQualityinenquiryansweringMar20051.doc" TargetMode="External"/><Relationship Id="rId22" Type="http://schemas.openxmlformats.org/officeDocument/2006/relationships/hyperlink" Target="http://www.ukmi.nhs.uk/filestore/ukmiacg/SecondcheckingMIenquiriesfinalOct2010.doc" TargetMode="External"/><Relationship Id="rId27" Type="http://schemas.openxmlformats.org/officeDocument/2006/relationships/hyperlink" Target="http://www.ukmi.nhs.uk/activities/clinicalGovernance/default.asp?pageRef=8" TargetMode="External"/><Relationship Id="rId30" Type="http://schemas.openxmlformats.org/officeDocument/2006/relationships/footer" Target="footer1.xml"/><Relationship Id="rId35" Type="http://schemas.openxmlformats.org/officeDocument/2006/relationships/oleObject" Target="embeddings/Microsoft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4639</Words>
  <Characters>26443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NMHIS</Company>
  <LinksUpToDate>false</LinksUpToDate>
  <CharactersWithSpaces>31020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Helen</dc:creator>
  <cp:lastModifiedBy>laura.kearney</cp:lastModifiedBy>
  <cp:revision>2</cp:revision>
  <cp:lastPrinted>2015-12-16T10:50:00Z</cp:lastPrinted>
  <dcterms:created xsi:type="dcterms:W3CDTF">2023-05-15T16:28:00Z</dcterms:created>
  <dcterms:modified xsi:type="dcterms:W3CDTF">2023-05-15T16:28:00Z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4a6e9ea3-2572-4709-9a12-d78355cc15bf</vt:lpwstr>
  </property>
</Properties>
</file>