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C0" w:rsidRPr="009B62C0" w:rsidRDefault="009B62C0" w:rsidP="00145F7A">
      <w:pPr>
        <w:rPr>
          <w:rFonts w:asciiTheme="minorHAnsi" w:hAnsiTheme="minorHAnsi"/>
          <w:b/>
          <w:color w:val="FF0000"/>
        </w:rPr>
      </w:pPr>
      <w:bookmarkStart w:id="0" w:name="_GoBack"/>
      <w:bookmarkEnd w:id="0"/>
      <w:proofErr w:type="gramStart"/>
      <w:r w:rsidRPr="009B62C0">
        <w:rPr>
          <w:rFonts w:asciiTheme="minorHAnsi" w:hAnsiTheme="minorHAnsi"/>
          <w:b/>
          <w:color w:val="FF0000"/>
        </w:rPr>
        <w:t>N.B.</w:t>
      </w:r>
      <w:proofErr w:type="gramEnd"/>
      <w:r w:rsidRPr="009B62C0">
        <w:rPr>
          <w:rFonts w:asciiTheme="minorHAnsi" w:hAnsiTheme="minorHAnsi"/>
          <w:b/>
          <w:color w:val="FF0000"/>
        </w:rPr>
        <w:t xml:space="preserve"> Your Trust may have its own preferred SOP template.</w:t>
      </w:r>
    </w:p>
    <w:p w:rsidR="009B62C0" w:rsidRDefault="009B62C0" w:rsidP="00145F7A">
      <w:pPr>
        <w:rPr>
          <w:rFonts w:asciiTheme="minorHAnsi" w:hAnsiTheme="minorHAnsi"/>
          <w:b/>
        </w:rPr>
      </w:pPr>
    </w:p>
    <w:p w:rsidR="00145F7A" w:rsidRPr="008F7471" w:rsidRDefault="00145F7A" w:rsidP="00E20073">
      <w:pPr>
        <w:rPr>
          <w:rFonts w:asciiTheme="minorHAnsi" w:hAnsiTheme="minorHAnsi"/>
          <w:b/>
        </w:rPr>
      </w:pPr>
      <w:r w:rsidRPr="008F7471">
        <w:rPr>
          <w:rFonts w:asciiTheme="minorHAnsi" w:hAnsiTheme="minorHAnsi"/>
          <w:b/>
        </w:rPr>
        <w:t>Background</w:t>
      </w:r>
      <w:r w:rsidR="008F7471">
        <w:rPr>
          <w:rFonts w:asciiTheme="minorHAnsi" w:hAnsiTheme="minorHAnsi"/>
          <w:b/>
        </w:rPr>
        <w:t xml:space="preserve"> </w:t>
      </w:r>
    </w:p>
    <w:p w:rsidR="008F7471" w:rsidRPr="008F7471" w:rsidRDefault="008F7471" w:rsidP="00E200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Insert a brief introduction to the SOP. Include and reference any </w:t>
      </w:r>
      <w:r w:rsidR="009B62C0">
        <w:rPr>
          <w:rFonts w:asciiTheme="minorHAnsi" w:hAnsiTheme="minorHAnsi"/>
        </w:rPr>
        <w:t>legislation</w:t>
      </w:r>
      <w:r>
        <w:rPr>
          <w:rFonts w:asciiTheme="minorHAnsi" w:hAnsiTheme="minorHAnsi"/>
        </w:rPr>
        <w:t>, standards or guidance which may have led to its development.</w:t>
      </w:r>
    </w:p>
    <w:p w:rsidR="008F7471" w:rsidRPr="008F7471" w:rsidRDefault="000D407E" w:rsidP="000D407E">
      <w:pPr>
        <w:tabs>
          <w:tab w:val="left" w:pos="384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145F7A" w:rsidRPr="008F7471" w:rsidRDefault="008F7471" w:rsidP="00E20073">
      <w:pPr>
        <w:rPr>
          <w:rFonts w:asciiTheme="minorHAnsi" w:hAnsiTheme="minorHAnsi"/>
          <w:b/>
        </w:rPr>
      </w:pPr>
      <w:r w:rsidRPr="008F7471">
        <w:rPr>
          <w:rFonts w:asciiTheme="minorHAnsi" w:hAnsiTheme="minorHAnsi"/>
          <w:b/>
        </w:rPr>
        <w:t>Objectives</w:t>
      </w:r>
    </w:p>
    <w:p w:rsidR="008F7471" w:rsidRDefault="008F7471" w:rsidP="00E20073">
      <w:pPr>
        <w:rPr>
          <w:rFonts w:asciiTheme="minorHAnsi" w:hAnsiTheme="minorHAnsi" w:cs="Arial"/>
        </w:rPr>
      </w:pPr>
      <w:r w:rsidRPr="008F7471">
        <w:rPr>
          <w:rFonts w:asciiTheme="minorHAnsi" w:hAnsiTheme="minorHAnsi" w:cs="Arial"/>
        </w:rPr>
        <w:t>List objectives which describe what you intend to achieve</w:t>
      </w:r>
      <w:r>
        <w:rPr>
          <w:rFonts w:asciiTheme="minorHAnsi" w:hAnsiTheme="minorHAnsi" w:cs="Arial"/>
        </w:rPr>
        <w:t>, include any standards which are to be met</w:t>
      </w:r>
      <w:r w:rsidR="009B62C0">
        <w:rPr>
          <w:rFonts w:asciiTheme="minorHAnsi" w:hAnsiTheme="minorHAnsi" w:cs="Arial"/>
        </w:rPr>
        <w:t>.</w:t>
      </w:r>
    </w:p>
    <w:p w:rsidR="008F7471" w:rsidRDefault="008F7471" w:rsidP="00E20073">
      <w:pPr>
        <w:rPr>
          <w:rFonts w:asciiTheme="minorHAnsi" w:hAnsiTheme="minorHAnsi" w:cs="Arial"/>
        </w:rPr>
      </w:pPr>
    </w:p>
    <w:p w:rsidR="008F7471" w:rsidRPr="008F7471" w:rsidRDefault="008F7471" w:rsidP="00E20073">
      <w:pPr>
        <w:rPr>
          <w:rFonts w:asciiTheme="minorHAnsi" w:hAnsiTheme="minorHAnsi" w:cs="Arial"/>
          <w:b/>
        </w:rPr>
      </w:pPr>
      <w:r w:rsidRPr="008F7471">
        <w:rPr>
          <w:rFonts w:asciiTheme="minorHAnsi" w:hAnsiTheme="minorHAnsi" w:cs="Arial"/>
          <w:b/>
        </w:rPr>
        <w:t xml:space="preserve">Scope </w:t>
      </w:r>
    </w:p>
    <w:p w:rsidR="00E20073" w:rsidRDefault="008F7471" w:rsidP="00E20073">
      <w:pPr>
        <w:pStyle w:val="NormalIndent"/>
        <w:ind w:left="0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Describe the purpose of the process and who it applies to. Include its limits and </w:t>
      </w:r>
      <w:r>
        <w:rPr>
          <w:rFonts w:asciiTheme="minorHAnsi" w:hAnsiTheme="minorHAnsi" w:cs="Arial"/>
          <w:sz w:val="24"/>
          <w:szCs w:val="24"/>
        </w:rPr>
        <w:t>i</w:t>
      </w:r>
      <w:r w:rsidRPr="008F7471">
        <w:rPr>
          <w:rFonts w:asciiTheme="minorHAnsi" w:hAnsiTheme="minorHAnsi" w:cs="Arial"/>
          <w:sz w:val="24"/>
          <w:szCs w:val="24"/>
        </w:rPr>
        <w:t>f there are any areas in which this SOP specifically does NOT apply, these should also be mentioned</w:t>
      </w:r>
      <w:r w:rsidR="009B62C0">
        <w:rPr>
          <w:rFonts w:asciiTheme="minorHAnsi" w:hAnsiTheme="minorHAnsi" w:cs="Arial"/>
          <w:sz w:val="24"/>
          <w:szCs w:val="24"/>
        </w:rPr>
        <w:t>.</w:t>
      </w:r>
    </w:p>
    <w:p w:rsidR="00E20073" w:rsidRPr="00E20073" w:rsidRDefault="00E20073" w:rsidP="00E20073">
      <w:pPr>
        <w:pStyle w:val="NormalIndent"/>
        <w:spacing w:after="0"/>
        <w:ind w:left="0"/>
        <w:jc w:val="left"/>
        <w:rPr>
          <w:rFonts w:asciiTheme="minorHAnsi" w:hAnsiTheme="minorHAnsi" w:cs="Arial"/>
          <w:sz w:val="24"/>
          <w:szCs w:val="24"/>
        </w:rPr>
      </w:pPr>
    </w:p>
    <w:p w:rsidR="00E20073" w:rsidRDefault="008F7471" w:rsidP="00E20073">
      <w:pPr>
        <w:pStyle w:val="NormalIndent"/>
        <w:spacing w:after="0"/>
        <w:ind w:left="0"/>
        <w:jc w:val="left"/>
        <w:rPr>
          <w:rFonts w:asciiTheme="minorHAnsi" w:hAnsiTheme="minorHAnsi"/>
          <w:b/>
          <w:sz w:val="24"/>
          <w:szCs w:val="24"/>
        </w:rPr>
      </w:pPr>
      <w:r w:rsidRPr="008F7471">
        <w:rPr>
          <w:rFonts w:asciiTheme="minorHAnsi" w:hAnsiTheme="minorHAnsi"/>
          <w:b/>
          <w:sz w:val="24"/>
          <w:szCs w:val="24"/>
        </w:rPr>
        <w:t>Definitio</w:t>
      </w:r>
      <w:r w:rsidR="00E20073">
        <w:rPr>
          <w:rFonts w:asciiTheme="minorHAnsi" w:hAnsiTheme="minorHAnsi"/>
          <w:b/>
          <w:sz w:val="24"/>
          <w:szCs w:val="24"/>
        </w:rPr>
        <w:t>n</w:t>
      </w:r>
    </w:p>
    <w:p w:rsidR="009B62C0" w:rsidRPr="00E20073" w:rsidRDefault="008F7471" w:rsidP="00E20073">
      <w:pPr>
        <w:pStyle w:val="NormalIndent"/>
        <w:spacing w:after="0"/>
        <w:ind w:left="0"/>
        <w:jc w:val="left"/>
        <w:rPr>
          <w:rFonts w:asciiTheme="minorHAnsi" w:hAnsiTheme="minorHAnsi"/>
          <w:b/>
          <w:sz w:val="24"/>
          <w:szCs w:val="24"/>
        </w:rPr>
      </w:pPr>
      <w:r w:rsidRPr="008F7471">
        <w:rPr>
          <w:rFonts w:asciiTheme="minorHAnsi" w:hAnsiTheme="minorHAnsi"/>
          <w:sz w:val="24"/>
          <w:szCs w:val="24"/>
        </w:rPr>
        <w:t>When appropriate, a list of definitions should be included for terms used in the SOP. Acronyms and abbreviations should</w:t>
      </w:r>
      <w:r w:rsidR="000D407E">
        <w:rPr>
          <w:rFonts w:asciiTheme="minorHAnsi" w:hAnsiTheme="minorHAnsi"/>
          <w:sz w:val="24"/>
          <w:szCs w:val="24"/>
        </w:rPr>
        <w:t xml:space="preserve"> generally</w:t>
      </w:r>
      <w:r w:rsidRPr="008F7471">
        <w:rPr>
          <w:rFonts w:asciiTheme="minorHAnsi" w:hAnsiTheme="minorHAnsi"/>
          <w:sz w:val="24"/>
          <w:szCs w:val="24"/>
        </w:rPr>
        <w:t xml:space="preserve"> be explained at the point of use within the SOP and not listed in this section.</w:t>
      </w:r>
      <w:r w:rsidR="000D407E">
        <w:rPr>
          <w:rFonts w:asciiTheme="minorHAnsi" w:hAnsiTheme="minorHAnsi"/>
          <w:sz w:val="24"/>
          <w:szCs w:val="24"/>
        </w:rPr>
        <w:t xml:space="preserve"> </w:t>
      </w:r>
    </w:p>
    <w:p w:rsidR="00E20073" w:rsidRDefault="00E20073" w:rsidP="00E20073">
      <w:pPr>
        <w:rPr>
          <w:rFonts w:asciiTheme="minorHAnsi" w:hAnsiTheme="minorHAnsi" w:cs="Arial"/>
          <w:b/>
        </w:rPr>
      </w:pPr>
    </w:p>
    <w:p w:rsidR="008F7471" w:rsidRPr="008F7471" w:rsidRDefault="008F7471" w:rsidP="00E20073">
      <w:pPr>
        <w:rPr>
          <w:rFonts w:asciiTheme="minorHAnsi" w:hAnsiTheme="minorHAnsi" w:cs="Arial"/>
          <w:b/>
        </w:rPr>
      </w:pPr>
      <w:r w:rsidRPr="008F7471">
        <w:rPr>
          <w:rFonts w:asciiTheme="minorHAnsi" w:hAnsiTheme="minorHAnsi" w:cs="Arial"/>
          <w:b/>
        </w:rPr>
        <w:t>Responsibility</w:t>
      </w:r>
    </w:p>
    <w:p w:rsidR="008F7471" w:rsidRPr="009B62C0" w:rsidRDefault="008F7471" w:rsidP="00E20073">
      <w:pPr>
        <w:pStyle w:val="NormalIndent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Include a</w:t>
      </w:r>
      <w:r w:rsidRPr="008F7471">
        <w:rPr>
          <w:rFonts w:asciiTheme="minorHAnsi" w:hAnsiTheme="minorHAnsi"/>
          <w:sz w:val="24"/>
          <w:szCs w:val="24"/>
        </w:rPr>
        <w:t xml:space="preserve"> summary of the responsibilities of each role holder for the procedures detailed in the SOP.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8F7471">
        <w:rPr>
          <w:rFonts w:asciiTheme="minorHAnsi" w:hAnsiTheme="minorHAnsi"/>
          <w:sz w:val="24"/>
          <w:szCs w:val="24"/>
        </w:rPr>
        <w:t>The details of the responsibilities should be a brief list of the key tasks performed.</w:t>
      </w:r>
    </w:p>
    <w:p w:rsidR="00E20073" w:rsidRDefault="00E20073" w:rsidP="00E20073">
      <w:pPr>
        <w:jc w:val="both"/>
        <w:rPr>
          <w:rFonts w:asciiTheme="minorHAnsi" w:hAnsiTheme="minorHAnsi" w:cs="Arial"/>
          <w:b/>
        </w:rPr>
      </w:pPr>
    </w:p>
    <w:p w:rsidR="008F7471" w:rsidRPr="008F7471" w:rsidRDefault="008F7471" w:rsidP="00E20073">
      <w:pPr>
        <w:jc w:val="both"/>
        <w:rPr>
          <w:rFonts w:asciiTheme="minorHAnsi" w:hAnsiTheme="minorHAnsi" w:cs="Arial"/>
          <w:b/>
        </w:rPr>
      </w:pPr>
      <w:r w:rsidRPr="008F7471">
        <w:rPr>
          <w:rFonts w:asciiTheme="minorHAnsi" w:hAnsiTheme="minorHAnsi" w:cs="Arial"/>
          <w:b/>
        </w:rPr>
        <w:t>Stages of the process</w:t>
      </w:r>
    </w:p>
    <w:p w:rsidR="008F7471" w:rsidRDefault="008F7471" w:rsidP="00E200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Describe the procedure to be followed. If possible use a numbered list which can be followed step by step, or consider using a flowchart for more complicated procedures. </w:t>
      </w:r>
    </w:p>
    <w:p w:rsidR="008F7471" w:rsidRDefault="008F7471" w:rsidP="00E200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Include sufficient detail to enable a trained person to perform the procedure without supervision and make the process clear, unambiguous and jargon free.</w:t>
      </w:r>
    </w:p>
    <w:p w:rsidR="008F7471" w:rsidRDefault="008F7471" w:rsidP="00E20073">
      <w:pPr>
        <w:jc w:val="both"/>
        <w:rPr>
          <w:rFonts w:asciiTheme="minorHAnsi" w:hAnsiTheme="minorHAnsi" w:cs="Arial"/>
        </w:rPr>
      </w:pPr>
    </w:p>
    <w:p w:rsidR="008F7471" w:rsidRPr="008F7471" w:rsidRDefault="008F7471" w:rsidP="00E20073">
      <w:pPr>
        <w:jc w:val="both"/>
        <w:rPr>
          <w:rFonts w:asciiTheme="minorHAnsi" w:hAnsiTheme="minorHAnsi" w:cs="Arial"/>
          <w:b/>
        </w:rPr>
      </w:pPr>
      <w:r w:rsidRPr="008F7471">
        <w:rPr>
          <w:rFonts w:asciiTheme="minorHAnsi" w:hAnsiTheme="minorHAnsi" w:cs="Arial"/>
          <w:b/>
        </w:rPr>
        <w:t>References</w:t>
      </w:r>
    </w:p>
    <w:p w:rsidR="008F7471" w:rsidRDefault="008F7471" w:rsidP="00E200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Reference:</w:t>
      </w:r>
    </w:p>
    <w:p w:rsidR="008F7471" w:rsidRPr="008F7471" w:rsidRDefault="008F7471" w:rsidP="00E2007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="Arial"/>
        </w:rPr>
      </w:pPr>
      <w:r w:rsidRPr="008F7471">
        <w:rPr>
          <w:rFonts w:asciiTheme="minorHAnsi" w:hAnsiTheme="minorHAnsi" w:cs="Arial"/>
        </w:rPr>
        <w:t>Other related policies and procedures</w:t>
      </w:r>
    </w:p>
    <w:p w:rsidR="008F7471" w:rsidRPr="008F7471" w:rsidRDefault="008F7471" w:rsidP="00E2007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="Arial"/>
        </w:rPr>
      </w:pPr>
      <w:r w:rsidRPr="008F7471">
        <w:rPr>
          <w:rFonts w:asciiTheme="minorHAnsi" w:hAnsiTheme="minorHAnsi" w:cs="Arial"/>
        </w:rPr>
        <w:t>Associated templates or forms</w:t>
      </w:r>
    </w:p>
    <w:p w:rsidR="008F7471" w:rsidRDefault="008F7471" w:rsidP="00E20073">
      <w:pPr>
        <w:pStyle w:val="ListParagraph"/>
        <w:numPr>
          <w:ilvl w:val="0"/>
          <w:numId w:val="33"/>
        </w:numPr>
        <w:jc w:val="both"/>
        <w:rPr>
          <w:rFonts w:asciiTheme="minorHAnsi" w:hAnsiTheme="minorHAnsi" w:cs="Arial"/>
        </w:rPr>
      </w:pPr>
      <w:r w:rsidRPr="008F7471">
        <w:rPr>
          <w:rFonts w:asciiTheme="minorHAnsi" w:hAnsiTheme="minorHAnsi" w:cs="Arial"/>
        </w:rPr>
        <w:t xml:space="preserve">Texts or key documents referenced in the </w:t>
      </w:r>
      <w:r>
        <w:rPr>
          <w:rFonts w:asciiTheme="minorHAnsi" w:hAnsiTheme="minorHAnsi" w:cs="Arial"/>
        </w:rPr>
        <w:t>body of the SOP</w:t>
      </w:r>
    </w:p>
    <w:p w:rsidR="00E20073" w:rsidRDefault="00E20073" w:rsidP="00E20073">
      <w:pPr>
        <w:pStyle w:val="ListParagraph"/>
        <w:jc w:val="both"/>
        <w:rPr>
          <w:rFonts w:asciiTheme="minorHAnsi" w:hAnsiTheme="minorHAnsi" w:cs="Arial"/>
        </w:rPr>
      </w:pPr>
    </w:p>
    <w:p w:rsidR="009B62C0" w:rsidRPr="009B62C0" w:rsidRDefault="009B62C0" w:rsidP="00E20073">
      <w:pPr>
        <w:jc w:val="both"/>
        <w:rPr>
          <w:rFonts w:asciiTheme="minorHAnsi" w:hAnsiTheme="minorHAnsi" w:cs="Arial"/>
          <w:b/>
        </w:rPr>
      </w:pPr>
      <w:r w:rsidRPr="009B62C0">
        <w:rPr>
          <w:rFonts w:asciiTheme="minorHAnsi" w:hAnsiTheme="minorHAnsi" w:cs="Arial"/>
          <w:b/>
        </w:rPr>
        <w:t>Appendices</w:t>
      </w:r>
    </w:p>
    <w:p w:rsidR="009B62C0" w:rsidRPr="009B62C0" w:rsidRDefault="009B62C0" w:rsidP="009B62C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Insert each appendix as a new section</w:t>
      </w:r>
    </w:p>
    <w:sectPr w:rsidR="009B62C0" w:rsidRPr="009B62C0" w:rsidSect="000D40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07" w:right="1440" w:bottom="1134" w:left="1440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50" w:rsidRDefault="00CA4F50" w:rsidP="00CA4F50">
      <w:r>
        <w:separator/>
      </w:r>
    </w:p>
  </w:endnote>
  <w:endnote w:type="continuationSeparator" w:id="0">
    <w:p w:rsidR="00CA4F50" w:rsidRDefault="00CA4F50" w:rsidP="00CA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50" w:rsidRPr="00CA4F50" w:rsidRDefault="007F051B" w:rsidP="00CA4F50">
    <w:pPr>
      <w:tabs>
        <w:tab w:val="center" w:pos="4513"/>
        <w:tab w:val="right" w:pos="902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Medicines Information</w:t>
    </w:r>
    <w:r w:rsidR="00CA4F50" w:rsidRPr="00CA4F50">
      <w:rPr>
        <w:rFonts w:ascii="Arial Narrow" w:hAnsi="Arial Narrow"/>
        <w:sz w:val="18"/>
        <w:szCs w:val="18"/>
      </w:rPr>
      <w:t xml:space="preserve"> SOP</w:t>
    </w:r>
    <w:r w:rsidR="008A7171" w:rsidRPr="008A7171">
      <w:rPr>
        <w:rFonts w:ascii="Arial" w:hAnsi="Arial" w:cs="Arial"/>
        <w:b/>
        <w:sz w:val="28"/>
        <w:szCs w:val="28"/>
      </w:rPr>
      <w:t xml:space="preserve"> </w:t>
    </w:r>
    <w:r>
      <w:rPr>
        <w:rFonts w:ascii="Arial Narrow" w:hAnsi="Arial Narrow" w:cs="Arial"/>
        <w:b/>
        <w:sz w:val="16"/>
        <w:szCs w:val="16"/>
      </w:rPr>
      <w:t xml:space="preserve">Procedure for viewing and sharing enquiries on </w:t>
    </w:r>
    <w:proofErr w:type="spellStart"/>
    <w:r>
      <w:rPr>
        <w:rFonts w:ascii="Arial Narrow" w:hAnsi="Arial Narrow" w:cs="Arial"/>
        <w:b/>
        <w:sz w:val="16"/>
        <w:szCs w:val="16"/>
      </w:rPr>
      <w:t>Mi</w:t>
    </w:r>
    <w:proofErr w:type="spellEnd"/>
    <w:r>
      <w:rPr>
        <w:rFonts w:ascii="Arial Narrow" w:hAnsi="Arial Narrow" w:cs="Arial"/>
        <w:b/>
        <w:sz w:val="16"/>
        <w:szCs w:val="16"/>
      </w:rPr>
      <w:t xml:space="preserve"> databank viewer</w:t>
    </w:r>
    <w:r w:rsidR="00457353">
      <w:rPr>
        <w:rFonts w:ascii="Arial Narrow" w:hAnsi="Arial Narrow"/>
        <w:sz w:val="18"/>
        <w:szCs w:val="18"/>
      </w:rPr>
      <w:t xml:space="preserve"> </w:t>
    </w:r>
    <w:r w:rsidR="00457353">
      <w:rPr>
        <w:rFonts w:ascii="Arial Narrow" w:hAnsi="Arial Narrow"/>
        <w:sz w:val="18"/>
        <w:szCs w:val="18"/>
      </w:rPr>
      <w:tab/>
    </w:r>
    <w:r w:rsidR="00CA4F50" w:rsidRPr="00CA4F50">
      <w:rPr>
        <w:rFonts w:ascii="Arial Narrow" w:hAnsi="Arial Narrow"/>
        <w:sz w:val="18"/>
        <w:szCs w:val="18"/>
      </w:rPr>
      <w:t xml:space="preserve">Page </w:t>
    </w:r>
    <w:r w:rsidR="00CA4F50" w:rsidRPr="00CA4F50">
      <w:rPr>
        <w:rFonts w:ascii="Arial Narrow" w:hAnsi="Arial Narrow"/>
        <w:sz w:val="18"/>
        <w:szCs w:val="18"/>
      </w:rPr>
      <w:fldChar w:fldCharType="begin"/>
    </w:r>
    <w:r w:rsidR="00CA4F50" w:rsidRPr="00CA4F50">
      <w:rPr>
        <w:rFonts w:ascii="Arial Narrow" w:hAnsi="Arial Narrow"/>
        <w:sz w:val="18"/>
        <w:szCs w:val="18"/>
      </w:rPr>
      <w:instrText xml:space="preserve"> PAGE </w:instrText>
    </w:r>
    <w:r w:rsidR="00CA4F50" w:rsidRPr="00CA4F50">
      <w:rPr>
        <w:rFonts w:ascii="Arial Narrow" w:hAnsi="Arial Narrow"/>
        <w:sz w:val="18"/>
        <w:szCs w:val="18"/>
      </w:rPr>
      <w:fldChar w:fldCharType="separate"/>
    </w:r>
    <w:r w:rsidR="000D407E">
      <w:rPr>
        <w:rFonts w:ascii="Arial Narrow" w:hAnsi="Arial Narrow"/>
        <w:noProof/>
        <w:sz w:val="18"/>
        <w:szCs w:val="18"/>
      </w:rPr>
      <w:t>2</w:t>
    </w:r>
    <w:r w:rsidR="00CA4F50" w:rsidRPr="00CA4F50">
      <w:rPr>
        <w:rFonts w:ascii="Arial Narrow" w:hAnsi="Arial Narrow"/>
        <w:sz w:val="18"/>
        <w:szCs w:val="18"/>
      </w:rPr>
      <w:fldChar w:fldCharType="end"/>
    </w:r>
    <w:r w:rsidR="00CA4F50" w:rsidRPr="00CA4F50">
      <w:rPr>
        <w:rFonts w:ascii="Arial Narrow" w:hAnsi="Arial Narrow"/>
        <w:sz w:val="18"/>
        <w:szCs w:val="18"/>
      </w:rPr>
      <w:t xml:space="preserve"> of </w:t>
    </w:r>
    <w:r w:rsidR="00CA4F50" w:rsidRPr="00CA4F50">
      <w:rPr>
        <w:rFonts w:ascii="Arial Narrow" w:hAnsi="Arial Narrow"/>
        <w:sz w:val="18"/>
        <w:szCs w:val="18"/>
      </w:rPr>
      <w:fldChar w:fldCharType="begin"/>
    </w:r>
    <w:r w:rsidR="00CA4F50" w:rsidRPr="00CA4F50">
      <w:rPr>
        <w:rFonts w:ascii="Arial Narrow" w:hAnsi="Arial Narrow"/>
        <w:sz w:val="18"/>
        <w:szCs w:val="18"/>
      </w:rPr>
      <w:instrText xml:space="preserve"> NUMPAGES </w:instrText>
    </w:r>
    <w:r w:rsidR="00CA4F50" w:rsidRPr="00CA4F50">
      <w:rPr>
        <w:rFonts w:ascii="Arial Narrow" w:hAnsi="Arial Narrow"/>
        <w:sz w:val="18"/>
        <w:szCs w:val="18"/>
      </w:rPr>
      <w:fldChar w:fldCharType="separate"/>
    </w:r>
    <w:r w:rsidR="000D407E">
      <w:rPr>
        <w:rFonts w:ascii="Arial Narrow" w:hAnsi="Arial Narrow"/>
        <w:noProof/>
        <w:sz w:val="18"/>
        <w:szCs w:val="18"/>
      </w:rPr>
      <w:t>2</w:t>
    </w:r>
    <w:r w:rsidR="00CA4F50" w:rsidRPr="00CA4F50">
      <w:rPr>
        <w:rFonts w:ascii="Arial Narrow" w:hAnsi="Arial Narrow"/>
        <w:sz w:val="18"/>
        <w:szCs w:val="18"/>
      </w:rPr>
      <w:fldChar w:fldCharType="end"/>
    </w:r>
  </w:p>
  <w:p w:rsidR="00CA4F50" w:rsidRPr="00CA4F50" w:rsidRDefault="00CA4F50" w:rsidP="00CA4F50">
    <w:pPr>
      <w:tabs>
        <w:tab w:val="center" w:pos="4513"/>
        <w:tab w:val="right" w:pos="9026"/>
      </w:tabs>
      <w:rPr>
        <w:color w:val="FF0000"/>
      </w:rPr>
    </w:pPr>
    <w:r w:rsidRPr="00CA4F50">
      <w:rPr>
        <w:rFonts w:ascii="Arial" w:hAnsi="Arial"/>
        <w:color w:val="FF0000"/>
        <w:sz w:val="16"/>
        <w:szCs w:val="16"/>
      </w:rPr>
      <w:t xml:space="preserve">Location: </w:t>
    </w:r>
    <w:r w:rsidR="007F051B">
      <w:rPr>
        <w:rFonts w:ascii="Arial" w:hAnsi="Arial"/>
        <w:color w:val="FF0000"/>
        <w:sz w:val="16"/>
        <w:szCs w:val="16"/>
      </w:rPr>
      <w:t xml:space="preserve">Medicines Information/SOPs/ MI3.4 </w:t>
    </w:r>
    <w:proofErr w:type="spellStart"/>
    <w:r w:rsidR="007F051B">
      <w:rPr>
        <w:rFonts w:ascii="Arial" w:hAnsi="Arial"/>
        <w:color w:val="FF0000"/>
        <w:sz w:val="16"/>
        <w:szCs w:val="16"/>
      </w:rPr>
      <w:t>Midatabank</w:t>
    </w:r>
    <w:proofErr w:type="spellEnd"/>
    <w:r w:rsidR="007F051B">
      <w:rPr>
        <w:rFonts w:ascii="Arial" w:hAnsi="Arial"/>
        <w:color w:val="FF0000"/>
        <w:sz w:val="16"/>
        <w:szCs w:val="16"/>
      </w:rPr>
      <w:t xml:space="preserve"> sharer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12" w:rsidRPr="008F7471" w:rsidRDefault="008F7471" w:rsidP="00D93412">
    <w:pPr>
      <w:tabs>
        <w:tab w:val="center" w:pos="4513"/>
        <w:tab w:val="right" w:pos="9026"/>
      </w:tabs>
      <w:rPr>
        <w:rFonts w:asciiTheme="minorHAnsi" w:hAnsiTheme="minorHAnsi"/>
        <w:b/>
      </w:rPr>
    </w:pPr>
    <w:r w:rsidRPr="008F7471">
      <w:rPr>
        <w:rFonts w:asciiTheme="minorHAnsi" w:hAnsiTheme="minorHAnsi"/>
        <w:b/>
      </w:rPr>
      <w:t>INSERT (Title of SOP, version and date)</w:t>
    </w:r>
  </w:p>
  <w:p w:rsidR="00D93412" w:rsidRDefault="008A01D6" w:rsidP="00E874C0">
    <w:pPr>
      <w:pStyle w:val="Footer"/>
      <w:jc w:val="right"/>
    </w:pPr>
    <w:r>
      <w:rPr>
        <w:rFonts w:ascii="Arial Narrow" w:hAnsi="Arial Narrow"/>
        <w:sz w:val="18"/>
        <w:szCs w:val="18"/>
      </w:rPr>
      <w:t xml:space="preserve">UKMi Clinical Governance Working Group, June 2017 </w:t>
    </w:r>
    <w:r w:rsidR="00D93412" w:rsidRPr="00CA4F50">
      <w:rPr>
        <w:rFonts w:ascii="Arial Narrow" w:hAnsi="Arial Narrow"/>
        <w:sz w:val="18"/>
        <w:szCs w:val="18"/>
      </w:rPr>
      <w:t xml:space="preserve">Page </w:t>
    </w:r>
    <w:r w:rsidR="00D93412" w:rsidRPr="00CA4F50">
      <w:rPr>
        <w:rFonts w:ascii="Arial Narrow" w:hAnsi="Arial Narrow"/>
        <w:sz w:val="18"/>
        <w:szCs w:val="18"/>
      </w:rPr>
      <w:fldChar w:fldCharType="begin"/>
    </w:r>
    <w:r w:rsidR="00D93412" w:rsidRPr="00CA4F50">
      <w:rPr>
        <w:rFonts w:ascii="Arial Narrow" w:hAnsi="Arial Narrow"/>
        <w:sz w:val="18"/>
        <w:szCs w:val="18"/>
      </w:rPr>
      <w:instrText xml:space="preserve"> PAGE </w:instrText>
    </w:r>
    <w:r w:rsidR="00D93412" w:rsidRPr="00CA4F50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</w:t>
    </w:r>
    <w:r w:rsidR="00D93412" w:rsidRPr="00CA4F50">
      <w:rPr>
        <w:rFonts w:ascii="Arial Narrow" w:hAnsi="Arial Narrow"/>
        <w:sz w:val="18"/>
        <w:szCs w:val="18"/>
      </w:rPr>
      <w:fldChar w:fldCharType="end"/>
    </w:r>
    <w:r w:rsidR="00D93412" w:rsidRPr="00CA4F50">
      <w:rPr>
        <w:rFonts w:ascii="Arial Narrow" w:hAnsi="Arial Narrow"/>
        <w:sz w:val="18"/>
        <w:szCs w:val="18"/>
      </w:rPr>
      <w:t xml:space="preserve"> of </w:t>
    </w:r>
    <w:r w:rsidR="00D93412" w:rsidRPr="00CA4F50">
      <w:rPr>
        <w:rFonts w:ascii="Arial Narrow" w:hAnsi="Arial Narrow"/>
        <w:sz w:val="18"/>
        <w:szCs w:val="18"/>
      </w:rPr>
      <w:fldChar w:fldCharType="begin"/>
    </w:r>
    <w:r w:rsidR="00D93412" w:rsidRPr="00CA4F50">
      <w:rPr>
        <w:rFonts w:ascii="Arial Narrow" w:hAnsi="Arial Narrow"/>
        <w:sz w:val="18"/>
        <w:szCs w:val="18"/>
      </w:rPr>
      <w:instrText xml:space="preserve"> NUMPAGES </w:instrText>
    </w:r>
    <w:r w:rsidR="00D93412" w:rsidRPr="00CA4F50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</w:t>
    </w:r>
    <w:r w:rsidR="00D93412" w:rsidRPr="00CA4F5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50" w:rsidRDefault="00CA4F50" w:rsidP="00CA4F50">
      <w:r>
        <w:separator/>
      </w:r>
    </w:p>
  </w:footnote>
  <w:footnote w:type="continuationSeparator" w:id="0">
    <w:p w:rsidR="00CA4F50" w:rsidRDefault="00CA4F50" w:rsidP="00CA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50" w:rsidRDefault="00CA4F50">
    <w:pPr>
      <w:pStyle w:val="Header"/>
    </w:pPr>
  </w:p>
  <w:p w:rsidR="00CA4F50" w:rsidRDefault="00CA4F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3685"/>
      <w:gridCol w:w="3153"/>
    </w:tblGrid>
    <w:tr w:rsidR="00BE0613" w:rsidRPr="00CA4F50" w:rsidTr="00C21463">
      <w:trPr>
        <w:trHeight w:val="266"/>
      </w:trPr>
      <w:tc>
        <w:tcPr>
          <w:tcW w:w="9498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BE0613" w:rsidRPr="00CA4F50" w:rsidRDefault="008F7471" w:rsidP="00145F7A">
          <w:pPr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SOP Title</w:t>
          </w:r>
        </w:p>
      </w:tc>
    </w:tr>
    <w:tr w:rsidR="000D407E" w:rsidRPr="00CA4F50" w:rsidTr="000D407E">
      <w:trPr>
        <w:trHeight w:val="266"/>
      </w:trPr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0D407E" w:rsidRDefault="000D407E" w:rsidP="00C21463">
          <w:pPr>
            <w:tabs>
              <w:tab w:val="center" w:pos="4513"/>
              <w:tab w:val="right" w:pos="9026"/>
            </w:tabs>
            <w:rPr>
              <w:rFonts w:ascii="Arial" w:hAnsi="Arial" w:cs="Arial"/>
              <w:noProof/>
              <w:color w:val="000000"/>
              <w:sz w:val="28"/>
              <w:szCs w:val="28"/>
            </w:rPr>
          </w:pPr>
        </w:p>
        <w:p w:rsidR="000D407E" w:rsidRPr="008F7471" w:rsidRDefault="000D407E" w:rsidP="00C21463">
          <w:pPr>
            <w:tabs>
              <w:tab w:val="center" w:pos="4513"/>
              <w:tab w:val="right" w:pos="9026"/>
            </w:tabs>
            <w:rPr>
              <w:rFonts w:ascii="Arial" w:hAnsi="Arial" w:cs="Arial"/>
              <w:sz w:val="28"/>
              <w:szCs w:val="28"/>
            </w:rPr>
          </w:pPr>
          <w:r w:rsidRPr="008F7471">
            <w:rPr>
              <w:rFonts w:ascii="Arial" w:hAnsi="Arial" w:cs="Arial"/>
              <w:noProof/>
              <w:color w:val="000000"/>
              <w:sz w:val="28"/>
              <w:szCs w:val="28"/>
            </w:rPr>
            <w:t>Insert Trust Logo here</w:t>
          </w:r>
        </w:p>
        <w:p w:rsidR="000D407E" w:rsidRPr="00CA4F50" w:rsidRDefault="000D407E" w:rsidP="00C21463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</w:rPr>
          </w:pPr>
          <w:r w:rsidRPr="00CA4F50">
            <w:rPr>
              <w:rFonts w:ascii="Arial" w:hAnsi="Arial" w:cs="Arial"/>
              <w:b/>
            </w:rPr>
            <w:t xml:space="preserve">  </w:t>
          </w:r>
        </w:p>
        <w:p w:rsidR="000D407E" w:rsidRPr="00CA4F50" w:rsidRDefault="000D407E" w:rsidP="008F7471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Medicines Information</w:t>
          </w:r>
          <w:r w:rsidRPr="00CA4F50">
            <w:rPr>
              <w:rFonts w:ascii="Arial" w:hAnsi="Arial" w:cs="Arial"/>
              <w:b/>
            </w:rPr>
            <w:t xml:space="preserve"> Department</w:t>
          </w:r>
        </w:p>
        <w:p w:rsidR="000D407E" w:rsidRPr="00CA4F50" w:rsidRDefault="000D407E" w:rsidP="008F7471">
          <w:pPr>
            <w:tabs>
              <w:tab w:val="center" w:pos="4513"/>
              <w:tab w:val="right" w:pos="9026"/>
            </w:tabs>
            <w:rPr>
              <w:rFonts w:ascii="Arial" w:hAnsi="Arial" w:cs="Arial"/>
              <w:b/>
            </w:rPr>
          </w:pPr>
          <w:r w:rsidRPr="00CA4F50">
            <w:rPr>
              <w:rFonts w:ascii="Arial" w:hAnsi="Arial" w:cs="Arial"/>
              <w:b/>
            </w:rPr>
            <w:t xml:space="preserve">Procedure 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0D407E" w:rsidP="00C21463">
          <w:pPr>
            <w:tabs>
              <w:tab w:val="center" w:pos="4513"/>
              <w:tab w:val="right" w:pos="9026"/>
            </w:tabs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>Author: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0D407E" w:rsidP="00145F7A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 w:cs="Arial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0D407E" w:rsidRPr="00CA4F50" w:rsidRDefault="000D407E" w:rsidP="00C21463">
          <w:pPr>
            <w:tabs>
              <w:tab w:val="center" w:pos="4513"/>
              <w:tab w:val="right" w:pos="9026"/>
            </w:tabs>
            <w:rPr>
              <w:rFonts w:ascii="Arial" w:hAnsi="Arial" w:cs="Arial"/>
              <w:noProof/>
              <w:color w:val="000000"/>
              <w:sz w:val="16"/>
              <w:szCs w:val="16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494B4A" w:rsidP="00C21463">
          <w:pPr>
            <w:tabs>
              <w:tab w:val="center" w:pos="4513"/>
              <w:tab w:val="right" w:pos="9026"/>
            </w:tabs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Job Title</w:t>
          </w:r>
          <w:r w:rsidR="000D407E" w:rsidRPr="00CA4F50">
            <w:rPr>
              <w:rFonts w:ascii="Arial Narrow" w:hAnsi="Arial Narrow" w:cs="Arial"/>
              <w:b/>
            </w:rPr>
            <w:t xml:space="preserve">: 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0D407E" w:rsidP="00C21463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 w:cs="Arial"/>
            </w:rPr>
          </w:pPr>
        </w:p>
      </w:tc>
    </w:tr>
    <w:tr w:rsidR="000D407E" w:rsidRPr="00CA4F50" w:rsidTr="000D407E">
      <w:trPr>
        <w:trHeight w:val="247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>Version Number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0D407E" w:rsidP="00C21463">
          <w:pPr>
            <w:tabs>
              <w:tab w:val="center" w:pos="4513"/>
              <w:tab w:val="right" w:pos="9026"/>
            </w:tabs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 xml:space="preserve">Issue date: 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  <w:vAlign w:val="center"/>
        </w:tcPr>
        <w:p w:rsidR="000D407E" w:rsidRPr="00CA4F50" w:rsidRDefault="000D407E" w:rsidP="00C21463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 w:cs="Arial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Date for Review: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8F7471">
          <w:pPr>
            <w:tabs>
              <w:tab w:val="left" w:pos="1695"/>
              <w:tab w:val="center" w:pos="2160"/>
            </w:tabs>
            <w:rPr>
              <w:rFonts w:ascii="Arial Narrow" w:hAnsi="Arial Narrow" w:cs="Arial"/>
            </w:rPr>
          </w:pPr>
          <w:r w:rsidRPr="00CA4F50">
            <w:rPr>
              <w:rFonts w:ascii="Arial Narrow" w:hAnsi="Arial Narrow" w:cs="Arial"/>
            </w:rPr>
            <w:tab/>
          </w: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 xml:space="preserve">Approved by: 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  <w:highlight w:val="yellow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>Applicable to: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 </w:t>
          </w: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 w:rsidRPr="00CA4F50">
            <w:rPr>
              <w:rFonts w:ascii="Arial Narrow" w:hAnsi="Arial Narrow" w:cs="Arial"/>
              <w:b/>
            </w:rPr>
            <w:t xml:space="preserve">SOP number 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  <w:highlight w:val="yellow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Is this an updated SOP (Y/N)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  <w:highlight w:val="yellow"/>
            </w:rPr>
          </w:pPr>
        </w:p>
      </w:tc>
    </w:tr>
    <w:tr w:rsidR="000D407E" w:rsidRPr="00CA4F50" w:rsidTr="000D407E">
      <w:trPr>
        <w:trHeight w:val="266"/>
      </w:trPr>
      <w:tc>
        <w:tcPr>
          <w:tcW w:w="26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D407E" w:rsidRPr="00CA4F50" w:rsidRDefault="000D407E" w:rsidP="00C21463">
          <w:pPr>
            <w:rPr>
              <w:rFonts w:ascii="Arial" w:hAnsi="Arial" w:cs="Arial"/>
              <w:b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Default="000D407E" w:rsidP="00C21463">
          <w:pPr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If Y what changes have been made:</w:t>
          </w:r>
        </w:p>
      </w:tc>
      <w:tc>
        <w:tcPr>
          <w:tcW w:w="31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0" w:color="000000" w:fill="FFFFFF"/>
        </w:tcPr>
        <w:p w:rsidR="000D407E" w:rsidRPr="00CA4F50" w:rsidRDefault="000D407E" w:rsidP="00C21463">
          <w:pPr>
            <w:jc w:val="center"/>
            <w:rPr>
              <w:rFonts w:ascii="Arial Narrow" w:hAnsi="Arial Narrow" w:cs="Arial"/>
              <w:highlight w:val="yellow"/>
            </w:rPr>
          </w:pPr>
        </w:p>
      </w:tc>
    </w:tr>
  </w:tbl>
  <w:p w:rsidR="00BE0613" w:rsidRDefault="00BE06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082"/>
    <w:multiLevelType w:val="hybridMultilevel"/>
    <w:tmpl w:val="EB605132"/>
    <w:lvl w:ilvl="0" w:tplc="ACA00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3F97"/>
    <w:multiLevelType w:val="hybridMultilevel"/>
    <w:tmpl w:val="5BD8F99E"/>
    <w:lvl w:ilvl="0" w:tplc="467691BC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18347A"/>
    <w:multiLevelType w:val="hybridMultilevel"/>
    <w:tmpl w:val="B04CD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500EB7"/>
    <w:multiLevelType w:val="hybridMultilevel"/>
    <w:tmpl w:val="86F6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340213"/>
    <w:multiLevelType w:val="hybridMultilevel"/>
    <w:tmpl w:val="7BA031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02A25"/>
    <w:multiLevelType w:val="hybridMultilevel"/>
    <w:tmpl w:val="231C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7612E"/>
    <w:multiLevelType w:val="hybridMultilevel"/>
    <w:tmpl w:val="FCC26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912"/>
    <w:multiLevelType w:val="hybridMultilevel"/>
    <w:tmpl w:val="4F165C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C77B8"/>
    <w:multiLevelType w:val="hybridMultilevel"/>
    <w:tmpl w:val="3386F26E"/>
    <w:lvl w:ilvl="0" w:tplc="ACA00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C24D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5352761"/>
    <w:multiLevelType w:val="hybridMultilevel"/>
    <w:tmpl w:val="0C324ADA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63A440E"/>
    <w:multiLevelType w:val="hybridMultilevel"/>
    <w:tmpl w:val="047C787A"/>
    <w:lvl w:ilvl="0" w:tplc="81E6E7F8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372E8"/>
    <w:multiLevelType w:val="hybridMultilevel"/>
    <w:tmpl w:val="1576B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10E3E"/>
    <w:multiLevelType w:val="hybridMultilevel"/>
    <w:tmpl w:val="1574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328E3"/>
    <w:multiLevelType w:val="hybridMultilevel"/>
    <w:tmpl w:val="9D648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670FC"/>
    <w:multiLevelType w:val="hybridMultilevel"/>
    <w:tmpl w:val="0720C0EE"/>
    <w:lvl w:ilvl="0" w:tplc="42DA2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5303D"/>
    <w:multiLevelType w:val="hybridMultilevel"/>
    <w:tmpl w:val="67A0F8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D73B0"/>
    <w:multiLevelType w:val="hybridMultilevel"/>
    <w:tmpl w:val="E176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06D59"/>
    <w:multiLevelType w:val="hybridMultilevel"/>
    <w:tmpl w:val="EB605132"/>
    <w:lvl w:ilvl="0" w:tplc="ACA00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66BA6"/>
    <w:multiLevelType w:val="hybridMultilevel"/>
    <w:tmpl w:val="2E92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F3689"/>
    <w:multiLevelType w:val="hybridMultilevel"/>
    <w:tmpl w:val="EAB8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E0DDE"/>
    <w:multiLevelType w:val="hybridMultilevel"/>
    <w:tmpl w:val="AA46D8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D2551FC"/>
    <w:multiLevelType w:val="hybridMultilevel"/>
    <w:tmpl w:val="A39283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52789"/>
    <w:multiLevelType w:val="hybridMultilevel"/>
    <w:tmpl w:val="D00293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677"/>
    <w:multiLevelType w:val="hybridMultilevel"/>
    <w:tmpl w:val="FFC48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E617F"/>
    <w:multiLevelType w:val="hybridMultilevel"/>
    <w:tmpl w:val="46441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4516C"/>
    <w:multiLevelType w:val="hybridMultilevel"/>
    <w:tmpl w:val="6E0C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F09ED"/>
    <w:multiLevelType w:val="hybridMultilevel"/>
    <w:tmpl w:val="E436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B3199"/>
    <w:multiLevelType w:val="hybridMultilevel"/>
    <w:tmpl w:val="7F74E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94343"/>
    <w:multiLevelType w:val="hybridMultilevel"/>
    <w:tmpl w:val="417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E2A5D"/>
    <w:multiLevelType w:val="hybridMultilevel"/>
    <w:tmpl w:val="BB74D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D777A"/>
    <w:multiLevelType w:val="hybridMultilevel"/>
    <w:tmpl w:val="85F44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0"/>
  </w:num>
  <w:num w:numId="5">
    <w:abstractNumId w:val="20"/>
  </w:num>
  <w:num w:numId="6">
    <w:abstractNumId w:val="16"/>
  </w:num>
  <w:num w:numId="7">
    <w:abstractNumId w:val="21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"/>
  </w:num>
  <w:num w:numId="15">
    <w:abstractNumId w:val="26"/>
  </w:num>
  <w:num w:numId="16">
    <w:abstractNumId w:val="2"/>
  </w:num>
  <w:num w:numId="17">
    <w:abstractNumId w:val="7"/>
  </w:num>
  <w:num w:numId="18">
    <w:abstractNumId w:val="23"/>
  </w:num>
  <w:num w:numId="19">
    <w:abstractNumId w:val="29"/>
  </w:num>
  <w:num w:numId="20">
    <w:abstractNumId w:val="15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7"/>
  </w:num>
  <w:num w:numId="25">
    <w:abstractNumId w:val="22"/>
  </w:num>
  <w:num w:numId="26">
    <w:abstractNumId w:val="25"/>
  </w:num>
  <w:num w:numId="27">
    <w:abstractNumId w:val="14"/>
  </w:num>
  <w:num w:numId="28">
    <w:abstractNumId w:val="19"/>
  </w:num>
  <w:num w:numId="29">
    <w:abstractNumId w:val="12"/>
  </w:num>
  <w:num w:numId="30">
    <w:abstractNumId w:val="8"/>
  </w:num>
  <w:num w:numId="31">
    <w:abstractNumId w:val="0"/>
  </w:num>
  <w:num w:numId="32">
    <w:abstractNumId w:val="1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50"/>
    <w:rsid w:val="000022EA"/>
    <w:rsid w:val="000124EE"/>
    <w:rsid w:val="000D407E"/>
    <w:rsid w:val="00145F7A"/>
    <w:rsid w:val="00315FA9"/>
    <w:rsid w:val="003322BB"/>
    <w:rsid w:val="00390F6F"/>
    <w:rsid w:val="003A4F41"/>
    <w:rsid w:val="003D65E2"/>
    <w:rsid w:val="003E0B9F"/>
    <w:rsid w:val="00412A53"/>
    <w:rsid w:val="00457353"/>
    <w:rsid w:val="00494B4A"/>
    <w:rsid w:val="004977E9"/>
    <w:rsid w:val="004C4561"/>
    <w:rsid w:val="005519C1"/>
    <w:rsid w:val="00583461"/>
    <w:rsid w:val="005C3121"/>
    <w:rsid w:val="005D1CE7"/>
    <w:rsid w:val="0062157E"/>
    <w:rsid w:val="0063022A"/>
    <w:rsid w:val="006D0831"/>
    <w:rsid w:val="00717F59"/>
    <w:rsid w:val="00767B4D"/>
    <w:rsid w:val="007B3433"/>
    <w:rsid w:val="007C6123"/>
    <w:rsid w:val="007C6B4A"/>
    <w:rsid w:val="007F051B"/>
    <w:rsid w:val="007F3660"/>
    <w:rsid w:val="008A01D6"/>
    <w:rsid w:val="008A7171"/>
    <w:rsid w:val="008F7471"/>
    <w:rsid w:val="009761A2"/>
    <w:rsid w:val="009B62C0"/>
    <w:rsid w:val="00A3404C"/>
    <w:rsid w:val="00A438E2"/>
    <w:rsid w:val="00BA4349"/>
    <w:rsid w:val="00BE0613"/>
    <w:rsid w:val="00BF5584"/>
    <w:rsid w:val="00C833A6"/>
    <w:rsid w:val="00CA358A"/>
    <w:rsid w:val="00CA4F50"/>
    <w:rsid w:val="00CD0E64"/>
    <w:rsid w:val="00CE4F29"/>
    <w:rsid w:val="00CE7942"/>
    <w:rsid w:val="00D070B6"/>
    <w:rsid w:val="00D93412"/>
    <w:rsid w:val="00DE72DA"/>
    <w:rsid w:val="00DF76AC"/>
    <w:rsid w:val="00E20073"/>
    <w:rsid w:val="00E37B23"/>
    <w:rsid w:val="00E63E16"/>
    <w:rsid w:val="00E874C0"/>
    <w:rsid w:val="00EC40D2"/>
    <w:rsid w:val="00EE4911"/>
    <w:rsid w:val="00E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F50"/>
  </w:style>
  <w:style w:type="paragraph" w:styleId="Footer">
    <w:name w:val="footer"/>
    <w:basedOn w:val="Normal"/>
    <w:link w:val="FooterChar"/>
    <w:uiPriority w:val="99"/>
    <w:unhideWhenUsed/>
    <w:rsid w:val="00CA4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50"/>
  </w:style>
  <w:style w:type="paragraph" w:styleId="BalloonText">
    <w:name w:val="Balloon Text"/>
    <w:basedOn w:val="Normal"/>
    <w:link w:val="BalloonTextChar"/>
    <w:uiPriority w:val="99"/>
    <w:semiHidden/>
    <w:unhideWhenUsed/>
    <w:rsid w:val="00CA4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61"/>
    <w:pPr>
      <w:ind w:left="720"/>
    </w:pPr>
  </w:style>
  <w:style w:type="paragraph" w:styleId="Revision">
    <w:name w:val="Revision"/>
    <w:hidden/>
    <w:uiPriority w:val="99"/>
    <w:semiHidden/>
    <w:rsid w:val="00CA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58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58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45F7A"/>
    <w:rPr>
      <w:color w:val="0000FF" w:themeColor="hyperlink"/>
      <w:u w:val="single"/>
    </w:rPr>
  </w:style>
  <w:style w:type="character" w:customStyle="1" w:styleId="mobiletext">
    <w:name w:val="mobiletext"/>
    <w:rsid w:val="00145F7A"/>
  </w:style>
  <w:style w:type="paragraph" w:styleId="NormalIndent">
    <w:name w:val="Normal Indent"/>
    <w:basedOn w:val="Normal"/>
    <w:rsid w:val="008F7471"/>
    <w:pPr>
      <w:spacing w:after="120"/>
      <w:ind w:left="720"/>
      <w:jc w:val="both"/>
    </w:pPr>
    <w:rPr>
      <w:rFonts w:ascii="Arial" w:hAnsi="Arial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F50"/>
  </w:style>
  <w:style w:type="paragraph" w:styleId="Footer">
    <w:name w:val="footer"/>
    <w:basedOn w:val="Normal"/>
    <w:link w:val="FooterChar"/>
    <w:uiPriority w:val="99"/>
    <w:unhideWhenUsed/>
    <w:rsid w:val="00CA4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50"/>
  </w:style>
  <w:style w:type="paragraph" w:styleId="BalloonText">
    <w:name w:val="Balloon Text"/>
    <w:basedOn w:val="Normal"/>
    <w:link w:val="BalloonTextChar"/>
    <w:uiPriority w:val="99"/>
    <w:semiHidden/>
    <w:unhideWhenUsed/>
    <w:rsid w:val="00CA4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61"/>
    <w:pPr>
      <w:ind w:left="720"/>
    </w:pPr>
  </w:style>
  <w:style w:type="paragraph" w:styleId="Revision">
    <w:name w:val="Revision"/>
    <w:hidden/>
    <w:uiPriority w:val="99"/>
    <w:semiHidden/>
    <w:rsid w:val="00CA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58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58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45F7A"/>
    <w:rPr>
      <w:color w:val="0000FF" w:themeColor="hyperlink"/>
      <w:u w:val="single"/>
    </w:rPr>
  </w:style>
  <w:style w:type="character" w:customStyle="1" w:styleId="mobiletext">
    <w:name w:val="mobiletext"/>
    <w:rsid w:val="00145F7A"/>
  </w:style>
  <w:style w:type="paragraph" w:styleId="NormalIndent">
    <w:name w:val="Normal Indent"/>
    <w:basedOn w:val="Normal"/>
    <w:rsid w:val="008F7471"/>
    <w:pPr>
      <w:spacing w:after="120"/>
      <w:ind w:left="720"/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44EC-EA6E-4220-878E-F3FBE925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Hospital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Aintree</dc:creator>
  <cp:lastModifiedBy>Laura Kearney</cp:lastModifiedBy>
  <cp:revision>2</cp:revision>
  <cp:lastPrinted>2016-09-26T09:26:00Z</cp:lastPrinted>
  <dcterms:created xsi:type="dcterms:W3CDTF">2017-06-15T11:21:00Z</dcterms:created>
  <dcterms:modified xsi:type="dcterms:W3CDTF">2017-06-15T11:21:00Z</dcterms:modified>
</cp:coreProperties>
</file>